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45" w:rsidRDefault="00EF4445" w:rsidP="005F54BB">
      <w:pPr>
        <w:pStyle w:val="NoSpacing"/>
        <w:jc w:val="center"/>
        <w:rPr>
          <w:b/>
          <w:color w:val="1F497D" w:themeColor="text2"/>
        </w:rPr>
      </w:pPr>
      <w:r w:rsidRPr="0075660C">
        <w:rPr>
          <w:b/>
          <w:color w:val="1F497D" w:themeColor="text2"/>
        </w:rPr>
        <w:t>Summary Status of Coastal and Marine Science Ne</w:t>
      </w:r>
      <w:r w:rsidR="005D49AD">
        <w:rPr>
          <w:b/>
          <w:color w:val="1F497D" w:themeColor="text2"/>
        </w:rPr>
        <w:t>eds of North Atlantic LCC – 201</w:t>
      </w:r>
      <w:r w:rsidR="00F87887">
        <w:rPr>
          <w:b/>
          <w:color w:val="1F497D" w:themeColor="text2"/>
        </w:rPr>
        <w:t>0</w:t>
      </w:r>
      <w:r w:rsidRPr="0075660C">
        <w:rPr>
          <w:b/>
          <w:color w:val="1F497D" w:themeColor="text2"/>
        </w:rPr>
        <w:t>-2013</w:t>
      </w:r>
    </w:p>
    <w:p w:rsidR="005F54BB" w:rsidRDefault="005F54BB" w:rsidP="005F54BB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2010"/>
        <w:gridCol w:w="2588"/>
        <w:gridCol w:w="2197"/>
        <w:gridCol w:w="1480"/>
        <w:gridCol w:w="1898"/>
      </w:tblGrid>
      <w:tr w:rsidR="00F87887" w:rsidRPr="0075660C" w:rsidTr="005F54BB">
        <w:tc>
          <w:tcPr>
            <w:tcW w:w="0" w:type="auto"/>
            <w:tcBorders>
              <w:bottom w:val="single" w:sz="4" w:space="0" w:color="auto"/>
            </w:tcBorders>
            <w:shd w:val="clear" w:color="auto" w:fill="1F497D" w:themeFill="text2"/>
          </w:tcPr>
          <w:p w:rsidR="00EF4445" w:rsidRPr="0075660C" w:rsidRDefault="00EF4445" w:rsidP="00440388">
            <w:pPr>
              <w:rPr>
                <w:b/>
                <w:color w:val="FFFFFF" w:themeColor="background1"/>
              </w:rPr>
            </w:pPr>
            <w:r w:rsidRPr="0075660C">
              <w:rPr>
                <w:b/>
                <w:color w:val="FFFFFF" w:themeColor="background1"/>
              </w:rPr>
              <w:t>Year</w:t>
            </w:r>
          </w:p>
        </w:tc>
        <w:tc>
          <w:tcPr>
            <w:tcW w:w="0" w:type="auto"/>
            <w:shd w:val="clear" w:color="auto" w:fill="1F497D" w:themeFill="text2"/>
          </w:tcPr>
          <w:p w:rsidR="00EF4445" w:rsidRPr="0075660C" w:rsidRDefault="00EF4445" w:rsidP="00440388">
            <w:pPr>
              <w:rPr>
                <w:b/>
                <w:color w:val="FFFFFF" w:themeColor="background1"/>
              </w:rPr>
            </w:pPr>
            <w:r w:rsidRPr="0075660C"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0" w:type="auto"/>
            <w:shd w:val="clear" w:color="auto" w:fill="1F497D" w:themeFill="text2"/>
          </w:tcPr>
          <w:p w:rsidR="00EF4445" w:rsidRPr="0075660C" w:rsidRDefault="00EF4445" w:rsidP="00440388">
            <w:pPr>
              <w:rPr>
                <w:b/>
                <w:color w:val="FFFFFF" w:themeColor="background1"/>
              </w:rPr>
            </w:pPr>
            <w:r w:rsidRPr="0075660C">
              <w:rPr>
                <w:b/>
                <w:color w:val="FFFFFF" w:themeColor="background1"/>
              </w:rPr>
              <w:t>Relevance</w:t>
            </w:r>
          </w:p>
        </w:tc>
        <w:tc>
          <w:tcPr>
            <w:tcW w:w="0" w:type="auto"/>
            <w:shd w:val="clear" w:color="auto" w:fill="1F497D" w:themeFill="text2"/>
          </w:tcPr>
          <w:p w:rsidR="00EF4445" w:rsidRPr="0075660C" w:rsidRDefault="00EF4445" w:rsidP="00440388">
            <w:pPr>
              <w:rPr>
                <w:b/>
                <w:color w:val="FFFFFF" w:themeColor="background1"/>
              </w:rPr>
            </w:pPr>
            <w:r w:rsidRPr="0075660C">
              <w:rPr>
                <w:b/>
                <w:color w:val="FFFFFF" w:themeColor="background1"/>
              </w:rPr>
              <w:t>Technical Committee Recommendation</w:t>
            </w:r>
          </w:p>
        </w:tc>
        <w:tc>
          <w:tcPr>
            <w:tcW w:w="0" w:type="auto"/>
            <w:shd w:val="clear" w:color="auto" w:fill="1F497D" w:themeFill="text2"/>
          </w:tcPr>
          <w:p w:rsidR="00EF4445" w:rsidRPr="0075660C" w:rsidRDefault="00EF4445" w:rsidP="00440388">
            <w:pPr>
              <w:rPr>
                <w:b/>
                <w:color w:val="FFFFFF" w:themeColor="background1"/>
              </w:rPr>
            </w:pPr>
            <w:r w:rsidRPr="0075660C">
              <w:rPr>
                <w:b/>
                <w:color w:val="FFFFFF" w:themeColor="background1"/>
              </w:rPr>
              <w:t>Steering Committee Decision</w:t>
            </w:r>
          </w:p>
        </w:tc>
        <w:tc>
          <w:tcPr>
            <w:tcW w:w="0" w:type="auto"/>
            <w:shd w:val="clear" w:color="auto" w:fill="1F497D" w:themeFill="text2"/>
          </w:tcPr>
          <w:p w:rsidR="00EF4445" w:rsidRPr="0075660C" w:rsidRDefault="00EF4445" w:rsidP="00440388">
            <w:pPr>
              <w:rPr>
                <w:b/>
                <w:color w:val="FFFFFF" w:themeColor="background1"/>
              </w:rPr>
            </w:pPr>
            <w:r w:rsidRPr="0075660C">
              <w:rPr>
                <w:b/>
                <w:color w:val="FFFFFF" w:themeColor="background1"/>
              </w:rPr>
              <w:t>Status</w:t>
            </w:r>
          </w:p>
        </w:tc>
      </w:tr>
      <w:tr w:rsidR="00F87887" w:rsidTr="00D31851">
        <w:tc>
          <w:tcPr>
            <w:tcW w:w="0" w:type="auto"/>
            <w:shd w:val="clear" w:color="auto" w:fill="548DD4" w:themeFill="text2" w:themeFillTint="99"/>
          </w:tcPr>
          <w:p w:rsidR="00110AED" w:rsidRDefault="00110AED" w:rsidP="00440388">
            <w:r w:rsidRPr="008434A1">
              <w:t>2013</w:t>
            </w:r>
          </w:p>
        </w:tc>
        <w:tc>
          <w:tcPr>
            <w:tcW w:w="0" w:type="auto"/>
          </w:tcPr>
          <w:p w:rsidR="00110AED" w:rsidRDefault="00110AED" w:rsidP="00440388">
            <w:r>
              <w:t>Tidal wetland habitat suitability</w:t>
            </w:r>
          </w:p>
        </w:tc>
        <w:tc>
          <w:tcPr>
            <w:tcW w:w="0" w:type="auto"/>
          </w:tcPr>
          <w:p w:rsidR="00110AED" w:rsidRDefault="00110AED" w:rsidP="00440388">
            <w:r>
              <w:t>Needed for restoration and management decisions</w:t>
            </w:r>
          </w:p>
        </w:tc>
        <w:tc>
          <w:tcPr>
            <w:tcW w:w="0" w:type="auto"/>
            <w:vMerge w:val="restart"/>
          </w:tcPr>
          <w:p w:rsidR="00110AED" w:rsidRDefault="00110AED" w:rsidP="00440388">
            <w:r>
              <w:t>Recommended need; suggested LCC funding contingent upon Hurricane Sandy resilience funding decisions</w:t>
            </w:r>
          </w:p>
        </w:tc>
        <w:tc>
          <w:tcPr>
            <w:tcW w:w="0" w:type="auto"/>
            <w:vMerge w:val="restart"/>
          </w:tcPr>
          <w:p w:rsidR="00110AED" w:rsidRDefault="00110AED" w:rsidP="00440388">
            <w:r>
              <w:t>Need accepted; LCC funding contingent upon Hurricane Sandy decisions</w:t>
            </w:r>
          </w:p>
        </w:tc>
        <w:tc>
          <w:tcPr>
            <w:tcW w:w="0" w:type="auto"/>
            <w:vMerge w:val="restart"/>
          </w:tcPr>
          <w:p w:rsidR="00110AED" w:rsidRDefault="00110AED" w:rsidP="00440388">
            <w:r>
              <w:t>Two LCC-led Hurricane Sandy proposals approved by DOI: tidal marsh resiliency ($2.2 million) and beach resiliency ($1.75 million)</w:t>
            </w:r>
          </w:p>
        </w:tc>
      </w:tr>
      <w:tr w:rsidR="00F87887" w:rsidTr="00D31851">
        <w:tc>
          <w:tcPr>
            <w:tcW w:w="0" w:type="auto"/>
            <w:shd w:val="clear" w:color="auto" w:fill="548DD4" w:themeFill="text2" w:themeFillTint="99"/>
          </w:tcPr>
          <w:p w:rsidR="00110AED" w:rsidRDefault="00110AED" w:rsidP="00440388">
            <w:r>
              <w:t>2013</w:t>
            </w:r>
          </w:p>
        </w:tc>
        <w:tc>
          <w:tcPr>
            <w:tcW w:w="0" w:type="auto"/>
          </w:tcPr>
          <w:p w:rsidR="00110AED" w:rsidRDefault="00110AED" w:rsidP="00440388">
            <w:r>
              <w:t>Wetland restoration projects for resilience</w:t>
            </w:r>
          </w:p>
        </w:tc>
        <w:tc>
          <w:tcPr>
            <w:tcW w:w="0" w:type="auto"/>
          </w:tcPr>
          <w:p w:rsidR="00110AED" w:rsidRDefault="00110AED" w:rsidP="00440388">
            <w:r>
              <w:t>Ensure effectiveness of coastal wetland restoration</w:t>
            </w:r>
          </w:p>
        </w:tc>
        <w:tc>
          <w:tcPr>
            <w:tcW w:w="0" w:type="auto"/>
            <w:vMerge/>
          </w:tcPr>
          <w:p w:rsidR="00110AED" w:rsidRDefault="00110AED" w:rsidP="00440388"/>
        </w:tc>
        <w:tc>
          <w:tcPr>
            <w:tcW w:w="0" w:type="auto"/>
            <w:vMerge/>
          </w:tcPr>
          <w:p w:rsidR="00110AED" w:rsidRDefault="00110AED" w:rsidP="00440388"/>
        </w:tc>
        <w:tc>
          <w:tcPr>
            <w:tcW w:w="0" w:type="auto"/>
            <w:vMerge/>
          </w:tcPr>
          <w:p w:rsidR="00110AED" w:rsidRDefault="00110AED" w:rsidP="00440388"/>
        </w:tc>
      </w:tr>
      <w:tr w:rsidR="00F87887" w:rsidTr="00D31851">
        <w:tc>
          <w:tcPr>
            <w:tcW w:w="0" w:type="auto"/>
            <w:tcBorders>
              <w:bottom w:val="single" w:sz="12" w:space="0" w:color="auto"/>
            </w:tcBorders>
            <w:shd w:val="clear" w:color="auto" w:fill="548DD4" w:themeFill="text2" w:themeFillTint="99"/>
          </w:tcPr>
          <w:p w:rsidR="00110AED" w:rsidRDefault="00110AED" w:rsidP="00440388">
            <w:r w:rsidRPr="008434A1">
              <w:t>2013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10AED" w:rsidRDefault="00110AED" w:rsidP="00440388">
            <w:r>
              <w:t>Natural systems’ response to Hurricane Sandy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10AED" w:rsidRDefault="00110AED" w:rsidP="00440388">
            <w:r>
              <w:t>Reduce risk to ecosystems and human communities from storm flooding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110AED" w:rsidRDefault="00110AED" w:rsidP="00440388"/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110AED" w:rsidRDefault="00110AED" w:rsidP="00440388"/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110AED" w:rsidRDefault="00110AED" w:rsidP="00440388"/>
        </w:tc>
      </w:tr>
      <w:tr w:rsidR="00F87887" w:rsidTr="00D31851">
        <w:tc>
          <w:tcPr>
            <w:tcW w:w="0" w:type="auto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110AED" w:rsidRDefault="00110AED" w:rsidP="00440388">
            <w:r>
              <w:t>2012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10AED" w:rsidRDefault="00110AED" w:rsidP="00440388">
            <w:r>
              <w:t>Species-habitat assessment for aquatic and coastal species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10AED" w:rsidRDefault="00110AED" w:rsidP="00440388">
            <w:r>
              <w:t>Assess vulnerability and identify priority areas for conservation action for aquatic species (combined aquatic and coastal need)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10AED" w:rsidRDefault="00110AED" w:rsidP="00110AED">
            <w:r>
              <w:t xml:space="preserve">Recommended for funding 2012 (joint with Aquatic </w:t>
            </w:r>
            <w:proofErr w:type="spellStart"/>
            <w:r>
              <w:t>subteam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10AED" w:rsidRDefault="00110AED" w:rsidP="00440388">
            <w:r>
              <w:t>Approved $250,000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10AED" w:rsidRDefault="00110AED" w:rsidP="00440388">
            <w:r>
              <w:t>Project in progress (Downstream Strategies and partners)</w:t>
            </w:r>
          </w:p>
        </w:tc>
      </w:tr>
      <w:tr w:rsidR="00F87887" w:rsidTr="00D31851">
        <w:tc>
          <w:tcPr>
            <w:tcW w:w="0" w:type="auto"/>
            <w:shd w:val="clear" w:color="auto" w:fill="8DB3E2" w:themeFill="text2" w:themeFillTint="66"/>
          </w:tcPr>
          <w:p w:rsidR="00110AED" w:rsidRDefault="00110AED" w:rsidP="00440388">
            <w:r>
              <w:t>2012</w:t>
            </w:r>
          </w:p>
        </w:tc>
        <w:tc>
          <w:tcPr>
            <w:tcW w:w="0" w:type="auto"/>
          </w:tcPr>
          <w:p w:rsidR="00110AED" w:rsidRDefault="00110AED" w:rsidP="00440388">
            <w:r>
              <w:t>Consistent coastal regional mapping</w:t>
            </w:r>
          </w:p>
        </w:tc>
        <w:tc>
          <w:tcPr>
            <w:tcW w:w="0" w:type="auto"/>
          </w:tcPr>
          <w:p w:rsidR="00110AED" w:rsidRDefault="00110AED" w:rsidP="00440388">
            <w:r>
              <w:t>Important foundation for decision support tools and conservation designs</w:t>
            </w:r>
          </w:p>
        </w:tc>
        <w:tc>
          <w:tcPr>
            <w:tcW w:w="0" w:type="auto"/>
          </w:tcPr>
          <w:p w:rsidR="00110AED" w:rsidRDefault="00E02026" w:rsidP="00440388">
            <w:r>
              <w:t>Recommended for funding 2012</w:t>
            </w:r>
          </w:p>
        </w:tc>
        <w:tc>
          <w:tcPr>
            <w:tcW w:w="0" w:type="auto"/>
          </w:tcPr>
          <w:p w:rsidR="00110AED" w:rsidRDefault="00E02026" w:rsidP="00440388">
            <w:r>
              <w:t>Approved $75,000</w:t>
            </w:r>
          </w:p>
        </w:tc>
        <w:tc>
          <w:tcPr>
            <w:tcW w:w="0" w:type="auto"/>
          </w:tcPr>
          <w:p w:rsidR="00110AED" w:rsidRDefault="00E02026" w:rsidP="00440388">
            <w:r>
              <w:t>Completed: project to update coastal sections of National Wetlands Inventory</w:t>
            </w:r>
          </w:p>
        </w:tc>
      </w:tr>
      <w:tr w:rsidR="00F87887" w:rsidTr="00D31851">
        <w:tc>
          <w:tcPr>
            <w:tcW w:w="0" w:type="auto"/>
            <w:shd w:val="clear" w:color="auto" w:fill="8DB3E2" w:themeFill="text2" w:themeFillTint="66"/>
          </w:tcPr>
          <w:p w:rsidR="00110AED" w:rsidRDefault="00110AED" w:rsidP="00440388">
            <w:r>
              <w:t>2012</w:t>
            </w:r>
          </w:p>
        </w:tc>
        <w:tc>
          <w:tcPr>
            <w:tcW w:w="0" w:type="auto"/>
          </w:tcPr>
          <w:p w:rsidR="00110AED" w:rsidRDefault="00E02026" w:rsidP="00440388">
            <w:r>
              <w:t>Saltmarsh restoration techniques for sea level rise</w:t>
            </w:r>
          </w:p>
        </w:tc>
        <w:tc>
          <w:tcPr>
            <w:tcW w:w="0" w:type="auto"/>
          </w:tcPr>
          <w:p w:rsidR="00110AED" w:rsidRDefault="00E02026" w:rsidP="00440388">
            <w:r>
              <w:t>Improve effectiveness of salt marsh restoration</w:t>
            </w:r>
          </w:p>
        </w:tc>
        <w:tc>
          <w:tcPr>
            <w:tcW w:w="0" w:type="auto"/>
          </w:tcPr>
          <w:p w:rsidR="00110AED" w:rsidRDefault="00E02026" w:rsidP="00440388">
            <w:r>
              <w:t>Recommended for funding 2012</w:t>
            </w:r>
          </w:p>
        </w:tc>
        <w:tc>
          <w:tcPr>
            <w:tcW w:w="0" w:type="auto"/>
          </w:tcPr>
          <w:p w:rsidR="00110AED" w:rsidRDefault="00465F78" w:rsidP="00440388">
            <w:r>
              <w:t>Approved $175,000</w:t>
            </w:r>
          </w:p>
        </w:tc>
        <w:tc>
          <w:tcPr>
            <w:tcW w:w="0" w:type="auto"/>
          </w:tcPr>
          <w:p w:rsidR="00110AED" w:rsidRDefault="00465F78" w:rsidP="00440388">
            <w:r>
              <w:t>Unsuccessful RFP; addressed by 2013 marsh resiliency project</w:t>
            </w:r>
          </w:p>
        </w:tc>
      </w:tr>
      <w:tr w:rsidR="00F87887" w:rsidTr="00D31851">
        <w:tc>
          <w:tcPr>
            <w:tcW w:w="0" w:type="auto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10AED" w:rsidRDefault="00110AED" w:rsidP="00440388">
            <w:r>
              <w:t>2012</w:t>
            </w:r>
          </w:p>
        </w:tc>
        <w:tc>
          <w:tcPr>
            <w:tcW w:w="0" w:type="auto"/>
          </w:tcPr>
          <w:p w:rsidR="00110AED" w:rsidRDefault="00465F78" w:rsidP="00440388">
            <w:r>
              <w:t>Sea level rise effects on marsh species</w:t>
            </w:r>
          </w:p>
        </w:tc>
        <w:tc>
          <w:tcPr>
            <w:tcW w:w="0" w:type="auto"/>
          </w:tcPr>
          <w:p w:rsidR="00110AED" w:rsidRDefault="00465F78" w:rsidP="00440388">
            <w:r>
              <w:t>Improve decisions to ensure viability of salt marsh species</w:t>
            </w:r>
          </w:p>
        </w:tc>
        <w:tc>
          <w:tcPr>
            <w:tcW w:w="0" w:type="auto"/>
          </w:tcPr>
          <w:p w:rsidR="00110AED" w:rsidRDefault="00465F78" w:rsidP="00440388">
            <w:r>
              <w:t>Deferred</w:t>
            </w:r>
          </w:p>
        </w:tc>
        <w:tc>
          <w:tcPr>
            <w:tcW w:w="0" w:type="auto"/>
          </w:tcPr>
          <w:p w:rsidR="00110AED" w:rsidRDefault="00110AED" w:rsidP="00440388"/>
        </w:tc>
        <w:tc>
          <w:tcPr>
            <w:tcW w:w="0" w:type="auto"/>
          </w:tcPr>
          <w:p w:rsidR="00110AED" w:rsidRDefault="004D34E8" w:rsidP="00440388">
            <w:r>
              <w:t>(addressed through 2013 coastal project)</w:t>
            </w:r>
          </w:p>
        </w:tc>
      </w:tr>
      <w:tr w:rsidR="00F87887" w:rsidTr="00D31851">
        <w:tc>
          <w:tcPr>
            <w:tcW w:w="0" w:type="auto"/>
            <w:shd w:val="clear" w:color="auto" w:fill="8DB3E2" w:themeFill="text2" w:themeFillTint="66"/>
          </w:tcPr>
          <w:p w:rsidR="00110AED" w:rsidRDefault="00110AED" w:rsidP="00440388">
            <w:r>
              <w:t>2012</w:t>
            </w:r>
          </w:p>
        </w:tc>
        <w:tc>
          <w:tcPr>
            <w:tcW w:w="0" w:type="auto"/>
          </w:tcPr>
          <w:p w:rsidR="00110AED" w:rsidRDefault="00465F78" w:rsidP="00440388">
            <w:r>
              <w:t>Inventory and assessment of marine invasives</w:t>
            </w:r>
          </w:p>
        </w:tc>
        <w:tc>
          <w:tcPr>
            <w:tcW w:w="0" w:type="auto"/>
          </w:tcPr>
          <w:p w:rsidR="00110AED" w:rsidRDefault="00465F78" w:rsidP="00440388">
            <w:r>
              <w:t>Understand threats from invasive species</w:t>
            </w:r>
          </w:p>
        </w:tc>
        <w:tc>
          <w:tcPr>
            <w:tcW w:w="0" w:type="auto"/>
          </w:tcPr>
          <w:p w:rsidR="00110AED" w:rsidRDefault="00465F78" w:rsidP="00440388">
            <w:r>
              <w:t>Deferred</w:t>
            </w:r>
          </w:p>
        </w:tc>
        <w:tc>
          <w:tcPr>
            <w:tcW w:w="0" w:type="auto"/>
          </w:tcPr>
          <w:p w:rsidR="00110AED" w:rsidRDefault="00110AED" w:rsidP="00440388"/>
        </w:tc>
        <w:tc>
          <w:tcPr>
            <w:tcW w:w="0" w:type="auto"/>
          </w:tcPr>
          <w:p w:rsidR="00110AED" w:rsidRDefault="00110AED" w:rsidP="00440388"/>
        </w:tc>
      </w:tr>
      <w:tr w:rsidR="00F87887" w:rsidTr="00D31851">
        <w:tc>
          <w:tcPr>
            <w:tcW w:w="0" w:type="auto"/>
            <w:shd w:val="clear" w:color="auto" w:fill="8DB3E2" w:themeFill="text2" w:themeFillTint="66"/>
          </w:tcPr>
          <w:p w:rsidR="009F79EB" w:rsidRDefault="009F79EB" w:rsidP="0074095E">
            <w:r>
              <w:t>2012</w:t>
            </w:r>
          </w:p>
        </w:tc>
        <w:tc>
          <w:tcPr>
            <w:tcW w:w="0" w:type="auto"/>
          </w:tcPr>
          <w:p w:rsidR="009F79EB" w:rsidRDefault="009F79EB" w:rsidP="0074095E">
            <w:r>
              <w:t>Designing Sustainable Landscapes, phase 2</w:t>
            </w:r>
          </w:p>
        </w:tc>
        <w:tc>
          <w:tcPr>
            <w:tcW w:w="0" w:type="auto"/>
          </w:tcPr>
          <w:p w:rsidR="009F79EB" w:rsidRDefault="009F79EB" w:rsidP="009F79EB">
            <w:r>
              <w:t>Comprehensive project of data and tools for regional conservation design efforts (also includes terrestrial, aquatic components)</w:t>
            </w:r>
          </w:p>
        </w:tc>
        <w:tc>
          <w:tcPr>
            <w:tcW w:w="0" w:type="auto"/>
          </w:tcPr>
          <w:p w:rsidR="009F79EB" w:rsidRDefault="009F79EB" w:rsidP="0074095E">
            <w:r>
              <w:t>Recommended for funding 2012 &amp; 2013</w:t>
            </w:r>
          </w:p>
        </w:tc>
        <w:tc>
          <w:tcPr>
            <w:tcW w:w="0" w:type="auto"/>
          </w:tcPr>
          <w:p w:rsidR="009F79EB" w:rsidRDefault="009F79EB" w:rsidP="0074095E">
            <w:r>
              <w:t>Approved $406,000</w:t>
            </w:r>
          </w:p>
        </w:tc>
        <w:tc>
          <w:tcPr>
            <w:tcW w:w="0" w:type="auto"/>
          </w:tcPr>
          <w:p w:rsidR="009F79EB" w:rsidRDefault="009F79EB" w:rsidP="0074095E">
            <w:r>
              <w:t>Project in progress (UMass Amherst and partners), completion of phase 2 in summer, 2014</w:t>
            </w:r>
          </w:p>
        </w:tc>
      </w:tr>
      <w:tr w:rsidR="00F87887" w:rsidTr="005F54BB">
        <w:tc>
          <w:tcPr>
            <w:tcW w:w="0" w:type="auto"/>
            <w:shd w:val="clear" w:color="auto" w:fill="C6D9F1" w:themeFill="text2" w:themeFillTint="33"/>
          </w:tcPr>
          <w:p w:rsidR="005D49AD" w:rsidRDefault="005D49AD" w:rsidP="0074095E">
            <w:r>
              <w:t>2011</w:t>
            </w:r>
          </w:p>
        </w:tc>
        <w:tc>
          <w:tcPr>
            <w:tcW w:w="0" w:type="auto"/>
          </w:tcPr>
          <w:p w:rsidR="005D49AD" w:rsidRDefault="005D49AD" w:rsidP="0074095E">
            <w:r w:rsidRPr="005D49AD">
              <w:t>Mapping the Distribution, Abundance and Risk Assessment of Marine Birds in</w:t>
            </w:r>
            <w:r>
              <w:t xml:space="preserve"> the Northwest Atlantic</w:t>
            </w:r>
          </w:p>
        </w:tc>
        <w:tc>
          <w:tcPr>
            <w:tcW w:w="0" w:type="auto"/>
          </w:tcPr>
          <w:p w:rsidR="005D49AD" w:rsidRDefault="005D49AD" w:rsidP="009F79EB">
            <w:r>
              <w:t>I</w:t>
            </w:r>
            <w:r w:rsidRPr="005D49AD">
              <w:t>nforming decisions about siting offshore facilities; marine spatial planning; and other uses requiring maps of seabird distributions</w:t>
            </w:r>
          </w:p>
        </w:tc>
        <w:tc>
          <w:tcPr>
            <w:tcW w:w="0" w:type="auto"/>
          </w:tcPr>
          <w:p w:rsidR="005D49AD" w:rsidRDefault="005D49AD" w:rsidP="0074095E">
            <w:r>
              <w:t>Recommended for funding 2011</w:t>
            </w:r>
          </w:p>
        </w:tc>
        <w:tc>
          <w:tcPr>
            <w:tcW w:w="0" w:type="auto"/>
          </w:tcPr>
          <w:p w:rsidR="005D49AD" w:rsidRDefault="005D49AD" w:rsidP="0074095E">
            <w:r>
              <w:t>Approved</w:t>
            </w:r>
          </w:p>
          <w:p w:rsidR="005D49AD" w:rsidRDefault="005D49AD" w:rsidP="0074095E">
            <w:r>
              <w:t>$175,000</w:t>
            </w:r>
          </w:p>
        </w:tc>
        <w:tc>
          <w:tcPr>
            <w:tcW w:w="0" w:type="auto"/>
          </w:tcPr>
          <w:p w:rsidR="005D49AD" w:rsidRDefault="00F87887" w:rsidP="0074095E">
            <w:r>
              <w:t>T</w:t>
            </w:r>
            <w:r w:rsidR="005D49AD">
              <w:t>o be completed June 30, 2014</w:t>
            </w:r>
          </w:p>
        </w:tc>
      </w:tr>
      <w:tr w:rsidR="00F87887" w:rsidTr="005F54BB">
        <w:tc>
          <w:tcPr>
            <w:tcW w:w="0" w:type="auto"/>
            <w:shd w:val="clear" w:color="auto" w:fill="C6D9F1" w:themeFill="text2" w:themeFillTint="33"/>
          </w:tcPr>
          <w:p w:rsidR="005D49AD" w:rsidRDefault="005D49AD" w:rsidP="0074095E">
            <w:r>
              <w:t>2011</w:t>
            </w:r>
          </w:p>
        </w:tc>
        <w:tc>
          <w:tcPr>
            <w:tcW w:w="0" w:type="auto"/>
          </w:tcPr>
          <w:p w:rsidR="005D49AD" w:rsidRPr="005D49AD" w:rsidRDefault="005D49AD" w:rsidP="0074095E">
            <w:r w:rsidRPr="005D49AD">
              <w:t xml:space="preserve">Application of the </w:t>
            </w:r>
            <w:r w:rsidRPr="005D49AD">
              <w:lastRenderedPageBreak/>
              <w:t>Coastal and Marine Ecological Classification Standards (CMECS) to the Northeast</w:t>
            </w:r>
          </w:p>
        </w:tc>
        <w:tc>
          <w:tcPr>
            <w:tcW w:w="0" w:type="auto"/>
          </w:tcPr>
          <w:p w:rsidR="005D49AD" w:rsidRDefault="00F87887" w:rsidP="00F87887">
            <w:r>
              <w:lastRenderedPageBreak/>
              <w:t xml:space="preserve">Consistent classification </w:t>
            </w:r>
            <w:r>
              <w:lastRenderedPageBreak/>
              <w:t>and mapping for</w:t>
            </w:r>
            <w:r w:rsidRPr="00F87887">
              <w:t xml:space="preserve"> estuarine and marine habitats </w:t>
            </w:r>
            <w:r>
              <w:t>is</w:t>
            </w:r>
            <w:r w:rsidRPr="00F87887">
              <w:t xml:space="preserve"> a priority need for a variety of purposes in the Northeast.</w:t>
            </w:r>
          </w:p>
        </w:tc>
        <w:tc>
          <w:tcPr>
            <w:tcW w:w="0" w:type="auto"/>
          </w:tcPr>
          <w:p w:rsidR="005D49AD" w:rsidRDefault="00F87887" w:rsidP="0074095E">
            <w:r>
              <w:lastRenderedPageBreak/>
              <w:t xml:space="preserve">Recommended for </w:t>
            </w:r>
            <w:r>
              <w:lastRenderedPageBreak/>
              <w:t>funding 2011</w:t>
            </w:r>
          </w:p>
        </w:tc>
        <w:tc>
          <w:tcPr>
            <w:tcW w:w="0" w:type="auto"/>
          </w:tcPr>
          <w:p w:rsidR="005D49AD" w:rsidRDefault="00F87887" w:rsidP="0074095E">
            <w:r>
              <w:lastRenderedPageBreak/>
              <w:t>Approved</w:t>
            </w:r>
          </w:p>
          <w:p w:rsidR="00F87887" w:rsidRDefault="00F87887" w:rsidP="0074095E">
            <w:r>
              <w:lastRenderedPageBreak/>
              <w:t>$100,000</w:t>
            </w:r>
          </w:p>
        </w:tc>
        <w:tc>
          <w:tcPr>
            <w:tcW w:w="0" w:type="auto"/>
          </w:tcPr>
          <w:p w:rsidR="005D49AD" w:rsidRDefault="00F87887" w:rsidP="0074095E">
            <w:r>
              <w:lastRenderedPageBreak/>
              <w:t xml:space="preserve">Complete </w:t>
            </w:r>
            <w:r>
              <w:lastRenderedPageBreak/>
              <w:t>December 2013</w:t>
            </w:r>
          </w:p>
        </w:tc>
      </w:tr>
      <w:tr w:rsidR="00F87887" w:rsidTr="00D31851">
        <w:tc>
          <w:tcPr>
            <w:tcW w:w="0" w:type="auto"/>
            <w:shd w:val="clear" w:color="auto" w:fill="DBE5F1" w:themeFill="accent1" w:themeFillTint="33"/>
          </w:tcPr>
          <w:p w:rsidR="00F87887" w:rsidRDefault="00F87887" w:rsidP="0074095E">
            <w:r>
              <w:lastRenderedPageBreak/>
              <w:t>2010</w:t>
            </w:r>
          </w:p>
        </w:tc>
        <w:tc>
          <w:tcPr>
            <w:tcW w:w="0" w:type="auto"/>
          </w:tcPr>
          <w:p w:rsidR="00F87887" w:rsidRPr="005D49AD" w:rsidRDefault="00F87887" w:rsidP="0074095E">
            <w:r w:rsidRPr="00F87887">
              <w:t xml:space="preserve">Forecast Effects of Accelerating Sea-level Rise on the </w:t>
            </w:r>
            <w:bookmarkStart w:id="0" w:name="_GoBack"/>
            <w:r w:rsidRPr="00F87887">
              <w:t xml:space="preserve">Habitat of Atlantic </w:t>
            </w:r>
            <w:bookmarkEnd w:id="0"/>
            <w:r w:rsidRPr="00F87887">
              <w:t>Coast Piping Plovers and Identify Responsive Conservation Strategies</w:t>
            </w:r>
          </w:p>
        </w:tc>
        <w:tc>
          <w:tcPr>
            <w:tcW w:w="0" w:type="auto"/>
          </w:tcPr>
          <w:p w:rsidR="00F87887" w:rsidRDefault="00F87887" w:rsidP="00F87887">
            <w:r>
              <w:t>I</w:t>
            </w:r>
            <w:r w:rsidRPr="00F87887">
              <w:t>nform a coast-wide assessment of threats from sea-level rise and related habitat conservation recommendations that can be implemented by land managers and inform recommendations to regulators</w:t>
            </w:r>
          </w:p>
        </w:tc>
        <w:tc>
          <w:tcPr>
            <w:tcW w:w="0" w:type="auto"/>
          </w:tcPr>
          <w:p w:rsidR="00F87887" w:rsidRDefault="00F87887" w:rsidP="0074095E">
            <w:r>
              <w:t>Recommended for funding 2010 (by FWS team)</w:t>
            </w:r>
          </w:p>
        </w:tc>
        <w:tc>
          <w:tcPr>
            <w:tcW w:w="0" w:type="auto"/>
          </w:tcPr>
          <w:p w:rsidR="00F87887" w:rsidRDefault="00F87887" w:rsidP="0074095E">
            <w:r>
              <w:t>Approved</w:t>
            </w:r>
          </w:p>
          <w:p w:rsidR="00F87887" w:rsidRDefault="00F87887" w:rsidP="0074095E">
            <w:r>
              <w:t>204,000</w:t>
            </w:r>
          </w:p>
        </w:tc>
        <w:tc>
          <w:tcPr>
            <w:tcW w:w="0" w:type="auto"/>
          </w:tcPr>
          <w:p w:rsidR="00F87887" w:rsidRDefault="00F87887" w:rsidP="00F87887">
            <w:r>
              <w:t xml:space="preserve">To be completed </w:t>
            </w:r>
            <w:r>
              <w:t>August 31</w:t>
            </w:r>
            <w:r>
              <w:t>, 2014</w:t>
            </w:r>
          </w:p>
          <w:p w:rsidR="00B56F54" w:rsidRDefault="00B56F54" w:rsidP="00F87887">
            <w:r>
              <w:t>Additional phase through beach resiliency project</w:t>
            </w:r>
          </w:p>
        </w:tc>
      </w:tr>
      <w:tr w:rsidR="00D31851" w:rsidTr="00D31851">
        <w:tc>
          <w:tcPr>
            <w:tcW w:w="0" w:type="auto"/>
            <w:shd w:val="clear" w:color="auto" w:fill="DBE5F1" w:themeFill="accent1" w:themeFillTint="33"/>
          </w:tcPr>
          <w:p w:rsidR="00D31851" w:rsidRDefault="00D31851" w:rsidP="0074095E">
            <w:r>
              <w:t>2010</w:t>
            </w:r>
          </w:p>
        </w:tc>
        <w:tc>
          <w:tcPr>
            <w:tcW w:w="0" w:type="auto"/>
          </w:tcPr>
          <w:p w:rsidR="00D31851" w:rsidRDefault="00D31851" w:rsidP="00D31851">
            <w:r>
              <w:t xml:space="preserve">Vulnerabilities to Climate Change of Northeast Fish and Wildlife Habitats, Phase II </w:t>
            </w:r>
          </w:p>
          <w:p w:rsidR="00D31851" w:rsidRPr="00F87887" w:rsidRDefault="00D31851" w:rsidP="0074095E"/>
        </w:tc>
        <w:tc>
          <w:tcPr>
            <w:tcW w:w="0" w:type="auto"/>
          </w:tcPr>
          <w:p w:rsidR="00D31851" w:rsidRDefault="00D31851" w:rsidP="00F87887">
            <w:r>
              <w:t>Inform assessments of regional habitat vulnerability</w:t>
            </w:r>
          </w:p>
        </w:tc>
        <w:tc>
          <w:tcPr>
            <w:tcW w:w="0" w:type="auto"/>
          </w:tcPr>
          <w:p w:rsidR="00D31851" w:rsidRDefault="00D31851" w:rsidP="0074095E">
            <w:r>
              <w:t>Recommended for funding 2010 (by FWS team)</w:t>
            </w:r>
          </w:p>
        </w:tc>
        <w:tc>
          <w:tcPr>
            <w:tcW w:w="0" w:type="auto"/>
          </w:tcPr>
          <w:p w:rsidR="00D31851" w:rsidRDefault="00D31851" w:rsidP="0074095E">
            <w:r>
              <w:t>Approved</w:t>
            </w:r>
          </w:p>
        </w:tc>
        <w:tc>
          <w:tcPr>
            <w:tcW w:w="0" w:type="auto"/>
          </w:tcPr>
          <w:p w:rsidR="00D31851" w:rsidRDefault="00D31851" w:rsidP="00F87887">
            <w:r>
              <w:t>Completed</w:t>
            </w:r>
          </w:p>
          <w:p w:rsidR="00D31851" w:rsidRDefault="00D31851" w:rsidP="00F87887">
            <w:r>
              <w:t>September, 2013</w:t>
            </w:r>
          </w:p>
        </w:tc>
      </w:tr>
    </w:tbl>
    <w:p w:rsidR="00EF4445" w:rsidRDefault="00EF4445"/>
    <w:sectPr w:rsidR="00EF4445" w:rsidSect="00EF4445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42"/>
    <w:rsid w:val="00036042"/>
    <w:rsid w:val="00110AED"/>
    <w:rsid w:val="00465F78"/>
    <w:rsid w:val="004D34E8"/>
    <w:rsid w:val="005D49AD"/>
    <w:rsid w:val="005F54BB"/>
    <w:rsid w:val="006E760E"/>
    <w:rsid w:val="00707EDA"/>
    <w:rsid w:val="0075660C"/>
    <w:rsid w:val="00951DF5"/>
    <w:rsid w:val="009F79EB"/>
    <w:rsid w:val="00A42D33"/>
    <w:rsid w:val="00B56F54"/>
    <w:rsid w:val="00D31851"/>
    <w:rsid w:val="00E02026"/>
    <w:rsid w:val="00E63BAF"/>
    <w:rsid w:val="00E64811"/>
    <w:rsid w:val="00EF4445"/>
    <w:rsid w:val="00F87887"/>
    <w:rsid w:val="00F9783F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D3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3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D3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3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Fish and Wildlife Service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Fish &amp; Wildlife Service</dc:creator>
  <cp:lastModifiedBy>Milliken, Andrew</cp:lastModifiedBy>
  <cp:revision>6</cp:revision>
  <cp:lastPrinted>2014-06-06T13:06:00Z</cp:lastPrinted>
  <dcterms:created xsi:type="dcterms:W3CDTF">2014-06-06T13:12:00Z</dcterms:created>
  <dcterms:modified xsi:type="dcterms:W3CDTF">2014-06-06T15:22:00Z</dcterms:modified>
</cp:coreProperties>
</file>