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9F" w:rsidRPr="0095769F" w:rsidRDefault="0095769F" w:rsidP="0095769F">
      <w:pPr>
        <w:pStyle w:val="NoSpacing"/>
        <w:jc w:val="center"/>
        <w:rPr>
          <w:b/>
          <w:u w:val="single"/>
          <w:shd w:val="clear" w:color="auto" w:fill="FFFFFF"/>
        </w:rPr>
      </w:pPr>
      <w:r w:rsidRPr="0095769F">
        <w:rPr>
          <w:b/>
          <w:u w:val="single"/>
          <w:shd w:val="clear" w:color="auto" w:fill="FFFFFF"/>
        </w:rPr>
        <w:t xml:space="preserve">Purpose and Goals of </w:t>
      </w:r>
      <w:r w:rsidR="007A2644">
        <w:rPr>
          <w:b/>
          <w:u w:val="single"/>
          <w:shd w:val="clear" w:color="auto" w:fill="FFFFFF"/>
        </w:rPr>
        <w:t xml:space="preserve">North Atlantic </w:t>
      </w:r>
      <w:r w:rsidRPr="0095769F">
        <w:rPr>
          <w:b/>
          <w:u w:val="single"/>
          <w:shd w:val="clear" w:color="auto" w:fill="FFFFFF"/>
        </w:rPr>
        <w:t>Technical Committee Subgroups – January 2012</w:t>
      </w:r>
    </w:p>
    <w:p w:rsidR="00AF0327" w:rsidRDefault="00AF0327" w:rsidP="0095769F">
      <w:pPr>
        <w:pStyle w:val="NoSpacing"/>
      </w:pPr>
    </w:p>
    <w:p w:rsidR="0095769F" w:rsidRDefault="0095769F" w:rsidP="0095769F">
      <w:pPr>
        <w:pStyle w:val="NoSpacing"/>
      </w:pPr>
      <w:r>
        <w:t xml:space="preserve">Under the annual process for assessing science needs and selecting North Atlantic LCC projects </w:t>
      </w:r>
      <w:r w:rsidR="007A2644">
        <w:t>approved by the Steering Committee,</w:t>
      </w:r>
      <w:r>
        <w:t xml:space="preserve"> the</w:t>
      </w:r>
      <w:r w:rsidR="007A2644">
        <w:t xml:space="preserve"> </w:t>
      </w:r>
      <w:r>
        <w:t>LCC Technical Committee is charged with developing a set of recommended science needs for consideration by the</w:t>
      </w:r>
      <w:r w:rsidR="007A2644">
        <w:t xml:space="preserve"> </w:t>
      </w:r>
      <w:r>
        <w:t xml:space="preserve">LCC Steering Committee during its </w:t>
      </w:r>
      <w:r w:rsidR="007A2644">
        <w:t xml:space="preserve">annual </w:t>
      </w:r>
      <w:r>
        <w:t xml:space="preserve">April meeting. During the winter of 2011, the LCC conducted an extensive </w:t>
      </w:r>
      <w:r w:rsidR="00AF0327">
        <w:t>request for regional science needs</w:t>
      </w:r>
      <w:r>
        <w:t>. The results were reviewed</w:t>
      </w:r>
      <w:r w:rsidR="001D06D5">
        <w:t>, synthesized into common science needs and</w:t>
      </w:r>
      <w:r w:rsidR="00487F41">
        <w:t xml:space="preserve"> </w:t>
      </w:r>
      <w:r>
        <w:t>prioritized by the Technical Committee</w:t>
      </w:r>
      <w:r w:rsidR="001D06D5">
        <w:t xml:space="preserve"> and three subgroups</w:t>
      </w:r>
      <w:r>
        <w:t xml:space="preserve">. </w:t>
      </w:r>
      <w:r w:rsidR="00AF0327">
        <w:t xml:space="preserve">Rather than repeating the </w:t>
      </w:r>
      <w:r w:rsidR="001D06D5">
        <w:t xml:space="preserve">full </w:t>
      </w:r>
      <w:r w:rsidR="00AF0327">
        <w:t xml:space="preserve">request process in 2012, LCC </w:t>
      </w:r>
      <w:proofErr w:type="gramStart"/>
      <w:r w:rsidR="00AF0327">
        <w:t>staff propose</w:t>
      </w:r>
      <w:proofErr w:type="gramEnd"/>
      <w:r w:rsidR="00AF0327">
        <w:t xml:space="preserve"> that the Technical Committee refine last year’s priorities in light of projects approved last year and new developments or science needs that have emerged </w:t>
      </w:r>
      <w:r w:rsidR="000C53B9">
        <w:t>since then</w:t>
      </w:r>
      <w:r w:rsidR="00AF0327">
        <w:t xml:space="preserve">. LCC </w:t>
      </w:r>
      <w:proofErr w:type="gramStart"/>
      <w:r w:rsidR="00AF0327">
        <w:t>staff further propose</w:t>
      </w:r>
      <w:proofErr w:type="gramEnd"/>
      <w:r w:rsidR="00AF0327">
        <w:t xml:space="preserve"> that the Technical Committee develop aquatic, coastal, and terrestrial subgroups to focus on science needs within these </w:t>
      </w:r>
      <w:r w:rsidR="007A2644">
        <w:t>systems</w:t>
      </w:r>
      <w:r w:rsidR="00AF0327">
        <w:t xml:space="preserve">. </w:t>
      </w:r>
      <w:r w:rsidR="00D74D2E">
        <w:t xml:space="preserve">During the March 2012 Technical Committee meeting, </w:t>
      </w:r>
      <w:r w:rsidR="005F6F0D">
        <w:t xml:space="preserve">the Technical Committee </w:t>
      </w:r>
      <w:r w:rsidR="00D74D2E">
        <w:t xml:space="preserve">would </w:t>
      </w:r>
      <w:r w:rsidR="007A2644">
        <w:t>synthesize information from these teams</w:t>
      </w:r>
      <w:r w:rsidR="00D74D2E">
        <w:t xml:space="preserve"> </w:t>
      </w:r>
      <w:r w:rsidR="005F6F0D">
        <w:t>and make recommendations on 2012 priority science needs to</w:t>
      </w:r>
      <w:r w:rsidR="00D74D2E">
        <w:t xml:space="preserve"> </w:t>
      </w:r>
      <w:r w:rsidR="00487F41">
        <w:t xml:space="preserve">the </w:t>
      </w:r>
      <w:r w:rsidR="00D74D2E">
        <w:t>Steering Committee</w:t>
      </w:r>
      <w:r w:rsidR="001D06D5">
        <w:t xml:space="preserve"> that best complement completed and ongoing projects.</w:t>
      </w:r>
    </w:p>
    <w:p w:rsidR="00D74D2E" w:rsidRDefault="00D74D2E" w:rsidP="0095769F">
      <w:pPr>
        <w:pStyle w:val="NoSpacing"/>
      </w:pPr>
    </w:p>
    <w:p w:rsidR="00D74D2E" w:rsidRDefault="00D74D2E" w:rsidP="0095769F">
      <w:pPr>
        <w:pStyle w:val="NoSpacing"/>
      </w:pPr>
      <w:r>
        <w:t xml:space="preserve">LCC </w:t>
      </w:r>
      <w:proofErr w:type="gramStart"/>
      <w:r w:rsidR="00350951">
        <w:t>staff</w:t>
      </w:r>
      <w:r w:rsidR="0059276B">
        <w:t xml:space="preserve"> </w:t>
      </w:r>
      <w:r>
        <w:t>propose</w:t>
      </w:r>
      <w:proofErr w:type="gramEnd"/>
      <w:r>
        <w:t xml:space="preserve"> the following goals and process:</w:t>
      </w:r>
    </w:p>
    <w:p w:rsidR="00D74D2E" w:rsidRDefault="00D74D2E" w:rsidP="0095769F">
      <w:pPr>
        <w:pStyle w:val="NoSpacing"/>
      </w:pPr>
    </w:p>
    <w:p w:rsidR="00D74D2E" w:rsidRDefault="00D74D2E" w:rsidP="00D74D2E">
      <w:pPr>
        <w:pStyle w:val="NoSpacing"/>
        <w:numPr>
          <w:ilvl w:val="0"/>
          <w:numId w:val="1"/>
        </w:numPr>
      </w:pPr>
      <w:r>
        <w:t xml:space="preserve">Each Technical Committee member </w:t>
      </w:r>
      <w:r w:rsidR="00350951">
        <w:t>will select</w:t>
      </w:r>
      <w:r>
        <w:t xml:space="preserve"> one of the three system subgroups on which s/he will participate. If </w:t>
      </w:r>
      <w:r w:rsidR="00602BE9">
        <w:t xml:space="preserve">they </w:t>
      </w:r>
      <w:r>
        <w:t>have equivalent expertise and interest in more than one group,</w:t>
      </w:r>
      <w:r w:rsidR="007A2644">
        <w:t xml:space="preserve"> </w:t>
      </w:r>
      <w:r>
        <w:t xml:space="preserve">LCC staff will </w:t>
      </w:r>
      <w:r w:rsidR="00602BE9">
        <w:t>help</w:t>
      </w:r>
      <w:r>
        <w:t xml:space="preserve"> identify the best group to achieve a balanced membership</w:t>
      </w:r>
      <w:r w:rsidR="00602BE9">
        <w:t xml:space="preserve"> among groups.</w:t>
      </w:r>
    </w:p>
    <w:p w:rsidR="00D74D2E" w:rsidRDefault="00D74D2E" w:rsidP="00D74D2E">
      <w:pPr>
        <w:pStyle w:val="NoSpacing"/>
        <w:numPr>
          <w:ilvl w:val="0"/>
          <w:numId w:val="1"/>
        </w:numPr>
      </w:pPr>
      <w:r>
        <w:t xml:space="preserve">LCC will provide staff support for </w:t>
      </w:r>
      <w:r w:rsidR="005F6F0D">
        <w:t xml:space="preserve">each of </w:t>
      </w:r>
      <w:r>
        <w:t>the subgroups to reduce the time and effort required of participants</w:t>
      </w:r>
      <w:r w:rsidR="007A2644">
        <w:t xml:space="preserve"> and ensure completion of tasks</w:t>
      </w:r>
      <w:r w:rsidR="00602BE9">
        <w:t xml:space="preserve"> between calls.</w:t>
      </w:r>
      <w:r>
        <w:t xml:space="preserve"> </w:t>
      </w:r>
    </w:p>
    <w:p w:rsidR="00350951" w:rsidRDefault="007A2644" w:rsidP="00D74D2E">
      <w:pPr>
        <w:pStyle w:val="NoSpacing"/>
        <w:numPr>
          <w:ilvl w:val="0"/>
          <w:numId w:val="1"/>
        </w:numPr>
      </w:pPr>
      <w:r>
        <w:t xml:space="preserve">Technical Committee members and </w:t>
      </w:r>
      <w:r w:rsidR="00350951">
        <w:t>LCC staff will identify additional experts</w:t>
      </w:r>
      <w:r>
        <w:t xml:space="preserve"> outside of the technical committee</w:t>
      </w:r>
      <w:r w:rsidR="00350951">
        <w:t xml:space="preserve"> </w:t>
      </w:r>
      <w:r w:rsidR="009072E3">
        <w:t xml:space="preserve">who </w:t>
      </w:r>
      <w:r w:rsidR="00350951">
        <w:t>would be valuable participants on subgroup</w:t>
      </w:r>
      <w:r w:rsidR="005F6F0D">
        <w:t>s</w:t>
      </w:r>
      <w:r w:rsidR="00350951">
        <w:t>.</w:t>
      </w:r>
    </w:p>
    <w:p w:rsidR="00696B78" w:rsidRDefault="00350951" w:rsidP="00D74D2E">
      <w:pPr>
        <w:pStyle w:val="NoSpacing"/>
        <w:numPr>
          <w:ilvl w:val="0"/>
          <w:numId w:val="1"/>
        </w:numPr>
      </w:pPr>
      <w:r>
        <w:t xml:space="preserve">Subgroup members will review last year’s </w:t>
      </w:r>
      <w:r w:rsidR="007A2644">
        <w:t>common science needs, Northeast Conservation Framework workshop results</w:t>
      </w:r>
      <w:r>
        <w:t xml:space="preserve"> and the matrix of projects and priority needs that appears in the LCC Conservation Science Strategic Plan.</w:t>
      </w:r>
      <w:r w:rsidR="0053388E">
        <w:t xml:space="preserve"> Subgroup members will also consider the current state of science and data gaps in their systems that relate to landscape-level conservation planning.</w:t>
      </w:r>
    </w:p>
    <w:p w:rsidR="00000000" w:rsidRDefault="00350951">
      <w:pPr>
        <w:pStyle w:val="NoSpacing"/>
        <w:numPr>
          <w:ilvl w:val="0"/>
          <w:numId w:val="1"/>
        </w:numPr>
      </w:pPr>
      <w:r>
        <w:t xml:space="preserve">Priority needs </w:t>
      </w:r>
      <w:r w:rsidR="00602BE9">
        <w:t xml:space="preserve">identified </w:t>
      </w:r>
      <w:r>
        <w:t xml:space="preserve">should not be limited </w:t>
      </w:r>
      <w:r w:rsidR="004038D7">
        <w:t>by</w:t>
      </w:r>
      <w:r>
        <w:t xml:space="preserve"> </w:t>
      </w:r>
      <w:r w:rsidR="009072E3">
        <w:t xml:space="preserve">likely </w:t>
      </w:r>
      <w:r>
        <w:t>fund</w:t>
      </w:r>
      <w:r w:rsidR="004038D7">
        <w:t>ing</w:t>
      </w:r>
      <w:r>
        <w:t xml:space="preserve"> via LCC </w:t>
      </w:r>
      <w:r w:rsidR="009072E3">
        <w:t xml:space="preserve">appropriations. The new Northeast Climate Science Center </w:t>
      </w:r>
      <w:r w:rsidR="00602BE9">
        <w:t>may</w:t>
      </w:r>
      <w:r w:rsidR="009072E3">
        <w:t xml:space="preserve"> provide </w:t>
      </w:r>
      <w:r w:rsidR="00602BE9">
        <w:t xml:space="preserve">additional </w:t>
      </w:r>
      <w:r w:rsidR="009072E3">
        <w:t xml:space="preserve">capacity to address LCC science needs, and other </w:t>
      </w:r>
      <w:r w:rsidR="00711379">
        <w:t xml:space="preserve">capacity </w:t>
      </w:r>
      <w:r w:rsidR="00602BE9">
        <w:t xml:space="preserve">may </w:t>
      </w:r>
      <w:r w:rsidR="009072E3">
        <w:t xml:space="preserve">exist as well. </w:t>
      </w:r>
    </w:p>
    <w:p w:rsidR="009072E3" w:rsidRDefault="009072E3" w:rsidP="009072E3">
      <w:pPr>
        <w:pStyle w:val="NoSpacing"/>
        <w:numPr>
          <w:ilvl w:val="0"/>
          <w:numId w:val="1"/>
        </w:numPr>
      </w:pPr>
      <w:r>
        <w:t>Each subgroup</w:t>
      </w:r>
      <w:r w:rsidR="00A6715C">
        <w:t xml:space="preserve"> (with LCC staff)</w:t>
      </w:r>
      <w:r>
        <w:t xml:space="preserve"> will prepare a short, consolidated assessment of high priority science needs </w:t>
      </w:r>
      <w:r w:rsidR="00A6715C">
        <w:t xml:space="preserve">in their system </w:t>
      </w:r>
      <w:r>
        <w:t>for discussion by the full Technical Committee in March.</w:t>
      </w:r>
    </w:p>
    <w:p w:rsidR="00000000" w:rsidRDefault="009072E3">
      <w:pPr>
        <w:pStyle w:val="NoSpacing"/>
        <w:numPr>
          <w:ilvl w:val="0"/>
          <w:numId w:val="1"/>
        </w:numPr>
      </w:pPr>
      <w:r>
        <w:t>At the March meeting, the Technical Committee will jointly review</w:t>
      </w:r>
      <w:r w:rsidR="00A6715C">
        <w:t xml:space="preserve">, </w:t>
      </w:r>
      <w:r>
        <w:t>discuss</w:t>
      </w:r>
      <w:r w:rsidR="00A6715C">
        <w:t xml:space="preserve"> and synthesize</w:t>
      </w:r>
      <w:r>
        <w:t xml:space="preserve"> the assessment of the subgroups and </w:t>
      </w:r>
      <w:r w:rsidR="0053388E">
        <w:t>develop a single set of 2012 science needs or science portfolio for the North Atlantic LCC.</w:t>
      </w:r>
      <w:r w:rsidR="00A6715C">
        <w:t xml:space="preserve"> </w:t>
      </w:r>
      <w:r w:rsidR="0053388E">
        <w:t xml:space="preserve"> </w:t>
      </w:r>
    </w:p>
    <w:p w:rsidR="00000000" w:rsidRDefault="0053388E">
      <w:pPr>
        <w:pStyle w:val="NoSpacing"/>
        <w:numPr>
          <w:ilvl w:val="0"/>
          <w:numId w:val="1"/>
        </w:numPr>
      </w:pPr>
      <w:r>
        <w:t xml:space="preserve">If necessary, final refinement of the science needs will occur </w:t>
      </w:r>
      <w:r w:rsidR="00A6715C">
        <w:t>between the March Technical Committee and</w:t>
      </w:r>
      <w:r>
        <w:t xml:space="preserve"> April Steering Committee meeting.</w:t>
      </w:r>
    </w:p>
    <w:p w:rsidR="00000000" w:rsidRDefault="002D21C7">
      <w:pPr>
        <w:pStyle w:val="NoSpacing"/>
        <w:numPr>
          <w:ilvl w:val="0"/>
          <w:numId w:val="1"/>
        </w:numPr>
      </w:pPr>
      <w:r>
        <w:t>Following approval of science needs by the Steering Committee, the Technical Committee</w:t>
      </w:r>
      <w:r w:rsidR="00A6715C">
        <w:t xml:space="preserve"> and relevant subgroup</w:t>
      </w:r>
      <w:r>
        <w:t xml:space="preserve"> </w:t>
      </w:r>
      <w:r w:rsidR="00A6715C">
        <w:t>will</w:t>
      </w:r>
      <w:r>
        <w:t xml:space="preserve"> identify</w:t>
      </w:r>
      <w:r w:rsidR="00A6715C">
        <w:t xml:space="preserve"> the appropriate</w:t>
      </w:r>
      <w:r>
        <w:t xml:space="preserve"> mechanism (e.g., </w:t>
      </w:r>
      <w:r w:rsidR="00A6715C">
        <w:t>RFP or direct contract</w:t>
      </w:r>
      <w:r>
        <w:t xml:space="preserve">) for </w:t>
      </w:r>
      <w:r w:rsidR="00A6715C">
        <w:t>seeking proposals</w:t>
      </w:r>
      <w:r>
        <w:t xml:space="preserve">. </w:t>
      </w:r>
    </w:p>
    <w:p w:rsidR="0095769F" w:rsidRPr="0095769F" w:rsidRDefault="0095769F" w:rsidP="0095769F">
      <w:pPr>
        <w:pStyle w:val="NoSpacing"/>
      </w:pPr>
    </w:p>
    <w:sectPr w:rsidR="0095769F" w:rsidRPr="0095769F" w:rsidSect="00393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702E3"/>
    <w:multiLevelType w:val="hybridMultilevel"/>
    <w:tmpl w:val="E42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69F"/>
    <w:rsid w:val="000C53B9"/>
    <w:rsid w:val="00174572"/>
    <w:rsid w:val="001D06D5"/>
    <w:rsid w:val="002D21C7"/>
    <w:rsid w:val="002D5FC2"/>
    <w:rsid w:val="00350951"/>
    <w:rsid w:val="0039341C"/>
    <w:rsid w:val="004038D7"/>
    <w:rsid w:val="00487F41"/>
    <w:rsid w:val="0053388E"/>
    <w:rsid w:val="00550223"/>
    <w:rsid w:val="0059276B"/>
    <w:rsid w:val="005F6F0D"/>
    <w:rsid w:val="00602BE9"/>
    <w:rsid w:val="00696B78"/>
    <w:rsid w:val="006F685A"/>
    <w:rsid w:val="00711379"/>
    <w:rsid w:val="007A2644"/>
    <w:rsid w:val="007B2901"/>
    <w:rsid w:val="008451FE"/>
    <w:rsid w:val="008C0F14"/>
    <w:rsid w:val="009072E3"/>
    <w:rsid w:val="0095769F"/>
    <w:rsid w:val="00957CE7"/>
    <w:rsid w:val="00974DB6"/>
    <w:rsid w:val="00A6715C"/>
    <w:rsid w:val="00AF0327"/>
    <w:rsid w:val="00D74D2E"/>
    <w:rsid w:val="00ED19CF"/>
    <w:rsid w:val="00EE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0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901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wschwenk</dc:creator>
  <cp:lastModifiedBy>wschwenk</cp:lastModifiedBy>
  <cp:revision>2</cp:revision>
  <dcterms:created xsi:type="dcterms:W3CDTF">2012-01-13T18:25:00Z</dcterms:created>
  <dcterms:modified xsi:type="dcterms:W3CDTF">2012-01-13T18:25:00Z</dcterms:modified>
</cp:coreProperties>
</file>