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27F" w:rsidRDefault="00635F74" w:rsidP="00730C2D">
      <w:pPr>
        <w:ind w:firstLine="0"/>
        <w:rPr>
          <w:b/>
          <w:bCs/>
          <w:szCs w:val="24"/>
        </w:rPr>
      </w:pPr>
      <w:r>
        <w:fldChar w:fldCharType="begin"/>
      </w:r>
      <w:r w:rsidR="00330B3A">
        <w:instrText xml:space="preserve"> DATE \@ "MMMM d, yyyy" </w:instrText>
      </w:r>
      <w:r>
        <w:fldChar w:fldCharType="separate"/>
      </w:r>
      <w:r w:rsidR="00002A75">
        <w:rPr>
          <w:noProof/>
        </w:rPr>
        <w:t>July 1, 2011</w:t>
      </w:r>
      <w:r>
        <w:fldChar w:fldCharType="end"/>
      </w:r>
    </w:p>
    <w:p w:rsidR="0058384C" w:rsidRPr="00EA4D46" w:rsidRDefault="0058384C" w:rsidP="0058384C">
      <w:pPr>
        <w:pStyle w:val="Heading1"/>
        <w:ind w:left="0" w:firstLine="0"/>
        <w:rPr>
          <w:sz w:val="32"/>
          <w:szCs w:val="32"/>
        </w:rPr>
      </w:pPr>
      <w:r w:rsidRPr="00EA4D46">
        <w:rPr>
          <w:sz w:val="32"/>
          <w:szCs w:val="32"/>
        </w:rPr>
        <w:t>Assessment of Landscape Changes in the North Atlantic Landscape Conservation Cooperative: Decision-Support Tools for Conservation (Phase 1)</w:t>
      </w:r>
    </w:p>
    <w:p w:rsidR="0058384C" w:rsidRPr="00750F88" w:rsidRDefault="0058384C" w:rsidP="0058384C">
      <w:pPr>
        <w:ind w:firstLine="0"/>
        <w:rPr>
          <w:szCs w:val="24"/>
        </w:rPr>
      </w:pPr>
    </w:p>
    <w:p w:rsidR="00EA4D46" w:rsidRDefault="00EA4D46" w:rsidP="00730C2D">
      <w:pPr>
        <w:ind w:firstLine="0"/>
        <w:rPr>
          <w:szCs w:val="24"/>
        </w:rPr>
      </w:pPr>
    </w:p>
    <w:p w:rsidR="00EA4D46" w:rsidRDefault="00EA4D46" w:rsidP="00730C2D">
      <w:pPr>
        <w:ind w:firstLine="0"/>
        <w:rPr>
          <w:szCs w:val="24"/>
        </w:rPr>
      </w:pPr>
      <w:r>
        <w:rPr>
          <w:szCs w:val="24"/>
        </w:rPr>
        <w:t>This document is intended to serve as a general description of this project and, more specifically, provide an overview of our approach to meeting the goals and objectives. This</w:t>
      </w:r>
      <w:r w:rsidR="001B3D64">
        <w:rPr>
          <w:szCs w:val="24"/>
        </w:rPr>
        <w:t xml:space="preserve"> working</w:t>
      </w:r>
      <w:r>
        <w:rPr>
          <w:szCs w:val="24"/>
        </w:rPr>
        <w:t xml:space="preserve"> document is directed to our Scientific Steering Committee, but should be useful to anyone interested in learning more about this project. This document is something of an executive summary of the project </w:t>
      </w:r>
      <w:r w:rsidR="001B3D64">
        <w:rPr>
          <w:szCs w:val="24"/>
        </w:rPr>
        <w:t xml:space="preserve">in its current state </w:t>
      </w:r>
      <w:r>
        <w:rPr>
          <w:szCs w:val="24"/>
        </w:rPr>
        <w:t>and makes reference to other documents (some complete, but mostly under development) that provide the technical details of the approach.</w:t>
      </w:r>
    </w:p>
    <w:p w:rsidR="00EA4D46" w:rsidRDefault="00EA4D46" w:rsidP="00730C2D">
      <w:pPr>
        <w:ind w:firstLine="0"/>
        <w:rPr>
          <w:szCs w:val="24"/>
        </w:rPr>
      </w:pPr>
    </w:p>
    <w:p w:rsidR="00DF4339" w:rsidRPr="003B0D7E" w:rsidRDefault="00CB72DB" w:rsidP="003B0D7E">
      <w:pPr>
        <w:pStyle w:val="Heading1"/>
      </w:pPr>
      <w:r>
        <w:t xml:space="preserve">1. </w:t>
      </w:r>
      <w:r w:rsidR="001331D3" w:rsidRPr="003B0D7E">
        <w:t>Goals and objectives</w:t>
      </w:r>
    </w:p>
    <w:p w:rsidR="00C54532" w:rsidRDefault="00C54532" w:rsidP="00B67621">
      <w:pPr>
        <w:pStyle w:val="BodyTextIndent"/>
        <w:ind w:left="0" w:firstLine="0"/>
        <w:rPr>
          <w:rFonts w:ascii="Georgia" w:hAnsi="Georgia"/>
        </w:rPr>
      </w:pPr>
    </w:p>
    <w:p w:rsidR="00AA5AA5" w:rsidRDefault="00E03454" w:rsidP="001D5597">
      <w:pPr>
        <w:ind w:firstLine="0"/>
      </w:pPr>
      <w:r>
        <w:rPr>
          <w:noProof/>
        </w:rPr>
        <w:drawing>
          <wp:anchor distT="0" distB="0" distL="114300" distR="114300" simplePos="0" relativeHeight="251657216" behindDoc="1" locked="0" layoutInCell="1" allowOverlap="1">
            <wp:simplePos x="0" y="0"/>
            <wp:positionH relativeFrom="column">
              <wp:posOffset>2713355</wp:posOffset>
            </wp:positionH>
            <wp:positionV relativeFrom="paragraph">
              <wp:posOffset>1390015</wp:posOffset>
            </wp:positionV>
            <wp:extent cx="3258820" cy="3760470"/>
            <wp:effectExtent l="19050" t="0" r="0" b="0"/>
            <wp:wrapTight wrapText="bothSides">
              <wp:wrapPolygon edited="0">
                <wp:start x="-126" y="0"/>
                <wp:lineTo x="-126" y="21447"/>
                <wp:lineTo x="21592" y="21447"/>
                <wp:lineTo x="21592" y="0"/>
                <wp:lineTo x="-126" y="0"/>
              </wp:wrapPolygon>
            </wp:wrapTight>
            <wp:docPr id="10" name="Picture 10"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1"/>
                    <pic:cNvPicPr>
                      <a:picLocks noChangeAspect="1" noChangeArrowheads="1"/>
                    </pic:cNvPicPr>
                  </pic:nvPicPr>
                  <pic:blipFill>
                    <a:blip r:embed="rId8" cstate="print"/>
                    <a:stretch>
                      <a:fillRect/>
                    </a:stretch>
                  </pic:blipFill>
                  <pic:spPr bwMode="auto">
                    <a:xfrm>
                      <a:off x="0" y="0"/>
                      <a:ext cx="3258820" cy="3760470"/>
                    </a:xfrm>
                    <a:prstGeom prst="rect">
                      <a:avLst/>
                    </a:prstGeom>
                    <a:noFill/>
                    <a:ln w="9525">
                      <a:noFill/>
                      <a:miter lim="800000"/>
                      <a:headEnd/>
                      <a:tailEnd/>
                    </a:ln>
                  </pic:spPr>
                </pic:pic>
              </a:graphicData>
            </a:graphic>
          </wp:anchor>
        </w:drawing>
      </w:r>
      <w:r w:rsidR="001D5597" w:rsidRPr="001D5597">
        <w:rPr>
          <w:rFonts w:cs="Georgia"/>
        </w:rPr>
        <w:t>﻿Our primary mission as</w:t>
      </w:r>
      <w:r w:rsidR="001D5597">
        <w:rPr>
          <w:rFonts w:cs="Georgia"/>
        </w:rPr>
        <w:t xml:space="preserve"> </w:t>
      </w:r>
      <w:r w:rsidR="001D5597" w:rsidRPr="001D5597">
        <w:t>conservationists and public</w:t>
      </w:r>
      <w:r w:rsidR="001D5597">
        <w:t xml:space="preserve"> </w:t>
      </w:r>
      <w:r w:rsidR="001D5597" w:rsidRPr="001D5597">
        <w:t>stewards of fish and wildlife</w:t>
      </w:r>
      <w:r w:rsidR="001D5597">
        <w:t xml:space="preserve"> </w:t>
      </w:r>
      <w:r w:rsidR="001D5597" w:rsidRPr="001D5597">
        <w:t>resources is to ensure the</w:t>
      </w:r>
      <w:r w:rsidR="001D5597">
        <w:t xml:space="preserve"> </w:t>
      </w:r>
      <w:r w:rsidR="001D5597" w:rsidRPr="001D5597">
        <w:t>conservation of biological</w:t>
      </w:r>
      <w:r w:rsidR="001D5597">
        <w:t xml:space="preserve"> </w:t>
      </w:r>
      <w:r w:rsidR="001D5597" w:rsidRPr="001D5597">
        <w:t>diversity</w:t>
      </w:r>
      <w:r w:rsidR="001D5597">
        <w:t xml:space="preserve">. </w:t>
      </w:r>
      <w:r w:rsidR="001D5597" w:rsidRPr="001D5597">
        <w:rPr>
          <w:rFonts w:cs="Georgia"/>
        </w:rPr>
        <w:t xml:space="preserve">﻿Thus, our primary </w:t>
      </w:r>
      <w:r w:rsidR="001D5597">
        <w:rPr>
          <w:rFonts w:cs="Georgia"/>
        </w:rPr>
        <w:t xml:space="preserve">over-arching </w:t>
      </w:r>
      <w:r w:rsidR="001D5597" w:rsidRPr="001D5597">
        <w:rPr>
          <w:rFonts w:cs="Georgia"/>
        </w:rPr>
        <w:t>goal is to</w:t>
      </w:r>
      <w:r w:rsidR="001D5597">
        <w:rPr>
          <w:rFonts w:cs="Georgia"/>
        </w:rPr>
        <w:t xml:space="preserve"> </w:t>
      </w:r>
      <w:r w:rsidR="001D5597">
        <w:t xml:space="preserve">maintain well-distributed </w:t>
      </w:r>
      <w:r w:rsidR="001D5597" w:rsidRPr="001D5597">
        <w:t>viable populati</w:t>
      </w:r>
      <w:r w:rsidR="001D5597">
        <w:t xml:space="preserve">ons of all native species and the </w:t>
      </w:r>
      <w:r w:rsidR="001D5597" w:rsidRPr="001D5597">
        <w:t>ecosystem processes they</w:t>
      </w:r>
      <w:r w:rsidR="001D5597">
        <w:t xml:space="preserve"> </w:t>
      </w:r>
      <w:r w:rsidR="001D5597" w:rsidRPr="001D5597">
        <w:t>perform and depend on</w:t>
      </w:r>
      <w:r w:rsidR="001D5597">
        <w:t>. To achieve this goal, however, we face many serious challenges associated with human population growth, such as habitat loss and fragmentation, disruption of ecological processes, spread of invasive non-native species, and human disturbance</w:t>
      </w:r>
      <w:r w:rsidR="002401A7">
        <w:t xml:space="preserve">, all of which are </w:t>
      </w:r>
      <w:r w:rsidR="001D5597">
        <w:t>being overlain and exacerbated by global climate change.</w:t>
      </w:r>
      <w:r w:rsidR="001D5597" w:rsidRPr="001D5597">
        <w:rPr>
          <w:rFonts w:cs="Georgia"/>
        </w:rPr>
        <w:t xml:space="preserve"> ﻿In the face of these </w:t>
      </w:r>
      <w:r w:rsidR="002401A7">
        <w:rPr>
          <w:rFonts w:cs="Georgia"/>
        </w:rPr>
        <w:t xml:space="preserve">serious </w:t>
      </w:r>
      <w:r w:rsidR="001D5597" w:rsidRPr="001D5597">
        <w:rPr>
          <w:rFonts w:cs="Georgia"/>
        </w:rPr>
        <w:t>challenges,</w:t>
      </w:r>
      <w:r w:rsidR="001D5597">
        <w:rPr>
          <w:rFonts w:cs="Georgia"/>
        </w:rPr>
        <w:t xml:space="preserve"> </w:t>
      </w:r>
      <w:r w:rsidR="001D5597" w:rsidRPr="001D5597">
        <w:t xml:space="preserve">our </w:t>
      </w:r>
      <w:r w:rsidR="001D5597">
        <w:t xml:space="preserve">conservation </w:t>
      </w:r>
      <w:r w:rsidR="001D5597" w:rsidRPr="001D5597">
        <w:t>objective is to maximize</w:t>
      </w:r>
      <w:r w:rsidR="001D5597">
        <w:t xml:space="preserve"> </w:t>
      </w:r>
      <w:r w:rsidR="001D5597" w:rsidRPr="001D5597">
        <w:t>the quantity, quality, and</w:t>
      </w:r>
      <w:r w:rsidR="001D5597">
        <w:t xml:space="preserve"> </w:t>
      </w:r>
      <w:r w:rsidR="001D5597" w:rsidRPr="001D5597">
        <w:t>connectivity of habitats and</w:t>
      </w:r>
      <w:r w:rsidR="001D5597">
        <w:t xml:space="preserve"> </w:t>
      </w:r>
      <w:r w:rsidR="001D5597" w:rsidRPr="001D5597">
        <w:t>ecological systems</w:t>
      </w:r>
      <w:r w:rsidR="002401A7">
        <w:t>,</w:t>
      </w:r>
      <w:r w:rsidR="001D5597">
        <w:t xml:space="preserve"> </w:t>
      </w:r>
      <w:r w:rsidR="001D5597" w:rsidRPr="001D5597">
        <w:t>subject to</w:t>
      </w:r>
      <w:r w:rsidR="001D5597">
        <w:t xml:space="preserve"> </w:t>
      </w:r>
      <w:r w:rsidR="001D5597" w:rsidRPr="001D5597">
        <w:t>the real world socio-economic</w:t>
      </w:r>
      <w:r w:rsidR="001D5597">
        <w:t xml:space="preserve"> </w:t>
      </w:r>
      <w:r w:rsidR="001D5597" w:rsidRPr="001D5597">
        <w:t>constraints of development</w:t>
      </w:r>
      <w:r w:rsidR="001D5597">
        <w:t>. More specifically, our conservation objective is to protect, manage and restore as much habitat as possible, minimize the forces of habitat degradation, and design landscapes to ensure habitat connectivity</w:t>
      </w:r>
      <w:r w:rsidR="002401A7">
        <w:t xml:space="preserve"> within the limits imposed by the socio-economic realities of </w:t>
      </w:r>
      <w:proofErr w:type="gramStart"/>
      <w:r w:rsidR="002401A7">
        <w:t>human</w:t>
      </w:r>
      <w:proofErr w:type="gramEnd"/>
      <w:r w:rsidR="002401A7">
        <w:t xml:space="preserve"> population growth</w:t>
      </w:r>
      <w:r w:rsidR="001D5597">
        <w:t>.</w:t>
      </w:r>
    </w:p>
    <w:p w:rsidR="00B65E6F" w:rsidRDefault="00B65E6F" w:rsidP="001D5597">
      <w:pPr>
        <w:ind w:firstLine="0"/>
      </w:pPr>
    </w:p>
    <w:p w:rsidR="00AA5AA5" w:rsidRDefault="00B65E6F" w:rsidP="00B65E6F">
      <w:pPr>
        <w:widowControl w:val="0"/>
        <w:ind w:firstLine="0"/>
      </w:pPr>
      <w:r>
        <w:t>T</w:t>
      </w:r>
      <w:r w:rsidR="00AA5AA5">
        <w:t>o achieve this</w:t>
      </w:r>
      <w:r w:rsidR="0054316F">
        <w:t xml:space="preserve"> conservation</w:t>
      </w:r>
      <w:r w:rsidR="00AA5AA5">
        <w:t xml:space="preserve"> objective, the USFWS developed the </w:t>
      </w:r>
      <w:r w:rsidR="00AA5AA5" w:rsidRPr="002706E1">
        <w:rPr>
          <w:i/>
        </w:rPr>
        <w:t>Strategic Habitat Conservation</w:t>
      </w:r>
      <w:r w:rsidR="00AA5AA5">
        <w:t xml:space="preserve"> (SHC) approach, which incorporates five key principles in an ongoing process that changes and evolves</w:t>
      </w:r>
      <w:r w:rsidR="0054316F">
        <w:t xml:space="preserve"> </w:t>
      </w:r>
      <w:r w:rsidR="00C2540F">
        <w:t>in an adaptive framework (Fig. 1)</w:t>
      </w:r>
      <w:r w:rsidR="00AA5AA5">
        <w:t>:</w:t>
      </w:r>
      <w:r w:rsidR="00416A58" w:rsidRPr="00416A58">
        <w:t xml:space="preserve"> </w:t>
      </w:r>
    </w:p>
    <w:p w:rsidR="009E5A72" w:rsidRDefault="009E5A72" w:rsidP="00B65E6F">
      <w:pPr>
        <w:ind w:firstLine="0"/>
      </w:pPr>
    </w:p>
    <w:p w:rsidR="00AA5AA5" w:rsidRDefault="00AA5AA5" w:rsidP="00B65E6F">
      <w:pPr>
        <w:numPr>
          <w:ilvl w:val="0"/>
          <w:numId w:val="12"/>
        </w:numPr>
        <w:tabs>
          <w:tab w:val="left" w:pos="540"/>
        </w:tabs>
        <w:ind w:left="360" w:hanging="180"/>
      </w:pPr>
      <w:r>
        <w:lastRenderedPageBreak/>
        <w:t>Biological Planning (setting targets)</w:t>
      </w:r>
    </w:p>
    <w:p w:rsidR="00AA5AA5" w:rsidRDefault="00AA5AA5" w:rsidP="00B65E6F">
      <w:pPr>
        <w:numPr>
          <w:ilvl w:val="0"/>
          <w:numId w:val="12"/>
        </w:numPr>
        <w:tabs>
          <w:tab w:val="left" w:pos="540"/>
        </w:tabs>
        <w:ind w:left="360" w:hanging="180"/>
      </w:pPr>
      <w:r>
        <w:t>Conservation Design (developing a plan to meet the goals)</w:t>
      </w:r>
    </w:p>
    <w:p w:rsidR="00AA5AA5" w:rsidRDefault="00AA5AA5" w:rsidP="00B65E6F">
      <w:pPr>
        <w:numPr>
          <w:ilvl w:val="0"/>
          <w:numId w:val="12"/>
        </w:numPr>
        <w:tabs>
          <w:tab w:val="left" w:pos="540"/>
        </w:tabs>
        <w:ind w:left="360" w:hanging="180"/>
      </w:pPr>
      <w:r>
        <w:t>Conservation Delivery (implementing the plan)</w:t>
      </w:r>
    </w:p>
    <w:p w:rsidR="00AA5AA5" w:rsidRDefault="00AA5AA5" w:rsidP="00B65E6F">
      <w:pPr>
        <w:numPr>
          <w:ilvl w:val="0"/>
          <w:numId w:val="12"/>
        </w:numPr>
        <w:tabs>
          <w:tab w:val="left" w:pos="540"/>
        </w:tabs>
        <w:ind w:left="360" w:hanging="180"/>
      </w:pPr>
      <w:r>
        <w:t>Monitoring and Adaptive Management (measuring success and improving results)</w:t>
      </w:r>
    </w:p>
    <w:p w:rsidR="00AA5AA5" w:rsidRDefault="00AA5AA5" w:rsidP="00B65E6F">
      <w:pPr>
        <w:numPr>
          <w:ilvl w:val="0"/>
          <w:numId w:val="12"/>
        </w:numPr>
        <w:tabs>
          <w:tab w:val="left" w:pos="540"/>
        </w:tabs>
        <w:ind w:left="360" w:hanging="180"/>
      </w:pPr>
      <w:r>
        <w:t>Research (increasing our understanding)</w:t>
      </w:r>
    </w:p>
    <w:p w:rsidR="00AA5AA5" w:rsidRDefault="00AA5AA5" w:rsidP="001D5597">
      <w:pPr>
        <w:ind w:firstLine="0"/>
      </w:pPr>
    </w:p>
    <w:p w:rsidR="00B67621" w:rsidRDefault="0054316F" w:rsidP="00CF1D49">
      <w:pPr>
        <w:ind w:firstLine="0"/>
      </w:pPr>
      <w:r>
        <w:t>T</w:t>
      </w:r>
      <w:r w:rsidR="00AA5AA5">
        <w:t>o implement the SHC approach, the USFWS created</w:t>
      </w:r>
      <w:r>
        <w:t xml:space="preserve"> a geographic network of ecologically-based </w:t>
      </w:r>
      <w:r w:rsidR="002401A7" w:rsidRPr="002706E1">
        <w:rPr>
          <w:i/>
        </w:rPr>
        <w:t>Landscape Conservation Cooperative</w:t>
      </w:r>
      <w:r w:rsidR="00AA5AA5" w:rsidRPr="002706E1">
        <w:rPr>
          <w:i/>
        </w:rPr>
        <w:t>s</w:t>
      </w:r>
      <w:r w:rsidR="00AA5AA5">
        <w:t xml:space="preserve"> </w:t>
      </w:r>
      <w:r w:rsidR="002401A7">
        <w:t>(LCC</w:t>
      </w:r>
      <w:r w:rsidR="00EF068F">
        <w:t>s</w:t>
      </w:r>
      <w:proofErr w:type="gramStart"/>
      <w:r w:rsidR="002401A7">
        <w:t>)</w:t>
      </w:r>
      <w:r>
        <w:t>(</w:t>
      </w:r>
      <w:proofErr w:type="gramEnd"/>
      <w:r>
        <w:t>Fig. 2)</w:t>
      </w:r>
      <w:r w:rsidR="00AA5AA5">
        <w:t>.</w:t>
      </w:r>
      <w:r w:rsidR="00496DC0">
        <w:t xml:space="preserve"> </w:t>
      </w:r>
      <w:r>
        <w:t xml:space="preserve">The North Atlantic LCC (NALCC) was established in 2010 and encompasses </w:t>
      </w:r>
      <w:r w:rsidR="0081001D">
        <w:t>t</w:t>
      </w:r>
      <w:r>
        <w:t>he mid and north Atlantic coast</w:t>
      </w:r>
      <w:r w:rsidR="00CF1D49">
        <w:t>,</w:t>
      </w:r>
      <w:r>
        <w:t xml:space="preserve"> </w:t>
      </w:r>
      <w:r w:rsidR="0081001D">
        <w:t>including all or p</w:t>
      </w:r>
      <w:r w:rsidR="00CF1D49">
        <w:t>art</w:t>
      </w:r>
      <w:r w:rsidR="0081001D">
        <w:t xml:space="preserve"> of 12 states </w:t>
      </w:r>
      <w:r>
        <w:t>from Virginia to Main</w:t>
      </w:r>
      <w:r w:rsidR="0081001D">
        <w:t xml:space="preserve"> (Fig. 3).</w:t>
      </w:r>
      <w:r w:rsidR="00CF1D49">
        <w:t xml:space="preserve"> </w:t>
      </w:r>
      <w:r w:rsidR="0081001D">
        <w:t>T</w:t>
      </w:r>
      <w:r w:rsidR="00B67621">
        <w:t xml:space="preserve">he </w:t>
      </w:r>
      <w:r w:rsidR="0081001D">
        <w:t>specific</w:t>
      </w:r>
      <w:r w:rsidR="00B67621">
        <w:t xml:space="preserve"> goals of </w:t>
      </w:r>
      <w:r w:rsidR="002401A7">
        <w:t xml:space="preserve">the </w:t>
      </w:r>
      <w:r w:rsidR="00B67621">
        <w:t>NALCC are as follows:</w:t>
      </w:r>
    </w:p>
    <w:p w:rsidR="009E5A72" w:rsidRPr="00B67621" w:rsidRDefault="00E03454" w:rsidP="00CF1D49">
      <w:pPr>
        <w:ind w:firstLine="0"/>
      </w:pPr>
      <w:r>
        <w:rPr>
          <w:noProof/>
        </w:rPr>
        <w:drawing>
          <wp:anchor distT="0" distB="0" distL="114300" distR="114300" simplePos="0" relativeHeight="251658240" behindDoc="1" locked="0" layoutInCell="1" allowOverlap="1">
            <wp:simplePos x="0" y="0"/>
            <wp:positionH relativeFrom="column">
              <wp:posOffset>247650</wp:posOffset>
            </wp:positionH>
            <wp:positionV relativeFrom="paragraph">
              <wp:posOffset>115570</wp:posOffset>
            </wp:positionV>
            <wp:extent cx="5098415" cy="3427730"/>
            <wp:effectExtent l="19050" t="0" r="6985" b="0"/>
            <wp:wrapTight wrapText="bothSides">
              <wp:wrapPolygon edited="0">
                <wp:start x="-81" y="0"/>
                <wp:lineTo x="-81" y="21488"/>
                <wp:lineTo x="21630" y="21488"/>
                <wp:lineTo x="21630" y="0"/>
                <wp:lineTo x="-81" y="0"/>
              </wp:wrapPolygon>
            </wp:wrapTight>
            <wp:docPr id="11" name="Picture 1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2"/>
                    <pic:cNvPicPr>
                      <a:picLocks noChangeAspect="1" noChangeArrowheads="1"/>
                    </pic:cNvPicPr>
                  </pic:nvPicPr>
                  <pic:blipFill>
                    <a:blip r:embed="rId9" cstate="print"/>
                    <a:stretch>
                      <a:fillRect/>
                    </a:stretch>
                  </pic:blipFill>
                  <pic:spPr bwMode="auto">
                    <a:xfrm>
                      <a:off x="0" y="0"/>
                      <a:ext cx="5098415" cy="3427730"/>
                    </a:xfrm>
                    <a:prstGeom prst="rect">
                      <a:avLst/>
                    </a:prstGeom>
                    <a:noFill/>
                    <a:ln w="9525">
                      <a:noFill/>
                      <a:miter lim="800000"/>
                      <a:headEnd/>
                      <a:tailEnd/>
                    </a:ln>
                  </pic:spPr>
                </pic:pic>
              </a:graphicData>
            </a:graphic>
          </wp:anchor>
        </w:drawing>
      </w:r>
    </w:p>
    <w:p w:rsidR="00644176" w:rsidRDefault="00CF1D49" w:rsidP="00CF1D49">
      <w:pPr>
        <w:pStyle w:val="BodyTextIndent"/>
        <w:numPr>
          <w:ilvl w:val="0"/>
          <w:numId w:val="3"/>
        </w:numPr>
        <w:ind w:left="540"/>
        <w:rPr>
          <w:rFonts w:ascii="Georgia" w:hAnsi="Georgia"/>
          <w:szCs w:val="24"/>
        </w:rPr>
      </w:pPr>
      <w:r>
        <w:rPr>
          <w:rFonts w:ascii="Georgia" w:hAnsi="Georgia"/>
          <w:szCs w:val="24"/>
        </w:rPr>
        <w:tab/>
      </w:r>
      <w:r w:rsidR="00644176">
        <w:rPr>
          <w:rFonts w:ascii="Georgia" w:hAnsi="Georgia"/>
          <w:szCs w:val="24"/>
        </w:rPr>
        <w:t>A</w:t>
      </w:r>
      <w:r w:rsidR="00644176" w:rsidRPr="00644176">
        <w:rPr>
          <w:rFonts w:ascii="Georgia" w:hAnsi="Georgia"/>
          <w:szCs w:val="24"/>
        </w:rPr>
        <w:t>ssess the current capability of habitats to support sustainable populations of wildlife;</w:t>
      </w:r>
    </w:p>
    <w:p w:rsidR="00644176" w:rsidRDefault="00644176" w:rsidP="00CF1D49">
      <w:pPr>
        <w:pStyle w:val="BodyTextIndent"/>
        <w:numPr>
          <w:ilvl w:val="0"/>
          <w:numId w:val="3"/>
        </w:numPr>
        <w:ind w:left="540"/>
        <w:rPr>
          <w:rFonts w:ascii="Georgia" w:hAnsi="Georgia"/>
          <w:szCs w:val="24"/>
        </w:rPr>
      </w:pPr>
      <w:r>
        <w:rPr>
          <w:rFonts w:ascii="Georgia" w:hAnsi="Georgia"/>
          <w:szCs w:val="24"/>
        </w:rPr>
        <w:t>P</w:t>
      </w:r>
      <w:r w:rsidRPr="00644176">
        <w:rPr>
          <w:rFonts w:ascii="Georgia" w:hAnsi="Georgia"/>
          <w:szCs w:val="24"/>
        </w:rPr>
        <w:t>redict the impacts of landscape-level changes (e.g., from urban growth, conservation programs, climate change, etc.</w:t>
      </w:r>
      <w:r>
        <w:rPr>
          <w:rFonts w:ascii="Georgia" w:hAnsi="Georgia"/>
          <w:szCs w:val="24"/>
        </w:rPr>
        <w:t>)</w:t>
      </w:r>
      <w:r w:rsidRPr="00644176">
        <w:rPr>
          <w:rFonts w:ascii="Georgia" w:hAnsi="Georgia"/>
          <w:szCs w:val="24"/>
        </w:rPr>
        <w:t xml:space="preserve"> on the future capability of these habitats to support wildlife populations; </w:t>
      </w:r>
    </w:p>
    <w:p w:rsidR="00644176" w:rsidRDefault="00644176" w:rsidP="00CF1D49">
      <w:pPr>
        <w:pStyle w:val="BodyTextIndent"/>
        <w:numPr>
          <w:ilvl w:val="0"/>
          <w:numId w:val="3"/>
        </w:numPr>
        <w:ind w:left="540"/>
        <w:rPr>
          <w:rFonts w:ascii="Georgia" w:hAnsi="Georgia"/>
          <w:szCs w:val="24"/>
        </w:rPr>
      </w:pPr>
      <w:r>
        <w:rPr>
          <w:rFonts w:ascii="Georgia" w:hAnsi="Georgia"/>
          <w:szCs w:val="24"/>
        </w:rPr>
        <w:t>T</w:t>
      </w:r>
      <w:r w:rsidRPr="00644176">
        <w:rPr>
          <w:rFonts w:ascii="Georgia" w:hAnsi="Georgia"/>
          <w:szCs w:val="24"/>
        </w:rPr>
        <w:t xml:space="preserve">arget conservation programs to effectively and efficiently achieve objectives in State Wildlife Action Plans and other conservation plans and evaluate progress under these plans; and </w:t>
      </w:r>
    </w:p>
    <w:p w:rsidR="00DF4339" w:rsidRPr="00644176" w:rsidRDefault="00644176" w:rsidP="00CF1D49">
      <w:pPr>
        <w:pStyle w:val="BodyTextIndent"/>
        <w:numPr>
          <w:ilvl w:val="0"/>
          <w:numId w:val="3"/>
        </w:numPr>
        <w:ind w:left="540"/>
        <w:rPr>
          <w:rFonts w:ascii="Georgia" w:hAnsi="Georgia"/>
          <w:szCs w:val="24"/>
        </w:rPr>
      </w:pPr>
      <w:r>
        <w:rPr>
          <w:rFonts w:ascii="Georgia" w:hAnsi="Georgia"/>
          <w:szCs w:val="24"/>
        </w:rPr>
        <w:t>E</w:t>
      </w:r>
      <w:r w:rsidRPr="00644176">
        <w:rPr>
          <w:rFonts w:ascii="Georgia" w:hAnsi="Georgia"/>
          <w:szCs w:val="24"/>
        </w:rPr>
        <w:t xml:space="preserve">nhance coordination among partners during the planning, implementation and evaluation of habitat conservation through conservation design.  </w:t>
      </w:r>
    </w:p>
    <w:p w:rsidR="00DF4339" w:rsidRDefault="00DF4339" w:rsidP="00B67621">
      <w:pPr>
        <w:pStyle w:val="BodyTextIndent"/>
        <w:rPr>
          <w:rFonts w:ascii="Georgia" w:hAnsi="Georgia"/>
        </w:rPr>
      </w:pPr>
    </w:p>
    <w:p w:rsidR="0027438B" w:rsidRDefault="00901326" w:rsidP="002301B8">
      <w:pPr>
        <w:pStyle w:val="BodyTextIndent"/>
        <w:ind w:left="0" w:firstLine="0"/>
        <w:rPr>
          <w:rFonts w:ascii="Georgia" w:hAnsi="Georgia"/>
        </w:rPr>
      </w:pPr>
      <w:r>
        <w:rPr>
          <w:rFonts w:ascii="Georgia" w:hAnsi="Georgia"/>
          <w:noProof/>
        </w:rPr>
        <w:lastRenderedPageBreak/>
        <w:drawing>
          <wp:anchor distT="0" distB="0" distL="114300" distR="114300" simplePos="0" relativeHeight="251659264" behindDoc="1" locked="0" layoutInCell="1" allowOverlap="1">
            <wp:simplePos x="0" y="0"/>
            <wp:positionH relativeFrom="column">
              <wp:posOffset>2382520</wp:posOffset>
            </wp:positionH>
            <wp:positionV relativeFrom="paragraph">
              <wp:posOffset>47625</wp:posOffset>
            </wp:positionV>
            <wp:extent cx="3594100" cy="5198110"/>
            <wp:effectExtent l="19050" t="0" r="6350" b="0"/>
            <wp:wrapTight wrapText="bothSides">
              <wp:wrapPolygon edited="0">
                <wp:start x="-114" y="0"/>
                <wp:lineTo x="-114" y="21531"/>
                <wp:lineTo x="21638" y="21531"/>
                <wp:lineTo x="21638" y="0"/>
                <wp:lineTo x="-114" y="0"/>
              </wp:wrapPolygon>
            </wp:wrapTight>
            <wp:docPr id="13" name="Picture 1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3"/>
                    <pic:cNvPicPr>
                      <a:picLocks noChangeAspect="1" noChangeArrowheads="1"/>
                    </pic:cNvPicPr>
                  </pic:nvPicPr>
                  <pic:blipFill>
                    <a:blip r:embed="rId10" cstate="print"/>
                    <a:stretch>
                      <a:fillRect/>
                    </a:stretch>
                  </pic:blipFill>
                  <pic:spPr bwMode="auto">
                    <a:xfrm>
                      <a:off x="0" y="0"/>
                      <a:ext cx="3594100" cy="5198110"/>
                    </a:xfrm>
                    <a:prstGeom prst="rect">
                      <a:avLst/>
                    </a:prstGeom>
                    <a:noFill/>
                    <a:ln w="9525">
                      <a:noFill/>
                      <a:miter lim="800000"/>
                      <a:headEnd/>
                      <a:tailEnd/>
                    </a:ln>
                  </pic:spPr>
                </pic:pic>
              </a:graphicData>
            </a:graphic>
          </wp:anchor>
        </w:drawing>
      </w:r>
      <w:r w:rsidR="008F457E">
        <w:rPr>
          <w:rFonts w:ascii="Georgia" w:hAnsi="Georgia"/>
        </w:rPr>
        <w:t xml:space="preserve">The project described in this document is one of the science-development projects of the NALCC. </w:t>
      </w:r>
      <w:r w:rsidR="00B67621">
        <w:rPr>
          <w:rFonts w:ascii="Georgia" w:hAnsi="Georgia"/>
        </w:rPr>
        <w:t>While t</w:t>
      </w:r>
      <w:r w:rsidR="0027438B">
        <w:rPr>
          <w:rFonts w:ascii="Georgia" w:hAnsi="Georgia"/>
        </w:rPr>
        <w:t xml:space="preserve">he </w:t>
      </w:r>
      <w:r w:rsidR="00B67621">
        <w:rPr>
          <w:rFonts w:ascii="Georgia" w:hAnsi="Georgia"/>
        </w:rPr>
        <w:t>focus</w:t>
      </w:r>
      <w:r w:rsidR="0027438B">
        <w:rPr>
          <w:rFonts w:ascii="Georgia" w:hAnsi="Georgia"/>
        </w:rPr>
        <w:t xml:space="preserve"> of t</w:t>
      </w:r>
      <w:r w:rsidR="00B67621">
        <w:rPr>
          <w:rFonts w:ascii="Georgia" w:hAnsi="Georgia"/>
        </w:rPr>
        <w:t xml:space="preserve">his </w:t>
      </w:r>
      <w:r w:rsidR="00E314D1">
        <w:rPr>
          <w:rFonts w:ascii="Georgia" w:hAnsi="Georgia"/>
        </w:rPr>
        <w:t xml:space="preserve">particular </w:t>
      </w:r>
      <w:r w:rsidR="00B67621">
        <w:rPr>
          <w:rFonts w:ascii="Georgia" w:hAnsi="Georgia"/>
        </w:rPr>
        <w:t>project is #</w:t>
      </w:r>
      <w:r w:rsidR="001D5597">
        <w:rPr>
          <w:rFonts w:ascii="Georgia" w:hAnsi="Georgia"/>
        </w:rPr>
        <w:t>1 and #</w:t>
      </w:r>
      <w:r w:rsidR="00B67621">
        <w:rPr>
          <w:rFonts w:ascii="Georgia" w:hAnsi="Georgia"/>
        </w:rPr>
        <w:t xml:space="preserve">2 above, the </w:t>
      </w:r>
      <w:r w:rsidR="00A25877">
        <w:rPr>
          <w:rFonts w:ascii="Georgia" w:hAnsi="Georgia"/>
        </w:rPr>
        <w:t>modeling framework</w:t>
      </w:r>
      <w:r w:rsidR="00B67621">
        <w:rPr>
          <w:rFonts w:ascii="Georgia" w:hAnsi="Georgia"/>
        </w:rPr>
        <w:t xml:space="preserve"> </w:t>
      </w:r>
      <w:r w:rsidR="008F457E">
        <w:rPr>
          <w:rFonts w:ascii="Georgia" w:hAnsi="Georgia"/>
        </w:rPr>
        <w:t xml:space="preserve">being developed </w:t>
      </w:r>
      <w:r w:rsidR="00871F4F">
        <w:rPr>
          <w:rFonts w:ascii="Georgia" w:hAnsi="Georgia"/>
        </w:rPr>
        <w:t xml:space="preserve">will </w:t>
      </w:r>
      <w:r w:rsidR="00407420">
        <w:rPr>
          <w:rFonts w:ascii="Georgia" w:hAnsi="Georgia"/>
        </w:rPr>
        <w:t>provide the basis for</w:t>
      </w:r>
      <w:r w:rsidR="007C7059">
        <w:rPr>
          <w:rFonts w:ascii="Georgia" w:hAnsi="Georgia"/>
        </w:rPr>
        <w:t xml:space="preserve"> </w:t>
      </w:r>
      <w:r w:rsidR="00B67621">
        <w:rPr>
          <w:rFonts w:ascii="Georgia" w:hAnsi="Georgia"/>
        </w:rPr>
        <w:t>#</w:t>
      </w:r>
      <w:r w:rsidR="0027438B">
        <w:rPr>
          <w:rFonts w:ascii="Georgia" w:hAnsi="Georgia"/>
        </w:rPr>
        <w:t>3</w:t>
      </w:r>
      <w:r w:rsidR="00B67621">
        <w:rPr>
          <w:rFonts w:ascii="Georgia" w:hAnsi="Georgia"/>
        </w:rPr>
        <w:t xml:space="preserve"> in the long term</w:t>
      </w:r>
      <w:r w:rsidR="0027438B">
        <w:rPr>
          <w:rFonts w:ascii="Georgia" w:hAnsi="Georgia"/>
        </w:rPr>
        <w:t>.</w:t>
      </w:r>
      <w:r w:rsidR="00B67621">
        <w:rPr>
          <w:rFonts w:ascii="Georgia" w:hAnsi="Georgia"/>
        </w:rPr>
        <w:t xml:space="preserve"> </w:t>
      </w:r>
      <w:r w:rsidR="007C7059">
        <w:rPr>
          <w:rFonts w:ascii="Georgia" w:hAnsi="Georgia"/>
        </w:rPr>
        <w:t>Thus,</w:t>
      </w:r>
      <w:r w:rsidR="002301B8">
        <w:rPr>
          <w:rFonts w:ascii="Georgia" w:hAnsi="Georgia"/>
        </w:rPr>
        <w:t xml:space="preserve"> the </w:t>
      </w:r>
      <w:r w:rsidR="007C7059">
        <w:rPr>
          <w:rFonts w:ascii="Georgia" w:hAnsi="Georgia"/>
        </w:rPr>
        <w:t xml:space="preserve">proposed </w:t>
      </w:r>
      <w:r w:rsidR="002301B8">
        <w:rPr>
          <w:rFonts w:ascii="Georgia" w:hAnsi="Georgia"/>
        </w:rPr>
        <w:t>model</w:t>
      </w:r>
      <w:r w:rsidR="00A25877">
        <w:rPr>
          <w:rFonts w:ascii="Georgia" w:hAnsi="Georgia"/>
        </w:rPr>
        <w:t>ing</w:t>
      </w:r>
      <w:r w:rsidR="002301B8">
        <w:rPr>
          <w:rFonts w:ascii="Georgia" w:hAnsi="Georgia"/>
        </w:rPr>
        <w:t xml:space="preserve"> framework will </w:t>
      </w:r>
      <w:r w:rsidR="00A25877">
        <w:rPr>
          <w:rFonts w:ascii="Georgia" w:hAnsi="Georgia"/>
        </w:rPr>
        <w:t xml:space="preserve">allow us to assess landscape change, assess changes in </w:t>
      </w:r>
      <w:r w:rsidR="007F49FE">
        <w:rPr>
          <w:rFonts w:ascii="Georgia" w:hAnsi="Georgia"/>
        </w:rPr>
        <w:t xml:space="preserve">ecological integrity and </w:t>
      </w:r>
      <w:r w:rsidR="00A25877">
        <w:rPr>
          <w:rFonts w:ascii="Georgia" w:hAnsi="Georgia"/>
        </w:rPr>
        <w:t xml:space="preserve">habitat capability for </w:t>
      </w:r>
      <w:r w:rsidR="007F49FE">
        <w:rPr>
          <w:rFonts w:ascii="Georgia" w:hAnsi="Georgia"/>
        </w:rPr>
        <w:t>representative</w:t>
      </w:r>
      <w:r w:rsidR="00A25877">
        <w:rPr>
          <w:rFonts w:ascii="Georgia" w:hAnsi="Georgia"/>
        </w:rPr>
        <w:t xml:space="preserve"> species, and </w:t>
      </w:r>
      <w:r w:rsidR="002301B8">
        <w:rPr>
          <w:rFonts w:ascii="Georgia" w:hAnsi="Georgia"/>
        </w:rPr>
        <w:t xml:space="preserve">allow us to identify priorities for land protection (i.e., what lands to protect to get the biggest bang for the buck) and conservation priorities for existing conservation lands (i.e., what should be the </w:t>
      </w:r>
      <w:r w:rsidR="007F49FE">
        <w:rPr>
          <w:rFonts w:ascii="Georgia" w:hAnsi="Georgia"/>
        </w:rPr>
        <w:t xml:space="preserve">management </w:t>
      </w:r>
      <w:r w:rsidR="002301B8">
        <w:rPr>
          <w:rFonts w:ascii="Georgia" w:hAnsi="Georgia"/>
        </w:rPr>
        <w:t>priorit</w:t>
      </w:r>
      <w:r w:rsidR="007F49FE">
        <w:rPr>
          <w:rFonts w:ascii="Georgia" w:hAnsi="Georgia"/>
        </w:rPr>
        <w:t>ies</w:t>
      </w:r>
      <w:r w:rsidR="002301B8">
        <w:rPr>
          <w:rFonts w:ascii="Georgia" w:hAnsi="Georgia"/>
        </w:rPr>
        <w:t xml:space="preserve"> on each conservation tract). </w:t>
      </w:r>
      <w:r w:rsidR="001331D3">
        <w:rPr>
          <w:rFonts w:ascii="Georgia" w:hAnsi="Georgia"/>
        </w:rPr>
        <w:t>The specific objectives are as follows:</w:t>
      </w:r>
    </w:p>
    <w:p w:rsidR="009E5A72" w:rsidRDefault="009E5A72" w:rsidP="002301B8">
      <w:pPr>
        <w:pStyle w:val="BodyTextIndent"/>
        <w:ind w:left="0" w:firstLine="0"/>
        <w:rPr>
          <w:rFonts w:ascii="Georgia" w:hAnsi="Georgia"/>
        </w:rPr>
      </w:pPr>
    </w:p>
    <w:p w:rsidR="001331D3" w:rsidRPr="00A83F4C" w:rsidRDefault="001331D3" w:rsidP="00A83F4C">
      <w:pPr>
        <w:pStyle w:val="BodyTextIndent"/>
        <w:numPr>
          <w:ilvl w:val="0"/>
          <w:numId w:val="5"/>
        </w:numPr>
        <w:ind w:left="540"/>
        <w:rPr>
          <w:rFonts w:ascii="Georgia" w:hAnsi="Georgia"/>
        </w:rPr>
      </w:pPr>
      <w:r w:rsidRPr="001331D3">
        <w:rPr>
          <w:rFonts w:ascii="Georgia" w:hAnsi="Georgia" w:cs="Georgia"/>
        </w:rPr>
        <w:t>﻿</w:t>
      </w:r>
      <w:r w:rsidR="00E314D1">
        <w:rPr>
          <w:rFonts w:ascii="Georgia" w:hAnsi="Georgia" w:cs="Georgia"/>
        </w:rPr>
        <w:tab/>
      </w:r>
      <w:r w:rsidRPr="001331D3">
        <w:rPr>
          <w:rFonts w:ascii="Georgia" w:hAnsi="Georgia" w:cs="Georgia"/>
        </w:rPr>
        <w:t xml:space="preserve">Develop a </w:t>
      </w:r>
      <w:r w:rsidRPr="009E5A72">
        <w:rPr>
          <w:rFonts w:ascii="Georgia" w:hAnsi="Georgia" w:cs="Georgia"/>
          <w:i/>
        </w:rPr>
        <w:t xml:space="preserve">landscape </w:t>
      </w:r>
      <w:r w:rsidR="00A83F4C">
        <w:rPr>
          <w:rFonts w:ascii="Georgia" w:hAnsi="Georgia" w:cs="Georgia"/>
          <w:i/>
        </w:rPr>
        <w:t xml:space="preserve">change, </w:t>
      </w:r>
      <w:r w:rsidR="009E5A72" w:rsidRPr="009E5A72">
        <w:rPr>
          <w:rFonts w:ascii="Georgia" w:hAnsi="Georgia" w:cs="Georgia"/>
          <w:i/>
        </w:rPr>
        <w:t>assessment and design</w:t>
      </w:r>
      <w:r w:rsidR="009E5A72">
        <w:rPr>
          <w:rFonts w:ascii="Georgia" w:hAnsi="Georgia" w:cs="Georgia"/>
        </w:rPr>
        <w:t xml:space="preserve"> (L</w:t>
      </w:r>
      <w:r w:rsidR="00A83F4C">
        <w:rPr>
          <w:rFonts w:ascii="Georgia" w:hAnsi="Georgia"/>
        </w:rPr>
        <w:t>C</w:t>
      </w:r>
      <w:r w:rsidR="009E5A72" w:rsidRPr="00A83F4C">
        <w:rPr>
          <w:rFonts w:ascii="Georgia" w:hAnsi="Georgia" w:cs="Georgia"/>
        </w:rPr>
        <w:t>AD)</w:t>
      </w:r>
      <w:r w:rsidRPr="00A83F4C">
        <w:rPr>
          <w:rFonts w:ascii="Georgia" w:hAnsi="Georgia" w:cs="Georgia"/>
        </w:rPr>
        <w:t xml:space="preserve"> model for the NALCC that will allow us to</w:t>
      </w:r>
      <w:r w:rsidR="00A83F4C">
        <w:rPr>
          <w:rFonts w:ascii="Georgia" w:hAnsi="Georgia" w:cs="Georgia"/>
        </w:rPr>
        <w:t xml:space="preserve"> predict changes to the landscape under a variety of alternative future scenarios (e.g., climate change, urban growth),</w:t>
      </w:r>
      <w:r w:rsidRPr="00A83F4C">
        <w:rPr>
          <w:rFonts w:ascii="Georgia" w:hAnsi="Georgia" w:cs="Georgia"/>
        </w:rPr>
        <w:t xml:space="preserve"> </w:t>
      </w:r>
      <w:r w:rsidRPr="00A83F4C">
        <w:rPr>
          <w:rFonts w:ascii="Georgia" w:hAnsi="Georgia" w:cs="Georgia"/>
          <w:u w:val="single"/>
        </w:rPr>
        <w:t>assess</w:t>
      </w:r>
      <w:r w:rsidRPr="00A83F4C">
        <w:rPr>
          <w:rFonts w:ascii="Georgia" w:hAnsi="Georgia" w:cs="Georgia"/>
        </w:rPr>
        <w:t xml:space="preserve"> </w:t>
      </w:r>
      <w:r w:rsidR="00A83F4C">
        <w:rPr>
          <w:rFonts w:ascii="Georgia" w:hAnsi="Georgia" w:cs="Georgia"/>
        </w:rPr>
        <w:t>affects of those changes to</w:t>
      </w:r>
      <w:r w:rsidRPr="00A83F4C">
        <w:rPr>
          <w:rFonts w:ascii="Georgia" w:hAnsi="Georgia"/>
        </w:rPr>
        <w:t xml:space="preserve"> ecological integrity (coarse filter) and habitat capability for representative species (fine filter)</w:t>
      </w:r>
      <w:r w:rsidR="00A83F4C">
        <w:rPr>
          <w:rFonts w:ascii="Georgia" w:hAnsi="Georgia"/>
        </w:rPr>
        <w:t>,</w:t>
      </w:r>
      <w:r w:rsidR="009E5A72" w:rsidRPr="00A83F4C">
        <w:rPr>
          <w:rFonts w:ascii="Georgia" w:hAnsi="Georgia"/>
        </w:rPr>
        <w:t xml:space="preserve"> and eventually (in phase 2) allow us to </w:t>
      </w:r>
      <w:r w:rsidR="009E5A72" w:rsidRPr="00A83F4C">
        <w:rPr>
          <w:rFonts w:ascii="Georgia" w:hAnsi="Georgia"/>
          <w:u w:val="single"/>
        </w:rPr>
        <w:t>design</w:t>
      </w:r>
      <w:r w:rsidR="009E5A72" w:rsidRPr="00A83F4C">
        <w:rPr>
          <w:rFonts w:ascii="Georgia" w:hAnsi="Georgia"/>
        </w:rPr>
        <w:t xml:space="preserve"> conservation strategies (e.g., </w:t>
      </w:r>
      <w:r w:rsidR="00A83F4C">
        <w:rPr>
          <w:rFonts w:ascii="Georgia" w:hAnsi="Georgia"/>
        </w:rPr>
        <w:t xml:space="preserve">land protection, management and </w:t>
      </w:r>
      <w:proofErr w:type="spellStart"/>
      <w:r w:rsidR="00A83F4C">
        <w:rPr>
          <w:rFonts w:ascii="Georgia" w:hAnsi="Georgia"/>
        </w:rPr>
        <w:t>resotoration</w:t>
      </w:r>
      <w:proofErr w:type="spellEnd"/>
      <w:r w:rsidR="009E5A72" w:rsidRPr="00A83F4C">
        <w:rPr>
          <w:rFonts w:ascii="Georgia" w:hAnsi="Georgia"/>
        </w:rPr>
        <w:t>)</w:t>
      </w:r>
      <w:r w:rsidR="004753B3" w:rsidRPr="00A83F4C">
        <w:rPr>
          <w:rFonts w:ascii="Georgia" w:hAnsi="Georgia"/>
        </w:rPr>
        <w:t xml:space="preserve"> to meet conservation objectives</w:t>
      </w:r>
      <w:r w:rsidRPr="00A83F4C">
        <w:rPr>
          <w:rFonts w:ascii="Georgia" w:hAnsi="Georgia"/>
        </w:rPr>
        <w:t>.</w:t>
      </w:r>
    </w:p>
    <w:p w:rsidR="001331D3" w:rsidRPr="001331D3" w:rsidRDefault="001331D3" w:rsidP="00A77587">
      <w:pPr>
        <w:pStyle w:val="BodyTextIndent"/>
        <w:numPr>
          <w:ilvl w:val="0"/>
          <w:numId w:val="5"/>
        </w:numPr>
        <w:ind w:left="540"/>
        <w:rPr>
          <w:rFonts w:ascii="Georgia" w:hAnsi="Georgia"/>
        </w:rPr>
      </w:pPr>
      <w:r w:rsidRPr="001331D3">
        <w:rPr>
          <w:rFonts w:ascii="Georgia" w:hAnsi="Georgia"/>
        </w:rPr>
        <w:t xml:space="preserve">Develop </w:t>
      </w:r>
      <w:r w:rsidRPr="00A316ED">
        <w:rPr>
          <w:rFonts w:ascii="Georgia" w:hAnsi="Georgia"/>
          <w:i/>
        </w:rPr>
        <w:t>habitat capability</w:t>
      </w:r>
      <w:r w:rsidRPr="001331D3">
        <w:rPr>
          <w:rFonts w:ascii="Georgia" w:hAnsi="Georgia"/>
        </w:rPr>
        <w:t xml:space="preserve"> models for a suite of representative species to be used as a</w:t>
      </w:r>
      <w:r>
        <w:rPr>
          <w:rFonts w:ascii="Georgia" w:hAnsi="Georgia"/>
        </w:rPr>
        <w:t xml:space="preserve"> </w:t>
      </w:r>
      <w:r w:rsidRPr="001331D3">
        <w:rPr>
          <w:rFonts w:ascii="Georgia" w:hAnsi="Georgia"/>
        </w:rPr>
        <w:t xml:space="preserve">fine filter for evaluating </w:t>
      </w:r>
      <w:r w:rsidR="0032070E">
        <w:rPr>
          <w:rFonts w:ascii="Georgia" w:hAnsi="Georgia"/>
        </w:rPr>
        <w:t xml:space="preserve">the </w:t>
      </w:r>
      <w:r w:rsidRPr="001331D3">
        <w:rPr>
          <w:rFonts w:ascii="Georgia" w:hAnsi="Georgia"/>
        </w:rPr>
        <w:t>landscape change scenarios</w:t>
      </w:r>
      <w:r w:rsidR="0032070E">
        <w:rPr>
          <w:rFonts w:ascii="Georgia" w:hAnsi="Georgia"/>
        </w:rPr>
        <w:t xml:space="preserve"> above</w:t>
      </w:r>
      <w:r w:rsidR="00102F11">
        <w:rPr>
          <w:rFonts w:ascii="Georgia" w:hAnsi="Georgia"/>
        </w:rPr>
        <w:t xml:space="preserve"> (</w:t>
      </w:r>
      <w:r w:rsidR="0032070E">
        <w:rPr>
          <w:rFonts w:ascii="Georgia" w:hAnsi="Georgia"/>
        </w:rPr>
        <w:t>#1). Note</w:t>
      </w:r>
      <w:proofErr w:type="gramStart"/>
      <w:r w:rsidR="0032070E">
        <w:rPr>
          <w:rFonts w:ascii="Georgia" w:hAnsi="Georgia"/>
        </w:rPr>
        <w:t>,</w:t>
      </w:r>
      <w:proofErr w:type="gramEnd"/>
      <w:r w:rsidR="0032070E">
        <w:rPr>
          <w:rFonts w:ascii="Georgia" w:hAnsi="Georgia"/>
        </w:rPr>
        <w:t xml:space="preserve"> this objective is being met </w:t>
      </w:r>
      <w:r w:rsidR="00102F11">
        <w:rPr>
          <w:rFonts w:ascii="Georgia" w:hAnsi="Georgia"/>
        </w:rPr>
        <w:t xml:space="preserve">in collaboration with </w:t>
      </w:r>
      <w:r w:rsidR="0032070E">
        <w:rPr>
          <w:rFonts w:ascii="Georgia" w:hAnsi="Georgia"/>
        </w:rPr>
        <w:t>the University of Vermont</w:t>
      </w:r>
      <w:r w:rsidRPr="001331D3">
        <w:rPr>
          <w:rFonts w:ascii="Georgia" w:hAnsi="Georgia"/>
        </w:rPr>
        <w:t>.</w:t>
      </w:r>
    </w:p>
    <w:p w:rsidR="001331D3" w:rsidRPr="001331D3" w:rsidRDefault="001331D3" w:rsidP="00A77587">
      <w:pPr>
        <w:pStyle w:val="BodyTextIndent"/>
        <w:numPr>
          <w:ilvl w:val="0"/>
          <w:numId w:val="5"/>
        </w:numPr>
        <w:ind w:left="540"/>
        <w:rPr>
          <w:rFonts w:ascii="Georgia" w:hAnsi="Georgia"/>
        </w:rPr>
      </w:pPr>
      <w:r w:rsidRPr="001331D3">
        <w:rPr>
          <w:rFonts w:ascii="Georgia" w:hAnsi="Georgia"/>
        </w:rPr>
        <w:t xml:space="preserve">Develop </w:t>
      </w:r>
      <w:r w:rsidRPr="00A316ED">
        <w:rPr>
          <w:rFonts w:ascii="Georgia" w:hAnsi="Georgia"/>
          <w:i/>
        </w:rPr>
        <w:t>ecological integrity</w:t>
      </w:r>
      <w:r w:rsidRPr="001331D3">
        <w:rPr>
          <w:rFonts w:ascii="Georgia" w:hAnsi="Georgia"/>
        </w:rPr>
        <w:t xml:space="preserve"> models for a suite of ecological systems to be used as a</w:t>
      </w:r>
      <w:r>
        <w:rPr>
          <w:rFonts w:ascii="Georgia" w:hAnsi="Georgia"/>
        </w:rPr>
        <w:t xml:space="preserve"> </w:t>
      </w:r>
      <w:r w:rsidRPr="001331D3">
        <w:rPr>
          <w:rFonts w:ascii="Georgia" w:hAnsi="Georgia"/>
        </w:rPr>
        <w:t xml:space="preserve">coarse filter for </w:t>
      </w:r>
      <w:r w:rsidR="0032070E">
        <w:rPr>
          <w:rFonts w:ascii="Georgia" w:hAnsi="Georgia"/>
        </w:rPr>
        <w:t xml:space="preserve">the </w:t>
      </w:r>
      <w:r w:rsidRPr="001331D3">
        <w:rPr>
          <w:rFonts w:ascii="Georgia" w:hAnsi="Georgia"/>
        </w:rPr>
        <w:t>evaluating landscape change scenarios</w:t>
      </w:r>
      <w:r w:rsidR="0032070E">
        <w:rPr>
          <w:rFonts w:ascii="Georgia" w:hAnsi="Georgia"/>
        </w:rPr>
        <w:t xml:space="preserve"> above (#1)</w:t>
      </w:r>
      <w:r w:rsidRPr="001331D3">
        <w:rPr>
          <w:rFonts w:ascii="Georgia" w:hAnsi="Georgia"/>
        </w:rPr>
        <w:t>.</w:t>
      </w:r>
    </w:p>
    <w:p w:rsidR="001331D3" w:rsidRDefault="001331D3" w:rsidP="00A77587">
      <w:pPr>
        <w:pStyle w:val="BodyTextIndent"/>
        <w:numPr>
          <w:ilvl w:val="0"/>
          <w:numId w:val="5"/>
        </w:numPr>
        <w:ind w:left="540"/>
        <w:rPr>
          <w:rFonts w:ascii="Georgia" w:hAnsi="Georgia"/>
        </w:rPr>
      </w:pPr>
      <w:r w:rsidRPr="001331D3">
        <w:rPr>
          <w:rFonts w:ascii="Georgia" w:hAnsi="Georgia"/>
        </w:rPr>
        <w:t xml:space="preserve">Pilot the </w:t>
      </w:r>
      <w:r w:rsidR="009E5A72">
        <w:rPr>
          <w:rFonts w:ascii="Georgia" w:hAnsi="Georgia"/>
        </w:rPr>
        <w:t>L</w:t>
      </w:r>
      <w:r w:rsidR="00A83F4C">
        <w:rPr>
          <w:rFonts w:ascii="Georgia" w:hAnsi="Georgia"/>
        </w:rPr>
        <w:t>C</w:t>
      </w:r>
      <w:r w:rsidR="009E5A72">
        <w:rPr>
          <w:rFonts w:ascii="Georgia" w:hAnsi="Georgia"/>
        </w:rPr>
        <w:t>AD</w:t>
      </w:r>
      <w:r w:rsidRPr="001331D3">
        <w:rPr>
          <w:rFonts w:ascii="Georgia" w:hAnsi="Georgia"/>
        </w:rPr>
        <w:t xml:space="preserve"> model by simulating landscape change and the corresponding</w:t>
      </w:r>
      <w:r w:rsidR="009E5A72">
        <w:rPr>
          <w:rFonts w:ascii="Georgia" w:hAnsi="Georgia"/>
        </w:rPr>
        <w:t xml:space="preserve"> affects on</w:t>
      </w:r>
      <w:r w:rsidRPr="001331D3">
        <w:rPr>
          <w:rFonts w:ascii="Georgia" w:hAnsi="Georgia"/>
        </w:rPr>
        <w:t xml:space="preserve"> ecological integrity and habitat capability for the representative species in</w:t>
      </w:r>
      <w:r>
        <w:rPr>
          <w:rFonts w:ascii="Georgia" w:hAnsi="Georgia"/>
        </w:rPr>
        <w:t xml:space="preserve"> </w:t>
      </w:r>
      <w:r w:rsidRPr="001331D3">
        <w:rPr>
          <w:rFonts w:ascii="Georgia" w:hAnsi="Georgia"/>
        </w:rPr>
        <w:t xml:space="preserve">three </w:t>
      </w:r>
      <w:r w:rsidRPr="00A316ED">
        <w:rPr>
          <w:rFonts w:ascii="Georgia" w:hAnsi="Georgia"/>
        </w:rPr>
        <w:t>representative watersheds</w:t>
      </w:r>
      <w:r w:rsidRPr="001331D3">
        <w:rPr>
          <w:rFonts w:ascii="Georgia" w:hAnsi="Georgia"/>
        </w:rPr>
        <w:t xml:space="preserve"> d</w:t>
      </w:r>
      <w:r>
        <w:rPr>
          <w:rFonts w:ascii="Georgia" w:hAnsi="Georgia"/>
        </w:rPr>
        <w:t>istributed throughout the NALCC.</w:t>
      </w:r>
    </w:p>
    <w:p w:rsidR="001331D3" w:rsidRPr="001331D3" w:rsidRDefault="001331D3" w:rsidP="00A77587">
      <w:pPr>
        <w:pStyle w:val="BodyTextIndent"/>
        <w:numPr>
          <w:ilvl w:val="0"/>
          <w:numId w:val="5"/>
        </w:numPr>
        <w:ind w:left="540"/>
        <w:rPr>
          <w:rFonts w:ascii="Georgia" w:hAnsi="Georgia"/>
        </w:rPr>
      </w:pPr>
      <w:r w:rsidRPr="001331D3">
        <w:rPr>
          <w:rFonts w:ascii="Georgia" w:hAnsi="Georgia"/>
        </w:rPr>
        <w:t xml:space="preserve">Assess the nature and magnitude of differences and similarities between areas identified as important habitat for the representative species (fine filter) and areas identified as having high ecological integrity (coarse filter) within the pilot </w:t>
      </w:r>
      <w:r w:rsidRPr="001331D3">
        <w:rPr>
          <w:rFonts w:ascii="Georgia" w:hAnsi="Georgia"/>
        </w:rPr>
        <w:lastRenderedPageBreak/>
        <w:t>watersheds; describe the implications for strategic habitat conservation planning and make recommendations for</w:t>
      </w:r>
      <w:r>
        <w:rPr>
          <w:rFonts w:ascii="Georgia" w:hAnsi="Georgia"/>
        </w:rPr>
        <w:t xml:space="preserve"> </w:t>
      </w:r>
      <w:r w:rsidRPr="001331D3">
        <w:rPr>
          <w:rFonts w:ascii="Georgia" w:hAnsi="Georgia"/>
        </w:rPr>
        <w:t>effectively combining fine- and coarse-filtered approaches to habitat conservation.</w:t>
      </w:r>
    </w:p>
    <w:p w:rsidR="00407420" w:rsidRDefault="00407420" w:rsidP="009146D7">
      <w:pPr>
        <w:pStyle w:val="Caption"/>
      </w:pPr>
    </w:p>
    <w:p w:rsidR="003B6D73" w:rsidRDefault="003B6D73" w:rsidP="003B6D73">
      <w:pPr>
        <w:ind w:firstLine="0"/>
      </w:pPr>
      <w:r>
        <w:t>Note, these project objectives dovetail tightly with the first two steps of the SHC approach: (1) biological planning and (2) conservation design. Specifically, the L</w:t>
      </w:r>
      <w:r w:rsidR="00A83F4C">
        <w:t>C</w:t>
      </w:r>
      <w:r>
        <w:t>AD model will provide a landscape assessment tool that can inform biological planning and a landscape design tool that can inform conservation design.</w:t>
      </w:r>
    </w:p>
    <w:p w:rsidR="003B6D73" w:rsidRPr="003B6D73" w:rsidRDefault="003B6D73" w:rsidP="003B6D73"/>
    <w:p w:rsidR="009E5A72" w:rsidRDefault="00CB72DB" w:rsidP="009E5A72">
      <w:pPr>
        <w:pStyle w:val="Heading1"/>
      </w:pPr>
      <w:r>
        <w:t xml:space="preserve">2. </w:t>
      </w:r>
      <w:r w:rsidR="009E5A72">
        <w:t>Model</w:t>
      </w:r>
      <w:r w:rsidR="009E5A72" w:rsidRPr="00B25C14">
        <w:t xml:space="preserve"> Design</w:t>
      </w:r>
    </w:p>
    <w:p w:rsidR="009E5A72" w:rsidRDefault="009E5A72" w:rsidP="009E5A72">
      <w:pPr>
        <w:pStyle w:val="BodyTextIndent"/>
        <w:ind w:left="0" w:firstLine="0"/>
        <w:rPr>
          <w:rFonts w:ascii="Georgia" w:hAnsi="Georgia"/>
        </w:rPr>
      </w:pPr>
    </w:p>
    <w:p w:rsidR="009E5A72" w:rsidRDefault="009E5A72" w:rsidP="009E5A72">
      <w:pPr>
        <w:pStyle w:val="BodyTextIndent"/>
        <w:ind w:left="0" w:firstLine="0"/>
        <w:rPr>
          <w:rFonts w:ascii="Georgia" w:hAnsi="Georgia"/>
        </w:rPr>
      </w:pPr>
      <w:r>
        <w:rPr>
          <w:rFonts w:ascii="Georgia" w:hAnsi="Georgia"/>
        </w:rPr>
        <w:t xml:space="preserve">The </w:t>
      </w:r>
      <w:r w:rsidR="00EA4D46">
        <w:rPr>
          <w:rFonts w:ascii="Georgia" w:hAnsi="Georgia"/>
        </w:rPr>
        <w:t xml:space="preserve">LCAD </w:t>
      </w:r>
      <w:r>
        <w:rPr>
          <w:rFonts w:ascii="Georgia" w:hAnsi="Georgia"/>
        </w:rPr>
        <w:t>model is being designed with the following important considerations in mind:</w:t>
      </w:r>
    </w:p>
    <w:p w:rsidR="009E5A72" w:rsidRPr="00A25877" w:rsidRDefault="009E5A72" w:rsidP="009E5A72">
      <w:pPr>
        <w:pStyle w:val="BodyTextIndent"/>
        <w:ind w:left="0" w:firstLine="0"/>
        <w:rPr>
          <w:rFonts w:ascii="Georgia" w:hAnsi="Georgia"/>
        </w:rPr>
      </w:pPr>
    </w:p>
    <w:p w:rsidR="009E5A72" w:rsidRDefault="009E5A72" w:rsidP="009E5A72">
      <w:pPr>
        <w:pStyle w:val="BodyTextIndent"/>
        <w:numPr>
          <w:ilvl w:val="0"/>
          <w:numId w:val="2"/>
        </w:numPr>
        <w:ind w:left="360"/>
        <w:rPr>
          <w:rFonts w:ascii="Georgia" w:hAnsi="Georgia"/>
        </w:rPr>
      </w:pPr>
      <w:r w:rsidRPr="00566D46">
        <w:rPr>
          <w:rFonts w:ascii="Georgia" w:hAnsi="Georgia"/>
          <w:i/>
        </w:rPr>
        <w:t>Computational feasibility</w:t>
      </w:r>
      <w:r>
        <w:rPr>
          <w:rFonts w:ascii="Georgia" w:hAnsi="Georgia"/>
        </w:rPr>
        <w:t>.--The model must be practical to run given available computing resources. This will involve simplifying the model as necessary so that it is practical to run. A "good" model that we can run in days is better than a "great" model that we need a super computer and a year to run.</w:t>
      </w:r>
    </w:p>
    <w:p w:rsidR="009E5A72" w:rsidRDefault="009E5A72" w:rsidP="009E5A72">
      <w:pPr>
        <w:pStyle w:val="BodyTextIndent"/>
        <w:numPr>
          <w:ilvl w:val="0"/>
          <w:numId w:val="2"/>
        </w:numPr>
        <w:ind w:left="360"/>
        <w:rPr>
          <w:rFonts w:ascii="Georgia" w:hAnsi="Georgia"/>
        </w:rPr>
      </w:pPr>
      <w:r w:rsidRPr="00566D46">
        <w:rPr>
          <w:rFonts w:ascii="Georgia" w:hAnsi="Georgia"/>
          <w:i/>
        </w:rPr>
        <w:t>Extant data</w:t>
      </w:r>
      <w:r>
        <w:rPr>
          <w:rFonts w:ascii="Georgia" w:hAnsi="Georgia"/>
        </w:rPr>
        <w:t xml:space="preserve">.--The model input data must be based on extant data at the regional scale or data that can easily be compiled at the regional scale, and the model complexity must be scaled appropriately to match the quality of the data. We do not have the time or resources to be developing raw data, so our model will have to be limited to what already exists for the most part. </w:t>
      </w:r>
    </w:p>
    <w:p w:rsidR="009E5A72" w:rsidRDefault="009E5A72" w:rsidP="009E5A72">
      <w:pPr>
        <w:pStyle w:val="BodyTextIndent"/>
        <w:numPr>
          <w:ilvl w:val="0"/>
          <w:numId w:val="2"/>
        </w:numPr>
        <w:ind w:left="360"/>
        <w:rPr>
          <w:rFonts w:ascii="Georgia" w:hAnsi="Georgia"/>
        </w:rPr>
      </w:pPr>
      <w:r w:rsidRPr="00566D46">
        <w:rPr>
          <w:rFonts w:ascii="Georgia" w:hAnsi="Georgia"/>
          <w:i/>
        </w:rPr>
        <w:t>Minimize subjective parameterization</w:t>
      </w:r>
      <w:r>
        <w:rPr>
          <w:rFonts w:ascii="Georgia" w:hAnsi="Georgia"/>
        </w:rPr>
        <w:t xml:space="preserve">.--The model should require as few subjective parameters as possible, use empirically-derived parameter estimates wherever possible and resort to expert opinion only when necessary. This has implications in the choice of methods. For example, rather than use expert state-based transition models for vegetation development (succession), we will opt to use FIA data driven FVS models of continuous vegetation change. </w:t>
      </w:r>
    </w:p>
    <w:p w:rsidR="009E5A72" w:rsidRDefault="009E5A72" w:rsidP="009E5A72">
      <w:pPr>
        <w:pStyle w:val="BodyTextIndent"/>
        <w:numPr>
          <w:ilvl w:val="0"/>
          <w:numId w:val="2"/>
        </w:numPr>
        <w:ind w:left="360"/>
        <w:rPr>
          <w:rFonts w:ascii="Georgia" w:hAnsi="Georgia"/>
        </w:rPr>
      </w:pPr>
      <w:r w:rsidRPr="00566D46">
        <w:rPr>
          <w:rFonts w:ascii="Georgia" w:hAnsi="Georgia"/>
          <w:i/>
        </w:rPr>
        <w:t>Model uncertainty</w:t>
      </w:r>
      <w:r>
        <w:rPr>
          <w:rFonts w:ascii="Georgia" w:hAnsi="Georgia"/>
        </w:rPr>
        <w:t>.--The model must allow us to explicitly examine uncertainty in predictions (based on the uncertainty in model parameters). Note</w:t>
      </w:r>
      <w:proofErr w:type="gramStart"/>
      <w:r>
        <w:rPr>
          <w:rFonts w:ascii="Georgia" w:hAnsi="Georgia"/>
        </w:rPr>
        <w:t>,</w:t>
      </w:r>
      <w:proofErr w:type="gramEnd"/>
      <w:r>
        <w:rPr>
          <w:rFonts w:ascii="Georgia" w:hAnsi="Georgia"/>
        </w:rPr>
        <w:t xml:space="preserve"> assessing model uncertainty comes at the great cost of additional computations, so there is a real tradeoff between computational feasibility and modeling uncertainty -- we will strive to strike a balance.</w:t>
      </w:r>
    </w:p>
    <w:p w:rsidR="009E5A72" w:rsidRDefault="009E5A72" w:rsidP="009E5A72">
      <w:pPr>
        <w:pStyle w:val="BodyTextIndent"/>
        <w:numPr>
          <w:ilvl w:val="0"/>
          <w:numId w:val="2"/>
        </w:numPr>
        <w:ind w:left="360"/>
        <w:rPr>
          <w:rFonts w:ascii="Georgia" w:hAnsi="Georgia"/>
        </w:rPr>
      </w:pPr>
      <w:r w:rsidRPr="00E31E61">
        <w:rPr>
          <w:rFonts w:ascii="Georgia" w:hAnsi="Georgia"/>
          <w:i/>
        </w:rPr>
        <w:t>Fisheries project compat</w:t>
      </w:r>
      <w:r>
        <w:rPr>
          <w:rFonts w:ascii="Georgia" w:hAnsi="Georgia"/>
          <w:i/>
        </w:rPr>
        <w:t>i</w:t>
      </w:r>
      <w:r w:rsidRPr="00E31E61">
        <w:rPr>
          <w:rFonts w:ascii="Georgia" w:hAnsi="Georgia"/>
          <w:i/>
        </w:rPr>
        <w:t>bility</w:t>
      </w:r>
      <w:r>
        <w:rPr>
          <w:rFonts w:ascii="Georgia" w:hAnsi="Georgia"/>
        </w:rPr>
        <w:t>.--The model should strive for compatibility with the fisheries project, particularly with respect to the spatial and temporal scale of the model and the particular ecological attributes tracked in the model.</w:t>
      </w:r>
    </w:p>
    <w:p w:rsidR="009E5A72" w:rsidRDefault="009E5A72" w:rsidP="009E5A72">
      <w:pPr>
        <w:pStyle w:val="BodyTextIndent"/>
        <w:numPr>
          <w:ilvl w:val="0"/>
          <w:numId w:val="2"/>
        </w:numPr>
        <w:ind w:left="360"/>
        <w:rPr>
          <w:rFonts w:ascii="Georgia" w:hAnsi="Georgia"/>
        </w:rPr>
      </w:pPr>
      <w:r w:rsidRPr="00521B62">
        <w:rPr>
          <w:rFonts w:ascii="Georgia" w:hAnsi="Georgia"/>
          <w:i/>
        </w:rPr>
        <w:t>Coarse- and fine-filter assessment capability</w:t>
      </w:r>
      <w:r>
        <w:rPr>
          <w:rFonts w:ascii="Georgia" w:hAnsi="Georgia"/>
        </w:rPr>
        <w:t>.--The model must provide a framework for both species modeling and ecological integrity modeling.</w:t>
      </w:r>
    </w:p>
    <w:p w:rsidR="009E5A72" w:rsidRPr="00A83F4C" w:rsidRDefault="009E5A72" w:rsidP="00A83F4C">
      <w:pPr>
        <w:pStyle w:val="BodyTextIndent"/>
        <w:numPr>
          <w:ilvl w:val="0"/>
          <w:numId w:val="2"/>
        </w:numPr>
        <w:ind w:left="360"/>
        <w:rPr>
          <w:rFonts w:ascii="Georgia" w:hAnsi="Georgia"/>
        </w:rPr>
      </w:pPr>
      <w:r>
        <w:rPr>
          <w:rFonts w:ascii="Georgia" w:hAnsi="Georgia"/>
          <w:i/>
        </w:rPr>
        <w:t>Start</w:t>
      </w:r>
      <w:r w:rsidRPr="00671964">
        <w:rPr>
          <w:rFonts w:ascii="Georgia" w:hAnsi="Georgia"/>
          <w:i/>
        </w:rPr>
        <w:t xml:space="preserve"> simple</w:t>
      </w:r>
      <w:r>
        <w:rPr>
          <w:rFonts w:ascii="Georgia" w:hAnsi="Georgia"/>
        </w:rPr>
        <w:t>.--The model should be kept as simple as possible at first without compromising the ability to add complexity later as time, resources and knowledge allow. For example, while we would like to incorporate a mechanistic model of the relationship between climate and vegetation development, we will likely have to adopt a much simpler indirect approach that involves modeling the migration of ecological systems and their coupled vegetation development models.</w:t>
      </w:r>
    </w:p>
    <w:p w:rsidR="0032070E" w:rsidRDefault="0032070E" w:rsidP="00407420">
      <w:pPr>
        <w:pStyle w:val="BodyTextIndent"/>
        <w:ind w:left="0" w:firstLine="0"/>
        <w:rPr>
          <w:rFonts w:ascii="Georgia" w:hAnsi="Georgia"/>
        </w:rPr>
      </w:pPr>
    </w:p>
    <w:p w:rsidR="004A2580" w:rsidRDefault="00C13E10" w:rsidP="00407420">
      <w:pPr>
        <w:pStyle w:val="BodyTextIndent"/>
        <w:ind w:left="0" w:firstLine="0"/>
        <w:rPr>
          <w:rFonts w:ascii="Georgia" w:hAnsi="Georgia"/>
        </w:rPr>
      </w:pPr>
      <w:r>
        <w:rPr>
          <w:rFonts w:ascii="Georgia" w:hAnsi="Georgia"/>
        </w:rPr>
        <w:lastRenderedPageBreak/>
        <w:t>Given the considerations above,</w:t>
      </w:r>
      <w:r w:rsidR="00836A32">
        <w:rPr>
          <w:rFonts w:ascii="Georgia" w:hAnsi="Georgia"/>
        </w:rPr>
        <w:t xml:space="preserve"> the broad </w:t>
      </w:r>
      <w:r w:rsidR="00EA4D46">
        <w:rPr>
          <w:rFonts w:ascii="Georgia" w:hAnsi="Georgia"/>
        </w:rPr>
        <w:t xml:space="preserve">LCAD </w:t>
      </w:r>
      <w:r w:rsidR="00836A32">
        <w:rPr>
          <w:rFonts w:ascii="Georgia" w:hAnsi="Georgia"/>
        </w:rPr>
        <w:t>m</w:t>
      </w:r>
      <w:r w:rsidR="009E11B8">
        <w:rPr>
          <w:rFonts w:ascii="Georgia" w:hAnsi="Georgia"/>
        </w:rPr>
        <w:t>odel</w:t>
      </w:r>
      <w:r w:rsidR="00836A32">
        <w:rPr>
          <w:rFonts w:ascii="Georgia" w:hAnsi="Georgia"/>
        </w:rPr>
        <w:t>ing</w:t>
      </w:r>
      <w:r w:rsidR="009E11B8">
        <w:rPr>
          <w:rFonts w:ascii="Georgia" w:hAnsi="Georgia"/>
        </w:rPr>
        <w:t xml:space="preserve"> framework</w:t>
      </w:r>
      <w:r w:rsidR="00836A32">
        <w:rPr>
          <w:rFonts w:ascii="Georgia" w:hAnsi="Georgia"/>
        </w:rPr>
        <w:t xml:space="preserve"> for the combined NALCC (i.e., inclusive of the fisheries project) </w:t>
      </w:r>
      <w:r w:rsidR="009E11B8">
        <w:rPr>
          <w:rFonts w:ascii="Georgia" w:hAnsi="Georgia"/>
        </w:rPr>
        <w:t xml:space="preserve">is illustrated in figure </w:t>
      </w:r>
      <w:r w:rsidR="00C2540F">
        <w:rPr>
          <w:rFonts w:ascii="Georgia" w:hAnsi="Georgia"/>
        </w:rPr>
        <w:t>4</w:t>
      </w:r>
      <w:r w:rsidR="009E11B8">
        <w:rPr>
          <w:rFonts w:ascii="Georgia" w:hAnsi="Georgia"/>
        </w:rPr>
        <w:t xml:space="preserve">. Briefly, </w:t>
      </w:r>
      <w:r w:rsidR="004A2580">
        <w:rPr>
          <w:rFonts w:ascii="Georgia" w:hAnsi="Georgia"/>
        </w:rPr>
        <w:t xml:space="preserve">in addition the spatial and non-spatial database, </w:t>
      </w:r>
      <w:r w:rsidR="009E11B8">
        <w:rPr>
          <w:rFonts w:ascii="Georgia" w:hAnsi="Georgia"/>
        </w:rPr>
        <w:t xml:space="preserve">the model </w:t>
      </w:r>
      <w:r w:rsidR="004A2580">
        <w:rPr>
          <w:rFonts w:ascii="Georgia" w:hAnsi="Georgia"/>
        </w:rPr>
        <w:t xml:space="preserve">is conceptually comprised of three </w:t>
      </w:r>
      <w:r w:rsidR="00DB5DA6">
        <w:rPr>
          <w:rFonts w:ascii="Georgia" w:hAnsi="Georgia"/>
        </w:rPr>
        <w:t xml:space="preserve">major </w:t>
      </w:r>
      <w:r w:rsidR="009E11B8">
        <w:rPr>
          <w:rFonts w:ascii="Georgia" w:hAnsi="Georgia"/>
        </w:rPr>
        <w:t>components</w:t>
      </w:r>
      <w:r w:rsidR="00A83F4C">
        <w:rPr>
          <w:rFonts w:ascii="Georgia" w:hAnsi="Georgia"/>
        </w:rPr>
        <w:t xml:space="preserve"> (described below)</w:t>
      </w:r>
      <w:r w:rsidR="009E11B8">
        <w:rPr>
          <w:rFonts w:ascii="Georgia" w:hAnsi="Georgia"/>
        </w:rPr>
        <w:t>, including</w:t>
      </w:r>
      <w:r w:rsidR="00DB5DA6">
        <w:rPr>
          <w:rFonts w:ascii="Georgia" w:hAnsi="Georgia"/>
        </w:rPr>
        <w:t>:</w:t>
      </w:r>
    </w:p>
    <w:p w:rsidR="004A2580" w:rsidRDefault="00E03454" w:rsidP="0012293A">
      <w:pPr>
        <w:pStyle w:val="BodyTextIndent"/>
        <w:ind w:left="0" w:firstLine="0"/>
        <w:jc w:val="center"/>
        <w:rPr>
          <w:rFonts w:ascii="Georgia" w:hAnsi="Georgia"/>
        </w:rPr>
      </w:pPr>
      <w:r>
        <w:rPr>
          <w:rFonts w:ascii="Georgia" w:hAnsi="Georgia"/>
          <w:noProof/>
        </w:rPr>
        <w:drawing>
          <wp:inline distT="0" distB="0" distL="0" distR="0">
            <wp:extent cx="5468284" cy="4686300"/>
            <wp:effectExtent l="19050" t="0" r="0" b="0"/>
            <wp:docPr id="1" name="Picture 1"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4"/>
                    <pic:cNvPicPr>
                      <a:picLocks noChangeAspect="1" noChangeArrowheads="1"/>
                    </pic:cNvPicPr>
                  </pic:nvPicPr>
                  <pic:blipFill>
                    <a:blip r:embed="rId11" cstate="print"/>
                    <a:stretch>
                      <a:fillRect/>
                    </a:stretch>
                  </pic:blipFill>
                  <pic:spPr bwMode="auto">
                    <a:xfrm>
                      <a:off x="0" y="0"/>
                      <a:ext cx="5468284" cy="4686300"/>
                    </a:xfrm>
                    <a:prstGeom prst="rect">
                      <a:avLst/>
                    </a:prstGeom>
                    <a:noFill/>
                    <a:ln w="9525">
                      <a:noFill/>
                      <a:miter lim="800000"/>
                      <a:headEnd/>
                      <a:tailEnd/>
                    </a:ln>
                  </pic:spPr>
                </pic:pic>
              </a:graphicData>
            </a:graphic>
          </wp:inline>
        </w:drawing>
      </w:r>
    </w:p>
    <w:p w:rsidR="0012293A" w:rsidRPr="0012293A" w:rsidRDefault="0012293A" w:rsidP="0012293A">
      <w:pPr>
        <w:pStyle w:val="BodyTextIndent"/>
        <w:ind w:firstLine="0"/>
        <w:rPr>
          <w:rFonts w:ascii="Georgia" w:hAnsi="Georgia"/>
        </w:rPr>
      </w:pPr>
    </w:p>
    <w:p w:rsidR="004A2580" w:rsidRDefault="004A2580" w:rsidP="004A2580">
      <w:pPr>
        <w:pStyle w:val="BodyTextIndent"/>
        <w:numPr>
          <w:ilvl w:val="0"/>
          <w:numId w:val="14"/>
        </w:numPr>
        <w:ind w:left="360"/>
        <w:rPr>
          <w:rFonts w:ascii="Georgia" w:hAnsi="Georgia"/>
        </w:rPr>
      </w:pPr>
      <w:r w:rsidRPr="00942903">
        <w:rPr>
          <w:rFonts w:ascii="Georgia" w:hAnsi="Georgia"/>
          <w:i/>
        </w:rPr>
        <w:t>Landscape change</w:t>
      </w:r>
      <w:r>
        <w:rPr>
          <w:rFonts w:ascii="Georgia" w:hAnsi="Georgia"/>
        </w:rPr>
        <w:t xml:space="preserve"> </w:t>
      </w:r>
      <w:proofErr w:type="gramStart"/>
      <w:r>
        <w:rPr>
          <w:rFonts w:ascii="Georgia" w:hAnsi="Georgia"/>
        </w:rPr>
        <w:t>--  This</w:t>
      </w:r>
      <w:proofErr w:type="gramEnd"/>
      <w:r>
        <w:rPr>
          <w:rFonts w:ascii="Georgia" w:hAnsi="Georgia"/>
        </w:rPr>
        <w:t xml:space="preserve"> is the core landscape change model, where the landscape drivers (e.g., urban growth) and vegetation succession processes are implemented under a user-specified scenario or set of scenarios and user-specified number of stochastic runs of each scenario. This is where the </w:t>
      </w:r>
      <w:r w:rsidR="00EA4D46">
        <w:rPr>
          <w:rFonts w:ascii="Georgia" w:hAnsi="Georgia"/>
        </w:rPr>
        <w:t xml:space="preserve">ecological </w:t>
      </w:r>
      <w:r>
        <w:rPr>
          <w:rFonts w:ascii="Georgia" w:hAnsi="Georgia"/>
        </w:rPr>
        <w:t>setting variables</w:t>
      </w:r>
      <w:r w:rsidR="00EA4D46">
        <w:rPr>
          <w:rFonts w:ascii="Georgia" w:hAnsi="Georgia"/>
        </w:rPr>
        <w:t xml:space="preserve"> (i.e., spatial data layers representing biophysical and anthropogenic attributes of the landscape)</w:t>
      </w:r>
      <w:r>
        <w:rPr>
          <w:rFonts w:ascii="Georgia" w:hAnsi="Georgia"/>
        </w:rPr>
        <w:t xml:space="preserve"> are modified over time to reflect the landscape drivers and succession.</w:t>
      </w:r>
    </w:p>
    <w:p w:rsidR="004A2580" w:rsidRDefault="004A2580" w:rsidP="004A2580">
      <w:pPr>
        <w:pStyle w:val="BodyTextIndent"/>
        <w:ind w:firstLine="0"/>
        <w:rPr>
          <w:rFonts w:ascii="Georgia" w:hAnsi="Georgia"/>
        </w:rPr>
      </w:pPr>
    </w:p>
    <w:p w:rsidR="004A2580" w:rsidRDefault="004A2580" w:rsidP="004A2580">
      <w:pPr>
        <w:pStyle w:val="BodyTextIndent"/>
        <w:numPr>
          <w:ilvl w:val="0"/>
          <w:numId w:val="14"/>
        </w:numPr>
        <w:ind w:left="360"/>
        <w:rPr>
          <w:rFonts w:ascii="Georgia" w:hAnsi="Georgia"/>
        </w:rPr>
      </w:pPr>
      <w:r w:rsidRPr="00942903">
        <w:rPr>
          <w:rFonts w:ascii="Georgia" w:hAnsi="Georgia"/>
          <w:i/>
        </w:rPr>
        <w:t>Landscape assessment</w:t>
      </w:r>
      <w:r>
        <w:rPr>
          <w:rFonts w:ascii="Georgia" w:hAnsi="Georgia"/>
        </w:rPr>
        <w:t xml:space="preserve"> -- This is the coarse-fine filter assessment of landscape ecological integrity</w:t>
      </w:r>
      <w:r w:rsidR="00EA4D46">
        <w:rPr>
          <w:rFonts w:ascii="Georgia" w:hAnsi="Georgia"/>
        </w:rPr>
        <w:t xml:space="preserve"> (coarse filter)</w:t>
      </w:r>
      <w:r>
        <w:rPr>
          <w:rFonts w:ascii="Georgia" w:hAnsi="Georgia"/>
        </w:rPr>
        <w:t xml:space="preserve"> and habitat capability</w:t>
      </w:r>
      <w:r w:rsidR="00EA4D46">
        <w:rPr>
          <w:rFonts w:ascii="Georgia" w:hAnsi="Georgia"/>
        </w:rPr>
        <w:t xml:space="preserve"> for representative species</w:t>
      </w:r>
      <w:r>
        <w:rPr>
          <w:rFonts w:ascii="Georgia" w:hAnsi="Georgia"/>
        </w:rPr>
        <w:t xml:space="preserve"> </w:t>
      </w:r>
      <w:r w:rsidR="00EA4D46">
        <w:rPr>
          <w:rFonts w:ascii="Georgia" w:hAnsi="Georgia"/>
        </w:rPr>
        <w:t xml:space="preserve">(fine filter) </w:t>
      </w:r>
      <w:r>
        <w:rPr>
          <w:rFonts w:ascii="Georgia" w:hAnsi="Georgia"/>
        </w:rPr>
        <w:t xml:space="preserve">at each </w:t>
      </w:r>
      <w:proofErr w:type="spellStart"/>
      <w:r>
        <w:rPr>
          <w:rFonts w:ascii="Georgia" w:hAnsi="Georgia"/>
        </w:rPr>
        <w:t>timestep</w:t>
      </w:r>
      <w:proofErr w:type="spellEnd"/>
      <w:r>
        <w:rPr>
          <w:rFonts w:ascii="Georgia" w:hAnsi="Georgia"/>
        </w:rPr>
        <w:t xml:space="preserve"> and summarized for the simulation run and scenario as a whole. This assessment is used to evaluate the ecological performance of a scenario by comparison to the baseline starting condition and to each other, and is the basis for informing landscape design. </w:t>
      </w:r>
    </w:p>
    <w:p w:rsidR="004A2580" w:rsidRDefault="004A2580" w:rsidP="004A2580">
      <w:pPr>
        <w:pStyle w:val="BodyTextIndent"/>
        <w:ind w:firstLine="0"/>
        <w:rPr>
          <w:rFonts w:ascii="Georgia" w:hAnsi="Georgia"/>
        </w:rPr>
      </w:pPr>
    </w:p>
    <w:p w:rsidR="004A2580" w:rsidRDefault="004A2580" w:rsidP="004A2580">
      <w:pPr>
        <w:pStyle w:val="BodyTextIndent"/>
        <w:numPr>
          <w:ilvl w:val="0"/>
          <w:numId w:val="14"/>
        </w:numPr>
        <w:ind w:left="360"/>
        <w:rPr>
          <w:rFonts w:ascii="Georgia" w:hAnsi="Georgia"/>
        </w:rPr>
      </w:pPr>
      <w:r w:rsidRPr="006D1212">
        <w:rPr>
          <w:rFonts w:ascii="Georgia" w:hAnsi="Georgia"/>
          <w:i/>
        </w:rPr>
        <w:lastRenderedPageBreak/>
        <w:t>Landscape design</w:t>
      </w:r>
      <w:r>
        <w:rPr>
          <w:rFonts w:ascii="Georgia" w:hAnsi="Georgia"/>
        </w:rPr>
        <w:t xml:space="preserve"> -- This component involves designing a land protection, land management, and/or restoration scenario to maximize ecological performance criteria such as the landscape ecological integrity indices (coarse filter) and habi</w:t>
      </w:r>
      <w:r w:rsidR="00EA4D46">
        <w:rPr>
          <w:rFonts w:ascii="Georgia" w:hAnsi="Georgia"/>
        </w:rPr>
        <w:t>tat capability indices for representative</w:t>
      </w:r>
      <w:r>
        <w:rPr>
          <w:rFonts w:ascii="Georgia" w:hAnsi="Georgia"/>
        </w:rPr>
        <w:t xml:space="preserve"> species (fine filter).</w:t>
      </w:r>
    </w:p>
    <w:p w:rsidR="004A2580" w:rsidRDefault="004A2580" w:rsidP="004A2580">
      <w:pPr>
        <w:pStyle w:val="BodyTextIndent"/>
        <w:ind w:left="0" w:firstLine="0"/>
        <w:rPr>
          <w:rFonts w:ascii="Georgia" w:hAnsi="Georgia"/>
        </w:rPr>
      </w:pPr>
    </w:p>
    <w:p w:rsidR="00B37324" w:rsidRDefault="004A2580" w:rsidP="004A2580">
      <w:pPr>
        <w:pStyle w:val="BodyTextIndent"/>
        <w:ind w:left="0" w:firstLine="0"/>
        <w:rPr>
          <w:rFonts w:ascii="Georgia" w:hAnsi="Georgia"/>
        </w:rPr>
      </w:pPr>
      <w:r>
        <w:rPr>
          <w:rFonts w:ascii="Georgia" w:hAnsi="Georgia"/>
        </w:rPr>
        <w:t xml:space="preserve">The LCAD model is relatively straightforward in organization and implementation; it involves iteratively implementing landscape design, change, and assessment processes over </w:t>
      </w:r>
      <w:proofErr w:type="spellStart"/>
      <w:r>
        <w:rPr>
          <w:rFonts w:ascii="Georgia" w:hAnsi="Georgia"/>
        </w:rPr>
        <w:t>timesteps</w:t>
      </w:r>
      <w:proofErr w:type="spellEnd"/>
      <w:r>
        <w:rPr>
          <w:rFonts w:ascii="Georgia" w:hAnsi="Georgia"/>
        </w:rPr>
        <w:t xml:space="preserve"> for one or more scenarios, repeated many times to realize the </w:t>
      </w:r>
      <w:proofErr w:type="spellStart"/>
      <w:r>
        <w:rPr>
          <w:rFonts w:ascii="Georgia" w:hAnsi="Georgia"/>
        </w:rPr>
        <w:t>stochasticity</w:t>
      </w:r>
      <w:proofErr w:type="spellEnd"/>
      <w:r>
        <w:rPr>
          <w:rFonts w:ascii="Georgia" w:hAnsi="Georgia"/>
        </w:rPr>
        <w:t xml:space="preserve"> of the model processes. The raw results are a set of settings grids and an assessment of ecological integrity and habitat capability for each </w:t>
      </w:r>
      <w:proofErr w:type="spellStart"/>
      <w:r>
        <w:rPr>
          <w:rFonts w:ascii="Georgia" w:hAnsi="Georgia"/>
        </w:rPr>
        <w:t>timestep</w:t>
      </w:r>
      <w:proofErr w:type="spellEnd"/>
      <w:r>
        <w:rPr>
          <w:rFonts w:ascii="Georgia" w:hAnsi="Georgia"/>
        </w:rPr>
        <w:t xml:space="preserve"> for each stochastic run of each scenario. The summary results are a set of grids depicting ecological integrity, habitat capability and conservation priorities for each scenario and a set of tables summarizing the landscape ecological integrity and landscape capability indices for each representative species across scenarios.  </w:t>
      </w:r>
    </w:p>
    <w:p w:rsidR="00B37324" w:rsidRDefault="00B37324" w:rsidP="004A2580">
      <w:pPr>
        <w:pStyle w:val="BodyTextIndent"/>
        <w:ind w:left="0" w:firstLine="0"/>
        <w:rPr>
          <w:rFonts w:ascii="Georgia" w:hAnsi="Georgia"/>
        </w:rPr>
      </w:pPr>
    </w:p>
    <w:p w:rsidR="004A2580" w:rsidRDefault="004A2580" w:rsidP="004A2580">
      <w:pPr>
        <w:pStyle w:val="BodyTextIndent"/>
        <w:ind w:left="0" w:firstLine="0"/>
        <w:rPr>
          <w:rFonts w:ascii="Georgia" w:hAnsi="Georgia"/>
        </w:rPr>
      </w:pPr>
      <w:r>
        <w:rPr>
          <w:rFonts w:ascii="Georgia" w:hAnsi="Georgia"/>
        </w:rPr>
        <w:t xml:space="preserve">The following is an outline of the modeling process; </w:t>
      </w:r>
      <w:r w:rsidR="00B37324">
        <w:rPr>
          <w:rFonts w:ascii="Georgia" w:hAnsi="Georgia"/>
        </w:rPr>
        <w:t>components</w:t>
      </w:r>
      <w:r>
        <w:rPr>
          <w:rFonts w:ascii="Georgia" w:hAnsi="Georgia"/>
        </w:rPr>
        <w:t xml:space="preserve"> in upper case are collections of one or more </w:t>
      </w:r>
      <w:r w:rsidR="00B37324">
        <w:rPr>
          <w:rFonts w:ascii="Georgia" w:hAnsi="Georgia"/>
        </w:rPr>
        <w:t xml:space="preserve">computer </w:t>
      </w:r>
      <w:r>
        <w:rPr>
          <w:rFonts w:ascii="Georgia" w:hAnsi="Georgia"/>
        </w:rPr>
        <w:t xml:space="preserve">functions related to a common purpose and </w:t>
      </w:r>
      <w:r w:rsidR="00B37324">
        <w:rPr>
          <w:rFonts w:ascii="Georgia" w:hAnsi="Georgia"/>
        </w:rPr>
        <w:t xml:space="preserve">are </w:t>
      </w:r>
      <w:r w:rsidR="002B615E">
        <w:rPr>
          <w:rFonts w:ascii="Georgia" w:hAnsi="Georgia"/>
        </w:rPr>
        <w:t xml:space="preserve">briefly described in the following sections. Note, the outline below is for conceptual purposes only; the actual technical implementation may be somewhat different as needed </w:t>
      </w:r>
      <w:r w:rsidR="00B37324">
        <w:rPr>
          <w:rFonts w:ascii="Georgia" w:hAnsi="Georgia"/>
        </w:rPr>
        <w:t>for maximum</w:t>
      </w:r>
      <w:r w:rsidR="002B615E">
        <w:rPr>
          <w:rFonts w:ascii="Georgia" w:hAnsi="Georgia"/>
        </w:rPr>
        <w:t xml:space="preserve"> computational efficiency.</w:t>
      </w:r>
    </w:p>
    <w:p w:rsidR="004A2580" w:rsidRDefault="004A2580" w:rsidP="004A2580">
      <w:pPr>
        <w:pStyle w:val="BodyTextIndent"/>
        <w:ind w:left="0" w:firstLine="0"/>
        <w:rPr>
          <w:rFonts w:ascii="Georgia" w:hAnsi="Georgia"/>
        </w:rPr>
      </w:pPr>
    </w:p>
    <w:p w:rsidR="004A2580" w:rsidRDefault="004A2580" w:rsidP="004A2580">
      <w:pPr>
        <w:pStyle w:val="BodyTextIndent"/>
        <w:ind w:left="0" w:firstLine="0"/>
        <w:rPr>
          <w:rFonts w:ascii="Georgia" w:hAnsi="Georgia"/>
        </w:rPr>
      </w:pPr>
      <w:r>
        <w:rPr>
          <w:rFonts w:ascii="Georgia" w:hAnsi="Georgia"/>
        </w:rPr>
        <w:t>1. Baseline assessment (</w:t>
      </w:r>
      <w:proofErr w:type="spellStart"/>
      <w:r>
        <w:rPr>
          <w:rFonts w:ascii="Georgia" w:hAnsi="Georgia"/>
        </w:rPr>
        <w:t>timestep</w:t>
      </w:r>
      <w:proofErr w:type="spellEnd"/>
      <w:r>
        <w:rPr>
          <w:rFonts w:ascii="Georgia" w:hAnsi="Georgia"/>
        </w:rPr>
        <w:t xml:space="preserve"> 0)</w:t>
      </w:r>
    </w:p>
    <w:p w:rsidR="004A2580" w:rsidRDefault="004A2580" w:rsidP="004A2580">
      <w:pPr>
        <w:pStyle w:val="BodyTextIndent"/>
        <w:ind w:left="0" w:firstLine="0"/>
        <w:rPr>
          <w:rFonts w:ascii="Georgia" w:hAnsi="Georgia"/>
        </w:rPr>
      </w:pPr>
    </w:p>
    <w:p w:rsidR="004A2580" w:rsidRDefault="004A2580" w:rsidP="004A2580">
      <w:pPr>
        <w:pStyle w:val="BodyTextIndent"/>
        <w:ind w:firstLine="0"/>
        <w:rPr>
          <w:rFonts w:ascii="Georgia" w:hAnsi="Georgia"/>
        </w:rPr>
      </w:pPr>
      <w:r w:rsidRPr="001E0224">
        <w:rPr>
          <w:rFonts w:ascii="Georgia" w:hAnsi="Georgia"/>
          <w:i/>
        </w:rPr>
        <w:t>Coarse filter</w:t>
      </w:r>
      <w:r>
        <w:rPr>
          <w:rFonts w:ascii="Georgia" w:hAnsi="Georgia"/>
        </w:rPr>
        <w:t>:</w:t>
      </w:r>
    </w:p>
    <w:p w:rsidR="004A2580" w:rsidRDefault="004A2580" w:rsidP="00B84BC6">
      <w:pPr>
        <w:pStyle w:val="BodyTextIndent"/>
        <w:ind w:left="1080" w:hanging="720"/>
        <w:rPr>
          <w:rFonts w:ascii="Georgia" w:hAnsi="Georgia"/>
        </w:rPr>
      </w:pPr>
      <w:r>
        <w:rPr>
          <w:rFonts w:ascii="Georgia" w:hAnsi="Georgia"/>
        </w:rPr>
        <w:t>-&gt;Run INTACTNESS</w:t>
      </w:r>
      <w:r w:rsidR="00B37324">
        <w:rPr>
          <w:rFonts w:ascii="Georgia" w:hAnsi="Georgia"/>
        </w:rPr>
        <w:t xml:space="preserve"> -- function to measure degree of freedom from human impairment</w:t>
      </w:r>
    </w:p>
    <w:p w:rsidR="004A2580" w:rsidRDefault="004A2580" w:rsidP="00B84BC6">
      <w:pPr>
        <w:pStyle w:val="BodyTextIndent"/>
        <w:ind w:left="1080" w:hanging="720"/>
        <w:rPr>
          <w:rFonts w:ascii="Georgia" w:hAnsi="Georgia"/>
        </w:rPr>
      </w:pPr>
      <w:r>
        <w:rPr>
          <w:rFonts w:ascii="Georgia" w:hAnsi="Georgia"/>
        </w:rPr>
        <w:t>-&gt;Run RESILIENCY</w:t>
      </w:r>
      <w:r w:rsidR="00B37324">
        <w:rPr>
          <w:rFonts w:ascii="Georgia" w:hAnsi="Georgia"/>
        </w:rPr>
        <w:t xml:space="preserve"> -- function to measure capacity to recover from disturbance and stress</w:t>
      </w:r>
    </w:p>
    <w:p w:rsidR="004A2580" w:rsidRDefault="004A2580" w:rsidP="00B84BC6">
      <w:pPr>
        <w:pStyle w:val="BodyTextIndent"/>
        <w:ind w:left="1080" w:hanging="720"/>
        <w:rPr>
          <w:rFonts w:ascii="Georgia" w:hAnsi="Georgia"/>
        </w:rPr>
      </w:pPr>
      <w:r>
        <w:rPr>
          <w:rFonts w:ascii="Georgia" w:hAnsi="Georgia"/>
        </w:rPr>
        <w:t>-&gt;Run ADAPT</w:t>
      </w:r>
      <w:r w:rsidR="00B37324">
        <w:rPr>
          <w:rFonts w:ascii="Georgia" w:hAnsi="Georgia"/>
        </w:rPr>
        <w:t xml:space="preserve"> -- function to measure capacity to adapt to a changing environment driven by climate change and development</w:t>
      </w:r>
    </w:p>
    <w:p w:rsidR="004A2580" w:rsidRDefault="004A2580" w:rsidP="00B84BC6">
      <w:pPr>
        <w:pStyle w:val="BodyTextIndent"/>
        <w:ind w:left="1080" w:hanging="720"/>
        <w:rPr>
          <w:rFonts w:ascii="Georgia" w:hAnsi="Georgia"/>
        </w:rPr>
      </w:pPr>
      <w:r>
        <w:rPr>
          <w:rFonts w:ascii="Georgia" w:hAnsi="Georgia"/>
        </w:rPr>
        <w:t>-&gt;Run IRA</w:t>
      </w:r>
      <w:r w:rsidR="00B37324">
        <w:rPr>
          <w:rFonts w:ascii="Georgia" w:hAnsi="Georgia"/>
        </w:rPr>
        <w:t xml:space="preserve"> -- function to combine intactness, resiliency and adapt metrics into a single composite metric</w:t>
      </w:r>
    </w:p>
    <w:p w:rsidR="004A2580" w:rsidRDefault="004A2580" w:rsidP="00B84BC6">
      <w:pPr>
        <w:pStyle w:val="BodyTextIndent"/>
        <w:ind w:left="1080" w:hanging="720"/>
        <w:rPr>
          <w:rFonts w:ascii="Georgia" w:hAnsi="Georgia"/>
        </w:rPr>
      </w:pPr>
      <w:r>
        <w:rPr>
          <w:rFonts w:ascii="Georgia" w:hAnsi="Georgia"/>
        </w:rPr>
        <w:t>-&gt;Run DIVERSITY</w:t>
      </w:r>
      <w:r w:rsidR="00B37324">
        <w:rPr>
          <w:rFonts w:ascii="Georgia" w:hAnsi="Georgia"/>
        </w:rPr>
        <w:t xml:space="preserve"> -- function to measure the diversity of ecological systems represented in the undeveloped portion of the landscape relative to the target diversity</w:t>
      </w:r>
    </w:p>
    <w:p w:rsidR="004A2580" w:rsidRDefault="004A2580" w:rsidP="00B84BC6">
      <w:pPr>
        <w:pStyle w:val="BodyTextIndent"/>
        <w:ind w:left="1080" w:hanging="720"/>
        <w:rPr>
          <w:rFonts w:ascii="Georgia" w:hAnsi="Georgia"/>
        </w:rPr>
      </w:pPr>
      <w:r>
        <w:rPr>
          <w:rFonts w:ascii="Georgia" w:hAnsi="Georgia"/>
        </w:rPr>
        <w:t>-&gt;Run BUFFER</w:t>
      </w:r>
      <w:r w:rsidR="00B37324">
        <w:rPr>
          <w:rFonts w:ascii="Georgia" w:hAnsi="Georgia"/>
        </w:rPr>
        <w:t xml:space="preserve"> -- function to measure the capacity for areas to help other high-valued sites retain their ecological value over time (i.e., buffer then from sources of human impairment)</w:t>
      </w:r>
    </w:p>
    <w:p w:rsidR="004A2580" w:rsidRDefault="004A2580" w:rsidP="00B84BC6">
      <w:pPr>
        <w:pStyle w:val="BodyTextIndent"/>
        <w:ind w:left="1080" w:hanging="720"/>
        <w:rPr>
          <w:rFonts w:ascii="Georgia" w:hAnsi="Georgia"/>
        </w:rPr>
      </w:pPr>
      <w:r>
        <w:rPr>
          <w:rFonts w:ascii="Georgia" w:hAnsi="Georgia"/>
        </w:rPr>
        <w:t>-&gt;Run CONNECT</w:t>
      </w:r>
      <w:r w:rsidR="00B37324">
        <w:rPr>
          <w:rFonts w:ascii="Georgia" w:hAnsi="Georgia"/>
        </w:rPr>
        <w:t xml:space="preserve"> -- function to measure the propensity to conduct ecological flows across the landscape</w:t>
      </w:r>
    </w:p>
    <w:p w:rsidR="004A2580" w:rsidRPr="00B84BC6" w:rsidRDefault="004A2580" w:rsidP="002B3F58">
      <w:pPr>
        <w:pStyle w:val="BodyTextIndent"/>
        <w:ind w:left="1080" w:hanging="450"/>
        <w:rPr>
          <w:rFonts w:ascii="Georgia" w:hAnsi="Georgia"/>
          <w:b/>
        </w:rPr>
      </w:pPr>
      <w:r w:rsidRPr="00B84BC6">
        <w:rPr>
          <w:rFonts w:ascii="Georgia" w:hAnsi="Georgia"/>
          <w:b/>
        </w:rPr>
        <w:t xml:space="preserve">Result = suite of </w:t>
      </w:r>
      <w:r w:rsidR="00B37324" w:rsidRPr="00B84BC6">
        <w:rPr>
          <w:rFonts w:ascii="Georgia" w:hAnsi="Georgia"/>
          <w:b/>
        </w:rPr>
        <w:t xml:space="preserve">ecological </w:t>
      </w:r>
      <w:r w:rsidRPr="00B84BC6">
        <w:rPr>
          <w:rFonts w:ascii="Georgia" w:hAnsi="Georgia"/>
          <w:b/>
        </w:rPr>
        <w:t>integrity grids and numerical summaries of landscape ecological integrity</w:t>
      </w:r>
    </w:p>
    <w:p w:rsidR="004A2580" w:rsidRDefault="004A2580" w:rsidP="004A2580">
      <w:pPr>
        <w:pStyle w:val="BodyTextIndent"/>
        <w:ind w:firstLine="0"/>
        <w:rPr>
          <w:rFonts w:ascii="Georgia" w:hAnsi="Georgia"/>
        </w:rPr>
      </w:pPr>
    </w:p>
    <w:p w:rsidR="004A2580" w:rsidRDefault="004A2580" w:rsidP="004A2580">
      <w:pPr>
        <w:pStyle w:val="BodyTextIndent"/>
        <w:ind w:firstLine="0"/>
        <w:rPr>
          <w:rFonts w:ascii="Georgia" w:hAnsi="Georgia"/>
        </w:rPr>
      </w:pPr>
      <w:r w:rsidRPr="001E0224">
        <w:rPr>
          <w:rFonts w:ascii="Georgia" w:hAnsi="Georgia"/>
          <w:i/>
        </w:rPr>
        <w:t>Fine filter</w:t>
      </w:r>
      <w:r>
        <w:rPr>
          <w:rFonts w:ascii="Georgia" w:hAnsi="Georgia"/>
        </w:rPr>
        <w:t>:</w:t>
      </w:r>
    </w:p>
    <w:p w:rsidR="004A2580" w:rsidRDefault="004A2580" w:rsidP="00B84BC6">
      <w:pPr>
        <w:pStyle w:val="BodyTextIndent"/>
        <w:ind w:left="1080" w:hanging="720"/>
        <w:rPr>
          <w:rFonts w:ascii="Georgia" w:hAnsi="Georgia"/>
        </w:rPr>
      </w:pPr>
      <w:r>
        <w:rPr>
          <w:rFonts w:ascii="Georgia" w:hAnsi="Georgia"/>
        </w:rPr>
        <w:t xml:space="preserve">-&gt;Run HABIT@ </w:t>
      </w:r>
      <w:r w:rsidR="00B37324">
        <w:rPr>
          <w:rFonts w:ascii="Georgia" w:hAnsi="Georgia"/>
        </w:rPr>
        <w:t>-- functions to measure habitat capability for representative species</w:t>
      </w:r>
    </w:p>
    <w:p w:rsidR="004A2580" w:rsidRPr="00B84BC6" w:rsidRDefault="004A2580" w:rsidP="002B3F58">
      <w:pPr>
        <w:pStyle w:val="BodyTextIndent"/>
        <w:ind w:left="1080" w:hanging="450"/>
        <w:rPr>
          <w:rFonts w:ascii="Georgia" w:hAnsi="Georgia"/>
          <w:b/>
        </w:rPr>
      </w:pPr>
      <w:r w:rsidRPr="00B84BC6">
        <w:rPr>
          <w:rFonts w:ascii="Georgia" w:hAnsi="Georgia"/>
          <w:b/>
        </w:rPr>
        <w:t>Result = habitat capability grid for each species plus landscape capability index for each species</w:t>
      </w:r>
    </w:p>
    <w:p w:rsidR="004A2580" w:rsidRDefault="004A2580" w:rsidP="004A2580">
      <w:pPr>
        <w:pStyle w:val="BodyTextIndent"/>
        <w:ind w:firstLine="0"/>
        <w:rPr>
          <w:rFonts w:ascii="Georgia" w:hAnsi="Georgia"/>
        </w:rPr>
      </w:pPr>
    </w:p>
    <w:p w:rsidR="004A2580" w:rsidRDefault="004A2580" w:rsidP="004A2580">
      <w:pPr>
        <w:pStyle w:val="BodyTextIndent"/>
        <w:ind w:firstLine="0"/>
        <w:rPr>
          <w:rFonts w:ascii="Georgia" w:hAnsi="Georgia"/>
        </w:rPr>
      </w:pPr>
      <w:r w:rsidRPr="001E0224">
        <w:rPr>
          <w:rFonts w:ascii="Georgia" w:hAnsi="Georgia"/>
          <w:i/>
        </w:rPr>
        <w:t>Development</w:t>
      </w:r>
      <w:r>
        <w:rPr>
          <w:rFonts w:ascii="Georgia" w:hAnsi="Georgia"/>
        </w:rPr>
        <w:t>:</w:t>
      </w:r>
    </w:p>
    <w:p w:rsidR="004A2580" w:rsidRDefault="004A2580" w:rsidP="00B84BC6">
      <w:pPr>
        <w:pStyle w:val="BodyTextIndent"/>
        <w:tabs>
          <w:tab w:val="left" w:pos="450"/>
        </w:tabs>
        <w:ind w:left="1080" w:hanging="720"/>
        <w:rPr>
          <w:rFonts w:ascii="Georgia" w:hAnsi="Georgia"/>
        </w:rPr>
      </w:pPr>
      <w:r>
        <w:rPr>
          <w:rFonts w:ascii="Georgia" w:hAnsi="Georgia"/>
        </w:rPr>
        <w:t>-&gt;Run SPRAWL --</w:t>
      </w:r>
      <w:r w:rsidR="00B84BC6">
        <w:rPr>
          <w:rFonts w:ascii="Georgia" w:hAnsi="Georgia"/>
        </w:rPr>
        <w:t xml:space="preserve">function to </w:t>
      </w:r>
      <w:r w:rsidR="002B3F58">
        <w:rPr>
          <w:rFonts w:ascii="Georgia" w:hAnsi="Georgia"/>
        </w:rPr>
        <w:t>create new development (used here</w:t>
      </w:r>
      <w:r>
        <w:rPr>
          <w:rFonts w:ascii="Georgia" w:hAnsi="Georgia"/>
        </w:rPr>
        <w:t xml:space="preserve"> only to produce probability of </w:t>
      </w:r>
      <w:r w:rsidR="002B3F58">
        <w:rPr>
          <w:rFonts w:ascii="Georgia" w:hAnsi="Georgia"/>
        </w:rPr>
        <w:t xml:space="preserve">each type of transition </w:t>
      </w:r>
      <w:r>
        <w:rPr>
          <w:rFonts w:ascii="Georgia" w:hAnsi="Georgia"/>
        </w:rPr>
        <w:t xml:space="preserve">for use in SECURE in first </w:t>
      </w:r>
      <w:proofErr w:type="spellStart"/>
      <w:r>
        <w:rPr>
          <w:rFonts w:ascii="Georgia" w:hAnsi="Georgia"/>
        </w:rPr>
        <w:t>timestep</w:t>
      </w:r>
      <w:proofErr w:type="spellEnd"/>
      <w:r>
        <w:rPr>
          <w:rFonts w:ascii="Georgia" w:hAnsi="Georgia"/>
        </w:rPr>
        <w:t>)</w:t>
      </w:r>
    </w:p>
    <w:p w:rsidR="004A2580" w:rsidRPr="00B84BC6" w:rsidRDefault="004A2580" w:rsidP="002B3F58">
      <w:pPr>
        <w:pStyle w:val="BodyTextIndent"/>
        <w:ind w:left="1080" w:hanging="450"/>
        <w:rPr>
          <w:rFonts w:ascii="Georgia" w:hAnsi="Georgia"/>
          <w:b/>
        </w:rPr>
      </w:pPr>
      <w:r w:rsidRPr="00B84BC6">
        <w:rPr>
          <w:rFonts w:ascii="Georgia" w:hAnsi="Georgia"/>
          <w:b/>
        </w:rPr>
        <w:t xml:space="preserve">Result = probability of development grids (one for each </w:t>
      </w:r>
      <w:r w:rsidR="00B37324" w:rsidRPr="00B84BC6">
        <w:rPr>
          <w:rFonts w:ascii="Georgia" w:hAnsi="Georgia"/>
          <w:b/>
        </w:rPr>
        <w:t>transition type</w:t>
      </w:r>
      <w:r w:rsidRPr="00B84BC6">
        <w:rPr>
          <w:rFonts w:ascii="Georgia" w:hAnsi="Georgia"/>
          <w:b/>
        </w:rPr>
        <w:t>)</w:t>
      </w:r>
    </w:p>
    <w:p w:rsidR="004A2580" w:rsidRDefault="004A2580" w:rsidP="004A2580">
      <w:pPr>
        <w:pStyle w:val="BodyTextIndent"/>
        <w:ind w:left="0" w:firstLine="0"/>
        <w:rPr>
          <w:rFonts w:ascii="Georgia" w:hAnsi="Georgia"/>
        </w:rPr>
      </w:pPr>
    </w:p>
    <w:p w:rsidR="004A2580" w:rsidRDefault="004A2580" w:rsidP="004A2580">
      <w:pPr>
        <w:pStyle w:val="BodyTextIndent"/>
        <w:ind w:left="0" w:firstLine="0"/>
        <w:rPr>
          <w:rFonts w:ascii="Georgia" w:hAnsi="Georgia"/>
        </w:rPr>
      </w:pPr>
      <w:r>
        <w:rPr>
          <w:rFonts w:ascii="Georgia" w:hAnsi="Georgia"/>
        </w:rPr>
        <w:t>2. Simulation</w:t>
      </w:r>
    </w:p>
    <w:p w:rsidR="004A2580" w:rsidRDefault="004A2580" w:rsidP="004A2580">
      <w:pPr>
        <w:pStyle w:val="BodyTextIndent"/>
        <w:ind w:left="0" w:firstLine="0"/>
        <w:rPr>
          <w:rFonts w:ascii="Georgia" w:hAnsi="Georgia"/>
        </w:rPr>
      </w:pPr>
    </w:p>
    <w:p w:rsidR="004A2580" w:rsidRDefault="004A2580" w:rsidP="004A2580">
      <w:pPr>
        <w:pStyle w:val="BodyTextIndent"/>
        <w:ind w:left="0" w:firstLine="0"/>
        <w:rPr>
          <w:rFonts w:ascii="Georgia" w:hAnsi="Georgia"/>
        </w:rPr>
      </w:pPr>
      <w:r>
        <w:rPr>
          <w:rFonts w:ascii="Georgia" w:hAnsi="Georgia"/>
        </w:rPr>
        <w:t>Loop thru stochastic runs 1-m:</w:t>
      </w:r>
    </w:p>
    <w:p w:rsidR="004A2580" w:rsidRDefault="004A2580" w:rsidP="004A2580">
      <w:pPr>
        <w:pStyle w:val="BodyTextIndent"/>
        <w:ind w:left="0" w:firstLine="0"/>
        <w:rPr>
          <w:rFonts w:ascii="Georgia" w:hAnsi="Georgia"/>
        </w:rPr>
      </w:pPr>
    </w:p>
    <w:p w:rsidR="004A2580" w:rsidRDefault="004A2580" w:rsidP="004A2580">
      <w:pPr>
        <w:pStyle w:val="BodyTextIndent"/>
        <w:ind w:firstLine="0"/>
        <w:rPr>
          <w:rFonts w:ascii="Georgia" w:hAnsi="Georgia"/>
        </w:rPr>
      </w:pPr>
      <w:r>
        <w:rPr>
          <w:rFonts w:ascii="Georgia" w:hAnsi="Georgia"/>
        </w:rPr>
        <w:t>Loop thru scenarios 1-k:</w:t>
      </w:r>
    </w:p>
    <w:p w:rsidR="004A2580" w:rsidRDefault="004A2580" w:rsidP="004A2580">
      <w:pPr>
        <w:pStyle w:val="BodyTextIndent"/>
        <w:ind w:left="0" w:firstLine="0"/>
        <w:rPr>
          <w:rFonts w:ascii="Georgia" w:hAnsi="Georgia"/>
        </w:rPr>
      </w:pPr>
    </w:p>
    <w:p w:rsidR="004A2580" w:rsidRDefault="004A2580" w:rsidP="004A2580">
      <w:pPr>
        <w:pStyle w:val="BodyTextIndent"/>
        <w:ind w:left="720" w:firstLine="0"/>
        <w:rPr>
          <w:rFonts w:ascii="Georgia" w:hAnsi="Georgia"/>
        </w:rPr>
      </w:pPr>
      <w:r w:rsidRPr="00D15F5B">
        <w:rPr>
          <w:rFonts w:ascii="Georgia" w:hAnsi="Georgia"/>
        </w:rPr>
        <w:t xml:space="preserve">Loop through </w:t>
      </w:r>
      <w:proofErr w:type="spellStart"/>
      <w:r w:rsidRPr="00D15F5B">
        <w:rPr>
          <w:rFonts w:ascii="Georgia" w:hAnsi="Georgia"/>
        </w:rPr>
        <w:t>timesteps</w:t>
      </w:r>
      <w:proofErr w:type="spellEnd"/>
      <w:r w:rsidRPr="00D15F5B">
        <w:rPr>
          <w:rFonts w:ascii="Georgia" w:hAnsi="Georgia"/>
        </w:rPr>
        <w:t xml:space="preserve"> </w:t>
      </w:r>
      <w:r>
        <w:rPr>
          <w:rFonts w:ascii="Georgia" w:hAnsi="Georgia"/>
        </w:rPr>
        <w:t>1</w:t>
      </w:r>
      <w:r w:rsidRPr="00D15F5B">
        <w:rPr>
          <w:rFonts w:ascii="Georgia" w:hAnsi="Georgia"/>
        </w:rPr>
        <w:t>-n</w:t>
      </w:r>
      <w:r>
        <w:rPr>
          <w:rFonts w:ascii="Georgia" w:hAnsi="Georgia"/>
        </w:rPr>
        <w:t>:</w:t>
      </w:r>
    </w:p>
    <w:p w:rsidR="004A2580" w:rsidRDefault="004A2580" w:rsidP="004A2580">
      <w:pPr>
        <w:pStyle w:val="BodyTextIndent"/>
        <w:ind w:left="720" w:firstLine="0"/>
        <w:rPr>
          <w:rFonts w:ascii="Georgia" w:hAnsi="Georgia"/>
        </w:rPr>
      </w:pPr>
    </w:p>
    <w:p w:rsidR="004A2580" w:rsidRDefault="004A2580" w:rsidP="004A2580">
      <w:pPr>
        <w:pStyle w:val="BodyTextIndent"/>
        <w:ind w:left="720" w:firstLine="0"/>
        <w:rPr>
          <w:rFonts w:ascii="Georgia" w:hAnsi="Georgia"/>
        </w:rPr>
      </w:pPr>
      <w:r w:rsidRPr="001E0224">
        <w:rPr>
          <w:rFonts w:ascii="Georgia" w:hAnsi="Georgia"/>
          <w:i/>
        </w:rPr>
        <w:t>Landscape design</w:t>
      </w:r>
      <w:r>
        <w:rPr>
          <w:rFonts w:ascii="Georgia" w:hAnsi="Georgia"/>
        </w:rPr>
        <w:t>:</w:t>
      </w:r>
    </w:p>
    <w:p w:rsidR="004A2580" w:rsidRDefault="004A2580" w:rsidP="002B3F58">
      <w:pPr>
        <w:pStyle w:val="BodyTextIndent"/>
        <w:ind w:left="1440" w:hanging="720"/>
        <w:rPr>
          <w:rFonts w:ascii="Georgia" w:hAnsi="Georgia"/>
        </w:rPr>
      </w:pPr>
      <w:r>
        <w:rPr>
          <w:rFonts w:ascii="Georgia" w:hAnsi="Georgia"/>
        </w:rPr>
        <w:t>-&gt;Run SECURE</w:t>
      </w:r>
      <w:r w:rsidR="002B3F58">
        <w:rPr>
          <w:rFonts w:ascii="Georgia" w:hAnsi="Georgia"/>
        </w:rPr>
        <w:t xml:space="preserve"> -- function to protect new land </w:t>
      </w:r>
      <w:proofErr w:type="gramStart"/>
      <w:r w:rsidR="002B3F58">
        <w:rPr>
          <w:rFonts w:ascii="Georgia" w:hAnsi="Georgia"/>
        </w:rPr>
        <w:t>under a user-specified land protection scenarios</w:t>
      </w:r>
      <w:proofErr w:type="gramEnd"/>
    </w:p>
    <w:p w:rsidR="004A2580" w:rsidRPr="002B3F58" w:rsidRDefault="004A2580" w:rsidP="002B3F58">
      <w:pPr>
        <w:pStyle w:val="BodyTextIndent"/>
        <w:ind w:left="990" w:hanging="270"/>
        <w:rPr>
          <w:rFonts w:ascii="Georgia" w:hAnsi="Georgia"/>
          <w:b/>
        </w:rPr>
      </w:pPr>
      <w:r>
        <w:rPr>
          <w:rFonts w:ascii="Georgia" w:hAnsi="Georgia"/>
        </w:rPr>
        <w:tab/>
      </w:r>
      <w:r w:rsidRPr="002B3F58">
        <w:rPr>
          <w:rFonts w:ascii="Georgia" w:hAnsi="Georgia"/>
          <w:b/>
        </w:rPr>
        <w:t>Result = new secured land grid</w:t>
      </w:r>
    </w:p>
    <w:p w:rsidR="004A2580" w:rsidRDefault="004A2580" w:rsidP="002B3F58">
      <w:pPr>
        <w:pStyle w:val="BodyTextIndent"/>
        <w:ind w:left="1440" w:hanging="720"/>
        <w:rPr>
          <w:rFonts w:ascii="Georgia" w:hAnsi="Georgia"/>
        </w:rPr>
      </w:pPr>
      <w:r>
        <w:rPr>
          <w:rFonts w:ascii="Georgia" w:hAnsi="Georgia"/>
        </w:rPr>
        <w:t>-&gt;Run MANAGE</w:t>
      </w:r>
      <w:r w:rsidR="002B3F58">
        <w:rPr>
          <w:rFonts w:ascii="Georgia" w:hAnsi="Georgia"/>
        </w:rPr>
        <w:t xml:space="preserve"> -- function to actively manage vegetation under a user-specified land management scenario</w:t>
      </w:r>
    </w:p>
    <w:p w:rsidR="004A2580" w:rsidRPr="002B3F58" w:rsidRDefault="004A2580" w:rsidP="002B3F58">
      <w:pPr>
        <w:pStyle w:val="BodyTextIndent"/>
        <w:ind w:left="990" w:hanging="270"/>
        <w:rPr>
          <w:rFonts w:ascii="Georgia" w:hAnsi="Georgia"/>
          <w:b/>
        </w:rPr>
      </w:pPr>
      <w:r>
        <w:rPr>
          <w:rFonts w:ascii="Georgia" w:hAnsi="Georgia"/>
        </w:rPr>
        <w:tab/>
      </w:r>
      <w:r w:rsidRPr="002B3F58">
        <w:rPr>
          <w:rFonts w:ascii="Georgia" w:hAnsi="Georgia"/>
          <w:b/>
        </w:rPr>
        <w:t>Result = new vegetation settings grids</w:t>
      </w:r>
    </w:p>
    <w:p w:rsidR="004A2580" w:rsidRDefault="004A2580" w:rsidP="002B3F58">
      <w:pPr>
        <w:pStyle w:val="BodyTextIndent"/>
        <w:ind w:left="1440" w:hanging="720"/>
        <w:rPr>
          <w:rFonts w:ascii="Georgia" w:hAnsi="Georgia"/>
        </w:rPr>
      </w:pPr>
      <w:r>
        <w:rPr>
          <w:rFonts w:ascii="Georgia" w:hAnsi="Georgia"/>
        </w:rPr>
        <w:t>-&gt;Run RESTORE</w:t>
      </w:r>
      <w:r w:rsidR="002B3F58">
        <w:rPr>
          <w:rFonts w:ascii="Georgia" w:hAnsi="Georgia"/>
        </w:rPr>
        <w:t xml:space="preserve"> -- function to actively restore ecological integrity under a user-specified restoration scenario</w:t>
      </w:r>
    </w:p>
    <w:p w:rsidR="004A2580" w:rsidRPr="002B3F58" w:rsidRDefault="004A2580" w:rsidP="002B3F58">
      <w:pPr>
        <w:pStyle w:val="BodyTextIndent"/>
        <w:ind w:left="990" w:hanging="270"/>
        <w:rPr>
          <w:rFonts w:ascii="Georgia" w:hAnsi="Georgia"/>
          <w:b/>
        </w:rPr>
      </w:pPr>
      <w:r>
        <w:rPr>
          <w:rFonts w:ascii="Georgia" w:hAnsi="Georgia"/>
        </w:rPr>
        <w:tab/>
      </w:r>
      <w:r w:rsidRPr="002B3F58">
        <w:rPr>
          <w:rFonts w:ascii="Georgia" w:hAnsi="Georgia"/>
          <w:b/>
        </w:rPr>
        <w:t xml:space="preserve">Result = new </w:t>
      </w:r>
      <w:r w:rsidR="002B3F58">
        <w:rPr>
          <w:rFonts w:ascii="Georgia" w:hAnsi="Georgia"/>
          <w:b/>
        </w:rPr>
        <w:t xml:space="preserve">ecological and </w:t>
      </w:r>
      <w:r w:rsidRPr="002B3F58">
        <w:rPr>
          <w:rFonts w:ascii="Georgia" w:hAnsi="Georgia"/>
          <w:b/>
        </w:rPr>
        <w:t xml:space="preserve">anthropogenic settings </w:t>
      </w:r>
      <w:r w:rsidR="002B3F58">
        <w:rPr>
          <w:rFonts w:ascii="Georgia" w:hAnsi="Georgia"/>
          <w:b/>
        </w:rPr>
        <w:t>grids</w:t>
      </w:r>
    </w:p>
    <w:p w:rsidR="004A2580" w:rsidRDefault="004A2580" w:rsidP="004A2580">
      <w:pPr>
        <w:pStyle w:val="BodyTextIndent"/>
        <w:ind w:left="1260" w:hanging="270"/>
        <w:rPr>
          <w:rFonts w:ascii="Georgia" w:hAnsi="Georgia"/>
        </w:rPr>
      </w:pPr>
    </w:p>
    <w:p w:rsidR="004A2580" w:rsidRDefault="004A2580" w:rsidP="004A2580">
      <w:pPr>
        <w:pStyle w:val="BodyTextIndent"/>
        <w:ind w:left="990" w:hanging="270"/>
        <w:rPr>
          <w:rFonts w:ascii="Georgia" w:hAnsi="Georgia"/>
        </w:rPr>
      </w:pPr>
      <w:r w:rsidRPr="001E0224">
        <w:rPr>
          <w:rFonts w:ascii="Georgia" w:hAnsi="Georgia"/>
          <w:i/>
        </w:rPr>
        <w:t>Landscape change</w:t>
      </w:r>
      <w:r>
        <w:rPr>
          <w:rFonts w:ascii="Georgia" w:hAnsi="Georgia"/>
        </w:rPr>
        <w:t>:</w:t>
      </w:r>
    </w:p>
    <w:p w:rsidR="006972C4" w:rsidRDefault="006972C4" w:rsidP="006972C4">
      <w:pPr>
        <w:pStyle w:val="BodyTextIndent"/>
        <w:ind w:left="990" w:hanging="270"/>
        <w:rPr>
          <w:rFonts w:ascii="Georgia" w:hAnsi="Georgia"/>
        </w:rPr>
      </w:pPr>
      <w:r>
        <w:rPr>
          <w:rFonts w:ascii="Georgia" w:hAnsi="Georgia"/>
        </w:rPr>
        <w:t>-&gt;Run GROW -- function to produce vegetation succession</w:t>
      </w:r>
    </w:p>
    <w:p w:rsidR="006972C4" w:rsidRPr="002B3F58" w:rsidRDefault="006972C4" w:rsidP="006972C4">
      <w:pPr>
        <w:pStyle w:val="BodyTextIndent"/>
        <w:tabs>
          <w:tab w:val="left" w:pos="990"/>
        </w:tabs>
        <w:ind w:left="1080"/>
        <w:rPr>
          <w:rFonts w:ascii="Georgia" w:hAnsi="Georgia"/>
          <w:b/>
        </w:rPr>
      </w:pPr>
      <w:r>
        <w:rPr>
          <w:rFonts w:ascii="Georgia" w:hAnsi="Georgia"/>
        </w:rPr>
        <w:tab/>
      </w:r>
      <w:r w:rsidRPr="002B3F58">
        <w:rPr>
          <w:rFonts w:ascii="Georgia" w:hAnsi="Georgia"/>
          <w:b/>
        </w:rPr>
        <w:t>Result = new vegetation settings grids</w:t>
      </w:r>
    </w:p>
    <w:p w:rsidR="004A2580" w:rsidRDefault="004A2580" w:rsidP="002B3F58">
      <w:pPr>
        <w:pStyle w:val="BodyTextIndent"/>
        <w:tabs>
          <w:tab w:val="left" w:pos="450"/>
        </w:tabs>
        <w:ind w:left="1080"/>
        <w:rPr>
          <w:rFonts w:ascii="Georgia" w:hAnsi="Georgia"/>
        </w:rPr>
      </w:pPr>
      <w:r>
        <w:rPr>
          <w:rFonts w:ascii="Georgia" w:hAnsi="Georgia"/>
        </w:rPr>
        <w:t xml:space="preserve">-&gt;Run SPRAWL </w:t>
      </w:r>
      <w:r w:rsidR="002B3F58">
        <w:rPr>
          <w:rFonts w:ascii="Georgia" w:hAnsi="Georgia"/>
        </w:rPr>
        <w:t>--function to create new development</w:t>
      </w:r>
    </w:p>
    <w:p w:rsidR="004A2580" w:rsidRPr="002B3F58" w:rsidRDefault="004A2580" w:rsidP="002B3F58">
      <w:pPr>
        <w:pStyle w:val="BodyTextIndent"/>
        <w:ind w:left="990" w:hanging="270"/>
        <w:rPr>
          <w:rFonts w:ascii="Georgia" w:hAnsi="Georgia"/>
          <w:b/>
        </w:rPr>
      </w:pPr>
      <w:r>
        <w:rPr>
          <w:rFonts w:ascii="Georgia" w:hAnsi="Georgia"/>
        </w:rPr>
        <w:tab/>
      </w:r>
      <w:r w:rsidRPr="002B3F58">
        <w:rPr>
          <w:rFonts w:ascii="Georgia" w:hAnsi="Georgia"/>
          <w:b/>
        </w:rPr>
        <w:t>Result = new anthropogenic settings grids</w:t>
      </w:r>
    </w:p>
    <w:p w:rsidR="004A2580" w:rsidRPr="006972C4" w:rsidRDefault="004A2580" w:rsidP="004A2580">
      <w:pPr>
        <w:pStyle w:val="BodyTextIndent"/>
        <w:ind w:left="990" w:hanging="270"/>
        <w:rPr>
          <w:rFonts w:ascii="Georgia" w:hAnsi="Georgia"/>
        </w:rPr>
      </w:pPr>
      <w:r w:rsidRPr="006972C4">
        <w:rPr>
          <w:rFonts w:ascii="Georgia" w:hAnsi="Georgia"/>
        </w:rPr>
        <w:t>-&gt;Run other disturbance processes</w:t>
      </w:r>
      <w:r w:rsidR="006972C4" w:rsidRPr="006972C4">
        <w:rPr>
          <w:rFonts w:ascii="Georgia" w:hAnsi="Georgia"/>
        </w:rPr>
        <w:t xml:space="preserve"> (to be developed in phase 2)</w:t>
      </w:r>
      <w:r w:rsidRPr="006972C4">
        <w:rPr>
          <w:rFonts w:ascii="Georgia" w:hAnsi="Georgia"/>
        </w:rPr>
        <w:t xml:space="preserve"> in random order. </w:t>
      </w:r>
    </w:p>
    <w:p w:rsidR="004A2580" w:rsidRPr="006972C4" w:rsidRDefault="004A2580" w:rsidP="006972C4">
      <w:pPr>
        <w:pStyle w:val="BodyTextIndent"/>
        <w:ind w:left="990" w:hanging="270"/>
        <w:rPr>
          <w:rFonts w:ascii="Georgia" w:hAnsi="Georgia"/>
          <w:b/>
        </w:rPr>
      </w:pPr>
      <w:r w:rsidRPr="006972C4">
        <w:rPr>
          <w:rFonts w:ascii="Georgia" w:hAnsi="Georgia"/>
        </w:rPr>
        <w:tab/>
      </w:r>
      <w:r w:rsidRPr="006972C4">
        <w:rPr>
          <w:rFonts w:ascii="Georgia" w:hAnsi="Georgia"/>
          <w:b/>
        </w:rPr>
        <w:t xml:space="preserve">Result =new </w:t>
      </w:r>
      <w:proofErr w:type="spellStart"/>
      <w:r w:rsidRPr="006972C4">
        <w:rPr>
          <w:rFonts w:ascii="Georgia" w:hAnsi="Georgia"/>
          <w:b/>
        </w:rPr>
        <w:t>abiotic</w:t>
      </w:r>
      <w:proofErr w:type="spellEnd"/>
      <w:r w:rsidRPr="006972C4">
        <w:rPr>
          <w:rFonts w:ascii="Georgia" w:hAnsi="Georgia"/>
          <w:b/>
        </w:rPr>
        <w:t xml:space="preserve"> and/or vegetations settings grids</w:t>
      </w:r>
    </w:p>
    <w:p w:rsidR="004A2580" w:rsidRDefault="004A2580" w:rsidP="004A2580">
      <w:pPr>
        <w:pStyle w:val="BodyTextIndent"/>
        <w:ind w:left="990" w:hanging="270"/>
        <w:rPr>
          <w:rFonts w:ascii="Georgia" w:hAnsi="Georgia"/>
        </w:rPr>
      </w:pPr>
    </w:p>
    <w:p w:rsidR="004A2580" w:rsidRDefault="004A2580" w:rsidP="004A2580">
      <w:pPr>
        <w:pStyle w:val="BodyTextIndent"/>
        <w:ind w:left="990" w:hanging="270"/>
        <w:rPr>
          <w:rFonts w:ascii="Georgia" w:hAnsi="Georgia"/>
        </w:rPr>
      </w:pPr>
      <w:r w:rsidRPr="001E0224">
        <w:rPr>
          <w:rFonts w:ascii="Georgia" w:hAnsi="Georgia"/>
          <w:i/>
        </w:rPr>
        <w:t>Landscape assessment</w:t>
      </w:r>
      <w:r>
        <w:rPr>
          <w:rFonts w:ascii="Georgia" w:hAnsi="Georgia"/>
        </w:rPr>
        <w:t>:</w:t>
      </w:r>
    </w:p>
    <w:p w:rsidR="004A2580" w:rsidRDefault="004A2580" w:rsidP="004A2580">
      <w:pPr>
        <w:pStyle w:val="BodyTextIndent"/>
        <w:ind w:left="990" w:hanging="270"/>
        <w:rPr>
          <w:rFonts w:ascii="Georgia" w:hAnsi="Georgia"/>
        </w:rPr>
      </w:pPr>
      <w:r w:rsidRPr="001E0224">
        <w:rPr>
          <w:rFonts w:ascii="Georgia" w:hAnsi="Georgia"/>
          <w:i/>
        </w:rPr>
        <w:t>Coarse filter</w:t>
      </w:r>
      <w:r>
        <w:rPr>
          <w:rFonts w:ascii="Georgia" w:hAnsi="Georgia"/>
        </w:rPr>
        <w:t>:</w:t>
      </w:r>
    </w:p>
    <w:p w:rsidR="004A2580" w:rsidRDefault="004A2580" w:rsidP="004A2580">
      <w:pPr>
        <w:pStyle w:val="BodyTextIndent"/>
        <w:ind w:left="990" w:hanging="270"/>
        <w:rPr>
          <w:rFonts w:ascii="Georgia" w:hAnsi="Georgia"/>
        </w:rPr>
      </w:pPr>
      <w:r>
        <w:rPr>
          <w:rFonts w:ascii="Georgia" w:hAnsi="Georgia"/>
        </w:rPr>
        <w:t>-&gt;Run INTACTNESS</w:t>
      </w:r>
      <w:r w:rsidR="002B3F58">
        <w:rPr>
          <w:rFonts w:ascii="Georgia" w:hAnsi="Georgia"/>
        </w:rPr>
        <w:t xml:space="preserve"> -- as above</w:t>
      </w:r>
    </w:p>
    <w:p w:rsidR="004A2580" w:rsidRDefault="004A2580" w:rsidP="004A2580">
      <w:pPr>
        <w:pStyle w:val="BodyTextIndent"/>
        <w:ind w:left="990" w:hanging="270"/>
        <w:rPr>
          <w:rFonts w:ascii="Georgia" w:hAnsi="Georgia"/>
        </w:rPr>
      </w:pPr>
      <w:r>
        <w:rPr>
          <w:rFonts w:ascii="Georgia" w:hAnsi="Georgia"/>
        </w:rPr>
        <w:t>-&gt;Run RESILIENCE</w:t>
      </w:r>
      <w:r w:rsidR="002B3F58">
        <w:rPr>
          <w:rFonts w:ascii="Georgia" w:hAnsi="Georgia"/>
        </w:rPr>
        <w:t xml:space="preserve"> -- as above</w:t>
      </w:r>
    </w:p>
    <w:p w:rsidR="004A2580" w:rsidRDefault="004A2580" w:rsidP="004A2580">
      <w:pPr>
        <w:pStyle w:val="BodyTextIndent"/>
        <w:ind w:left="990" w:hanging="270"/>
        <w:rPr>
          <w:rFonts w:ascii="Georgia" w:hAnsi="Georgia"/>
        </w:rPr>
      </w:pPr>
      <w:r>
        <w:rPr>
          <w:rFonts w:ascii="Georgia" w:hAnsi="Georgia"/>
        </w:rPr>
        <w:t>-&gt;Run IRA</w:t>
      </w:r>
      <w:r w:rsidR="002B3F58">
        <w:rPr>
          <w:rFonts w:ascii="Georgia" w:hAnsi="Georgia"/>
        </w:rPr>
        <w:t xml:space="preserve"> -- as above</w:t>
      </w:r>
    </w:p>
    <w:p w:rsidR="004A2580" w:rsidRDefault="004A2580" w:rsidP="004A2580">
      <w:pPr>
        <w:pStyle w:val="BodyTextIndent"/>
        <w:ind w:left="990" w:hanging="270"/>
        <w:rPr>
          <w:rFonts w:ascii="Georgia" w:hAnsi="Georgia"/>
        </w:rPr>
      </w:pPr>
      <w:r>
        <w:rPr>
          <w:rFonts w:ascii="Georgia" w:hAnsi="Georgia"/>
        </w:rPr>
        <w:t>-&gt;Run DIVERSITY</w:t>
      </w:r>
      <w:r w:rsidR="002B3F58">
        <w:rPr>
          <w:rFonts w:ascii="Georgia" w:hAnsi="Georgia"/>
        </w:rPr>
        <w:t xml:space="preserve"> -- as above</w:t>
      </w:r>
    </w:p>
    <w:p w:rsidR="004A2580" w:rsidRDefault="004A2580" w:rsidP="004A2580">
      <w:pPr>
        <w:pStyle w:val="BodyTextIndent"/>
        <w:ind w:left="990" w:hanging="270"/>
        <w:rPr>
          <w:rFonts w:ascii="Georgia" w:hAnsi="Georgia"/>
        </w:rPr>
      </w:pPr>
      <w:r>
        <w:rPr>
          <w:rFonts w:ascii="Georgia" w:hAnsi="Georgia"/>
        </w:rPr>
        <w:t>-&gt;Run BUFFER</w:t>
      </w:r>
      <w:r w:rsidR="002B3F58">
        <w:rPr>
          <w:rFonts w:ascii="Georgia" w:hAnsi="Georgia"/>
        </w:rPr>
        <w:t xml:space="preserve"> -- as above</w:t>
      </w:r>
    </w:p>
    <w:p w:rsidR="004A2580" w:rsidRDefault="004A2580" w:rsidP="004A2580">
      <w:pPr>
        <w:pStyle w:val="BodyTextIndent"/>
        <w:ind w:left="990" w:hanging="270"/>
        <w:rPr>
          <w:rFonts w:ascii="Georgia" w:hAnsi="Georgia"/>
        </w:rPr>
      </w:pPr>
      <w:r>
        <w:rPr>
          <w:rFonts w:ascii="Georgia" w:hAnsi="Georgia"/>
        </w:rPr>
        <w:t>-&gt;Run CONNECT</w:t>
      </w:r>
      <w:r w:rsidR="002B3F58">
        <w:rPr>
          <w:rFonts w:ascii="Georgia" w:hAnsi="Georgia"/>
        </w:rPr>
        <w:t xml:space="preserve"> -- as above</w:t>
      </w:r>
    </w:p>
    <w:p w:rsidR="004A2580" w:rsidRPr="00AC5ACC" w:rsidRDefault="004A2580" w:rsidP="00AC5ACC">
      <w:pPr>
        <w:pStyle w:val="BodyTextIndent"/>
        <w:ind w:left="1440" w:hanging="450"/>
        <w:rPr>
          <w:rFonts w:ascii="Georgia" w:hAnsi="Georgia"/>
          <w:b/>
        </w:rPr>
      </w:pPr>
      <w:r w:rsidRPr="00AC5ACC">
        <w:rPr>
          <w:rFonts w:ascii="Georgia" w:hAnsi="Georgia"/>
          <w:b/>
        </w:rPr>
        <w:t>Result = suite of integrity grids and numerical summaries of landscape ecological integrity</w:t>
      </w:r>
    </w:p>
    <w:p w:rsidR="004A2580" w:rsidRDefault="004A2580" w:rsidP="004A2580">
      <w:pPr>
        <w:pStyle w:val="BodyTextIndent"/>
        <w:ind w:left="990" w:firstLine="0"/>
        <w:rPr>
          <w:rFonts w:ascii="Georgia" w:hAnsi="Georgia"/>
        </w:rPr>
      </w:pPr>
    </w:p>
    <w:p w:rsidR="004A2580" w:rsidRDefault="004A2580" w:rsidP="004A2580">
      <w:pPr>
        <w:pStyle w:val="BodyTextIndent"/>
        <w:ind w:left="720" w:firstLine="0"/>
        <w:rPr>
          <w:rFonts w:ascii="Georgia" w:hAnsi="Georgia"/>
        </w:rPr>
      </w:pPr>
      <w:r w:rsidRPr="00EE7FAF">
        <w:rPr>
          <w:rFonts w:ascii="Georgia" w:hAnsi="Georgia"/>
          <w:i/>
        </w:rPr>
        <w:t>Fine filter</w:t>
      </w:r>
      <w:r>
        <w:rPr>
          <w:rFonts w:ascii="Georgia" w:hAnsi="Georgia"/>
        </w:rPr>
        <w:t>:</w:t>
      </w:r>
    </w:p>
    <w:p w:rsidR="004A2580" w:rsidRDefault="004A2580" w:rsidP="004A2580">
      <w:pPr>
        <w:pStyle w:val="BodyTextIndent"/>
        <w:ind w:left="720" w:firstLine="0"/>
        <w:rPr>
          <w:rFonts w:ascii="Georgia" w:hAnsi="Georgia"/>
        </w:rPr>
      </w:pPr>
      <w:r>
        <w:rPr>
          <w:rFonts w:ascii="Georgia" w:hAnsi="Georgia"/>
        </w:rPr>
        <w:t>-&gt;Run HABIT@ models</w:t>
      </w:r>
      <w:r w:rsidR="00AC5ACC">
        <w:rPr>
          <w:rFonts w:ascii="Georgia" w:hAnsi="Georgia"/>
        </w:rPr>
        <w:t xml:space="preserve"> -- as above</w:t>
      </w:r>
    </w:p>
    <w:p w:rsidR="004A2580" w:rsidRPr="00AC5ACC" w:rsidRDefault="004A2580" w:rsidP="00AC5ACC">
      <w:pPr>
        <w:pStyle w:val="BodyTextIndent"/>
        <w:ind w:left="1440" w:hanging="450"/>
        <w:rPr>
          <w:rFonts w:ascii="Georgia" w:hAnsi="Georgia"/>
          <w:b/>
        </w:rPr>
      </w:pPr>
      <w:r w:rsidRPr="00AC5ACC">
        <w:rPr>
          <w:rFonts w:ascii="Georgia" w:hAnsi="Georgia"/>
          <w:b/>
        </w:rPr>
        <w:lastRenderedPageBreak/>
        <w:t>Result = habitat capability grid for each species plus landscape capability index for each species</w:t>
      </w:r>
    </w:p>
    <w:p w:rsidR="004A2580" w:rsidRDefault="004A2580" w:rsidP="00AC5ACC">
      <w:pPr>
        <w:pStyle w:val="BodyTextIndent"/>
        <w:ind w:left="1440" w:hanging="720"/>
        <w:rPr>
          <w:rFonts w:ascii="Georgia" w:hAnsi="Georgia"/>
        </w:rPr>
      </w:pPr>
      <w:r>
        <w:rPr>
          <w:rFonts w:ascii="Georgia" w:hAnsi="Georgia"/>
        </w:rPr>
        <w:t>-&gt;Run CLIMENV</w:t>
      </w:r>
      <w:r w:rsidR="00AC5ACC">
        <w:rPr>
          <w:rFonts w:ascii="Georgia" w:hAnsi="Georgia"/>
        </w:rPr>
        <w:t xml:space="preserve"> -- function to map climate niche envelop for each representative species</w:t>
      </w:r>
    </w:p>
    <w:p w:rsidR="004A2580" w:rsidRPr="00AC5ACC" w:rsidRDefault="004A2580" w:rsidP="00AC5ACC">
      <w:pPr>
        <w:pStyle w:val="BodyTextIndent"/>
        <w:ind w:left="1440" w:hanging="450"/>
        <w:rPr>
          <w:rFonts w:ascii="Georgia" w:hAnsi="Georgia"/>
          <w:b/>
        </w:rPr>
      </w:pPr>
      <w:r w:rsidRPr="00AC5ACC">
        <w:rPr>
          <w:rFonts w:ascii="Georgia" w:hAnsi="Georgia"/>
          <w:b/>
        </w:rPr>
        <w:t>Result = binary grid depicting contemporary climate envelope for each species</w:t>
      </w:r>
    </w:p>
    <w:p w:rsidR="004A2580" w:rsidRDefault="004A2580" w:rsidP="00AC5ACC">
      <w:pPr>
        <w:pStyle w:val="BodyTextIndent"/>
        <w:ind w:left="1440" w:hanging="720"/>
        <w:rPr>
          <w:rFonts w:ascii="Georgia" w:hAnsi="Georgia"/>
        </w:rPr>
      </w:pPr>
      <w:r>
        <w:rPr>
          <w:rFonts w:ascii="Georgia" w:hAnsi="Georgia"/>
        </w:rPr>
        <w:t>-&gt;Run HABCLIM</w:t>
      </w:r>
      <w:r w:rsidR="00AC5ACC">
        <w:rPr>
          <w:rFonts w:ascii="Georgia" w:hAnsi="Georgia"/>
        </w:rPr>
        <w:t xml:space="preserve"> -- function to intersect habitat capability grid and climate niche envelop grid for each representative species</w:t>
      </w:r>
    </w:p>
    <w:p w:rsidR="004A2580" w:rsidRPr="00AC5ACC" w:rsidRDefault="004A2580" w:rsidP="00AC5ACC">
      <w:pPr>
        <w:pStyle w:val="BodyTextIndent"/>
        <w:ind w:left="1440" w:hanging="450"/>
        <w:rPr>
          <w:rFonts w:ascii="Georgia" w:hAnsi="Georgia"/>
          <w:b/>
        </w:rPr>
      </w:pPr>
      <w:r w:rsidRPr="00AC5ACC">
        <w:rPr>
          <w:rFonts w:ascii="Georgia" w:hAnsi="Georgia"/>
          <w:b/>
        </w:rPr>
        <w:t>Result = habitat capability grid with non-zero values within the contemporary climate envelope for each species</w:t>
      </w:r>
    </w:p>
    <w:p w:rsidR="004A2580" w:rsidRDefault="004A2580" w:rsidP="004A2580">
      <w:pPr>
        <w:pStyle w:val="BodyTextIndent"/>
        <w:ind w:left="1080"/>
        <w:rPr>
          <w:rFonts w:ascii="Georgia" w:hAnsi="Georgia"/>
        </w:rPr>
      </w:pPr>
    </w:p>
    <w:p w:rsidR="004A2580" w:rsidRDefault="004A2580" w:rsidP="004A2580">
      <w:pPr>
        <w:pStyle w:val="BodyTextIndent"/>
        <w:ind w:left="720" w:firstLine="0"/>
        <w:rPr>
          <w:rFonts w:ascii="Georgia" w:hAnsi="Georgia"/>
        </w:rPr>
      </w:pPr>
      <w:r>
        <w:rPr>
          <w:rFonts w:ascii="Georgia" w:hAnsi="Georgia"/>
        </w:rPr>
        <w:t xml:space="preserve">End loop thru </w:t>
      </w:r>
      <w:proofErr w:type="spellStart"/>
      <w:r>
        <w:rPr>
          <w:rFonts w:ascii="Georgia" w:hAnsi="Georgia"/>
        </w:rPr>
        <w:t>timesteps</w:t>
      </w:r>
      <w:proofErr w:type="spellEnd"/>
    </w:p>
    <w:p w:rsidR="004A2580" w:rsidRDefault="004A2580" w:rsidP="004A2580">
      <w:pPr>
        <w:pStyle w:val="BodyTextIndent"/>
        <w:ind w:left="990" w:hanging="270"/>
        <w:rPr>
          <w:rFonts w:ascii="Georgia" w:hAnsi="Georgia"/>
        </w:rPr>
      </w:pPr>
    </w:p>
    <w:p w:rsidR="004A2580" w:rsidRDefault="004A2580" w:rsidP="004A2580">
      <w:pPr>
        <w:pStyle w:val="BodyTextIndent"/>
        <w:ind w:firstLine="0"/>
        <w:rPr>
          <w:rFonts w:ascii="Georgia" w:hAnsi="Georgia"/>
        </w:rPr>
      </w:pPr>
      <w:r>
        <w:rPr>
          <w:rFonts w:ascii="Georgia" w:hAnsi="Georgia"/>
        </w:rPr>
        <w:t>End loop thru scenarios</w:t>
      </w:r>
    </w:p>
    <w:p w:rsidR="004A2580" w:rsidRDefault="004A2580" w:rsidP="004A2580">
      <w:pPr>
        <w:pStyle w:val="BodyTextIndent"/>
        <w:ind w:left="990" w:firstLine="0"/>
        <w:rPr>
          <w:rFonts w:ascii="Georgia" w:hAnsi="Georgia"/>
        </w:rPr>
      </w:pPr>
    </w:p>
    <w:p w:rsidR="004A2580" w:rsidRDefault="004A2580" w:rsidP="004A2580">
      <w:pPr>
        <w:pStyle w:val="BodyTextIndent"/>
        <w:ind w:left="0" w:firstLine="0"/>
        <w:rPr>
          <w:rFonts w:ascii="Georgia" w:hAnsi="Georgia"/>
        </w:rPr>
      </w:pPr>
      <w:r>
        <w:rPr>
          <w:rFonts w:ascii="Georgia" w:hAnsi="Georgia"/>
        </w:rPr>
        <w:t>End loop thru stochastic runs</w:t>
      </w:r>
    </w:p>
    <w:p w:rsidR="004A2580" w:rsidRDefault="004A2580" w:rsidP="004A2580">
      <w:pPr>
        <w:pStyle w:val="BodyTextIndent"/>
        <w:ind w:left="0" w:firstLine="0"/>
        <w:rPr>
          <w:rFonts w:ascii="Georgia" w:hAnsi="Georgia"/>
        </w:rPr>
      </w:pPr>
    </w:p>
    <w:p w:rsidR="004A2580" w:rsidRDefault="004A2580" w:rsidP="004A2580">
      <w:pPr>
        <w:pStyle w:val="BodyTextIndent"/>
        <w:ind w:left="0" w:firstLine="0"/>
        <w:rPr>
          <w:rFonts w:ascii="Georgia" w:hAnsi="Georgia"/>
        </w:rPr>
      </w:pPr>
      <w:r>
        <w:rPr>
          <w:rFonts w:ascii="Georgia" w:hAnsi="Georgia"/>
        </w:rPr>
        <w:t>3. Simulation summary</w:t>
      </w:r>
      <w:r w:rsidR="002B615E">
        <w:rPr>
          <w:rFonts w:ascii="Georgia" w:hAnsi="Georgia"/>
        </w:rPr>
        <w:t xml:space="preserve"> --</w:t>
      </w:r>
      <w:r w:rsidR="006972C4">
        <w:rPr>
          <w:rFonts w:ascii="Georgia" w:hAnsi="Georgia"/>
        </w:rPr>
        <w:t xml:space="preserve"> s</w:t>
      </w:r>
      <w:r>
        <w:rPr>
          <w:rFonts w:ascii="Georgia" w:hAnsi="Georgia"/>
        </w:rPr>
        <w:t xml:space="preserve">uite of functions for generating tabular and graphical summaries of the simulation; by </w:t>
      </w:r>
      <w:proofErr w:type="spellStart"/>
      <w:r>
        <w:rPr>
          <w:rFonts w:ascii="Georgia" w:hAnsi="Georgia"/>
        </w:rPr>
        <w:t>timestep</w:t>
      </w:r>
      <w:proofErr w:type="spellEnd"/>
      <w:r>
        <w:rPr>
          <w:rFonts w:ascii="Georgia" w:hAnsi="Georgia"/>
        </w:rPr>
        <w:t>, run, and scenario</w:t>
      </w:r>
    </w:p>
    <w:p w:rsidR="004A2580" w:rsidRDefault="004A2580" w:rsidP="004A2580"/>
    <w:p w:rsidR="00C81D18" w:rsidRDefault="002B47F6" w:rsidP="0041127F">
      <w:pPr>
        <w:pStyle w:val="BodyTextIndent"/>
        <w:ind w:left="0" w:firstLine="0"/>
        <w:rPr>
          <w:rFonts w:ascii="Georgia" w:hAnsi="Georgia"/>
        </w:rPr>
      </w:pPr>
      <w:r>
        <w:rPr>
          <w:rFonts w:ascii="Georgia" w:hAnsi="Georgia"/>
        </w:rPr>
        <w:t xml:space="preserve">The model is entirely grid-based to facilitate modeling contagious processes (e.g., disturbance) and spatial dynamism in the </w:t>
      </w:r>
      <w:r w:rsidR="00407420">
        <w:rPr>
          <w:rFonts w:ascii="Georgia" w:hAnsi="Georgia"/>
        </w:rPr>
        <w:t>environment</w:t>
      </w:r>
      <w:r>
        <w:rPr>
          <w:rFonts w:ascii="Georgia" w:hAnsi="Georgia"/>
        </w:rPr>
        <w:t xml:space="preserve">. The spatial resolution of the model is 30 m to be consistent with many of the input data sources. The temporal resolution is 10 years with a temporal extent of </w:t>
      </w:r>
      <w:r w:rsidR="00A83F4C">
        <w:rPr>
          <w:rFonts w:ascii="Georgia" w:hAnsi="Georgia"/>
        </w:rPr>
        <w:t>80-</w:t>
      </w:r>
      <w:r>
        <w:rPr>
          <w:rFonts w:ascii="Georgia" w:hAnsi="Georgia"/>
        </w:rPr>
        <w:t>100 years. A 10 year resolution is deemed a sufficient compromise between realistically representing processes that operate at finer temporal scales (e.g.,</w:t>
      </w:r>
      <w:r w:rsidR="00B768ED">
        <w:rPr>
          <w:rFonts w:ascii="Georgia" w:hAnsi="Georgia"/>
        </w:rPr>
        <w:t xml:space="preserve"> annual variability in climate) and </w:t>
      </w:r>
      <w:r>
        <w:rPr>
          <w:rFonts w:ascii="Georgia" w:hAnsi="Georgia"/>
        </w:rPr>
        <w:t xml:space="preserve">vegetation dynamics (e.g., </w:t>
      </w:r>
      <w:proofErr w:type="spellStart"/>
      <w:r>
        <w:rPr>
          <w:rFonts w:ascii="Georgia" w:hAnsi="Georgia"/>
        </w:rPr>
        <w:t>seral</w:t>
      </w:r>
      <w:proofErr w:type="spellEnd"/>
      <w:r>
        <w:rPr>
          <w:rFonts w:ascii="Georgia" w:hAnsi="Georgia"/>
        </w:rPr>
        <w:t xml:space="preserve"> stage changes) that are much slower, and the need for computational efficiency. </w:t>
      </w:r>
      <w:r w:rsidR="001D5B21">
        <w:rPr>
          <w:rFonts w:ascii="Georgia" w:hAnsi="Georgia"/>
        </w:rPr>
        <w:t>Note, however, that climate data will be compiled and downscaled at a seasonal resolution for use in the hydrology and coupled fisheries model, but it will be aggregated to the decadal resolution</w:t>
      </w:r>
      <w:r w:rsidR="00DB5DA6">
        <w:rPr>
          <w:rFonts w:ascii="Georgia" w:hAnsi="Georgia"/>
        </w:rPr>
        <w:t xml:space="preserve"> for use in the LCAD</w:t>
      </w:r>
      <w:r w:rsidR="001D5B21">
        <w:rPr>
          <w:rFonts w:ascii="Georgia" w:hAnsi="Georgia"/>
        </w:rPr>
        <w:t xml:space="preserve"> model</w:t>
      </w:r>
      <w:r w:rsidR="00DB5DA6">
        <w:rPr>
          <w:rFonts w:ascii="Georgia" w:hAnsi="Georgia"/>
        </w:rPr>
        <w:t xml:space="preserve"> described here</w:t>
      </w:r>
      <w:r w:rsidR="001D5B21">
        <w:rPr>
          <w:rFonts w:ascii="Georgia" w:hAnsi="Georgia"/>
        </w:rPr>
        <w:t xml:space="preserve">. </w:t>
      </w:r>
      <w:r>
        <w:rPr>
          <w:rFonts w:ascii="Georgia" w:hAnsi="Georgia"/>
        </w:rPr>
        <w:t>Lastly, the model is designed to be run on sub-landscape</w:t>
      </w:r>
      <w:r w:rsidR="00B768ED">
        <w:rPr>
          <w:rFonts w:ascii="Georgia" w:hAnsi="Georgia"/>
        </w:rPr>
        <w:t xml:space="preserve"> tiles</w:t>
      </w:r>
      <w:r>
        <w:rPr>
          <w:rFonts w:ascii="Georgia" w:hAnsi="Georgia"/>
        </w:rPr>
        <w:t xml:space="preserve"> </w:t>
      </w:r>
      <w:r w:rsidR="006B30F1">
        <w:rPr>
          <w:rFonts w:ascii="Georgia" w:hAnsi="Georgia"/>
        </w:rPr>
        <w:t>such as watersheds</w:t>
      </w:r>
      <w:r w:rsidR="002B615E">
        <w:rPr>
          <w:rFonts w:ascii="Georgia" w:hAnsi="Georgia"/>
        </w:rPr>
        <w:t xml:space="preserve"> (HUC 6-8)</w:t>
      </w:r>
      <w:r w:rsidR="006B30F1">
        <w:rPr>
          <w:rFonts w:ascii="Georgia" w:hAnsi="Georgia"/>
        </w:rPr>
        <w:t xml:space="preserve"> to allow for parallel processing at the regional scale</w:t>
      </w:r>
      <w:r w:rsidR="002B615E">
        <w:rPr>
          <w:rFonts w:ascii="Georgia" w:hAnsi="Georgia"/>
        </w:rPr>
        <w:t xml:space="preserve"> and to integrate well with the fisheries project,</w:t>
      </w:r>
      <w:r w:rsidR="002B615E" w:rsidRPr="002B615E">
        <w:rPr>
          <w:rFonts w:ascii="Georgia" w:hAnsi="Georgia"/>
        </w:rPr>
        <w:t xml:space="preserve"> </w:t>
      </w:r>
      <w:r w:rsidR="002B615E">
        <w:rPr>
          <w:rFonts w:ascii="Georgia" w:hAnsi="Georgia"/>
        </w:rPr>
        <w:t>but should be flexible enough to work with any geographic extent (e.g., to accommodate application-specific conservation planning units)</w:t>
      </w:r>
      <w:r w:rsidR="006B30F1">
        <w:rPr>
          <w:rFonts w:ascii="Georgia" w:hAnsi="Georgia"/>
        </w:rPr>
        <w:t>.</w:t>
      </w:r>
    </w:p>
    <w:p w:rsidR="00A83F4C" w:rsidRDefault="00A83F4C" w:rsidP="00A83F4C">
      <w:pPr>
        <w:pStyle w:val="BodyTextIndent"/>
        <w:ind w:left="0" w:firstLine="0"/>
        <w:rPr>
          <w:rFonts w:ascii="Georgia" w:hAnsi="Georgia"/>
        </w:rPr>
      </w:pPr>
    </w:p>
    <w:p w:rsidR="00A83F4C" w:rsidRDefault="00CB72DB" w:rsidP="00A83F4C">
      <w:pPr>
        <w:pStyle w:val="Heading1"/>
      </w:pPr>
      <w:r>
        <w:t xml:space="preserve">3. </w:t>
      </w:r>
      <w:r w:rsidR="00A83F4C">
        <w:t>Model Components</w:t>
      </w:r>
    </w:p>
    <w:p w:rsidR="00A83F4C" w:rsidRDefault="00A83F4C" w:rsidP="0041127F">
      <w:pPr>
        <w:pStyle w:val="BodyTextIndent"/>
        <w:ind w:left="0" w:firstLine="0"/>
        <w:rPr>
          <w:rFonts w:ascii="Georgia" w:hAnsi="Georgia"/>
        </w:rPr>
      </w:pPr>
    </w:p>
    <w:p w:rsidR="00C81D18" w:rsidRPr="003B0D7E" w:rsidRDefault="00CB72DB" w:rsidP="00D15F5B">
      <w:pPr>
        <w:pStyle w:val="Heading2"/>
      </w:pPr>
      <w:r>
        <w:t xml:space="preserve">3.1 </w:t>
      </w:r>
      <w:r w:rsidR="00C81D18" w:rsidRPr="003B0D7E">
        <w:t xml:space="preserve">Input </w:t>
      </w:r>
      <w:r w:rsidR="00C54532">
        <w:t>Data</w:t>
      </w:r>
    </w:p>
    <w:p w:rsidR="00C54532" w:rsidRDefault="00C54532" w:rsidP="0041127F">
      <w:pPr>
        <w:pStyle w:val="BodyTextIndent"/>
        <w:ind w:left="0" w:firstLine="0"/>
        <w:rPr>
          <w:rFonts w:ascii="Georgia" w:hAnsi="Georgia"/>
        </w:rPr>
      </w:pPr>
    </w:p>
    <w:p w:rsidR="00C81D18" w:rsidRDefault="00161D08" w:rsidP="0041127F">
      <w:pPr>
        <w:pStyle w:val="BodyTextIndent"/>
        <w:ind w:left="0" w:firstLine="0"/>
        <w:rPr>
          <w:rFonts w:ascii="Georgia" w:hAnsi="Georgia"/>
        </w:rPr>
      </w:pPr>
      <w:r>
        <w:rPr>
          <w:rFonts w:ascii="Georgia" w:hAnsi="Georgia"/>
        </w:rPr>
        <w:t>The input data</w:t>
      </w:r>
      <w:r w:rsidR="00E536B7">
        <w:rPr>
          <w:rFonts w:ascii="Georgia" w:hAnsi="Georgia"/>
        </w:rPr>
        <w:t xml:space="preserve"> includes user defined scenarios</w:t>
      </w:r>
      <w:r w:rsidR="002C01BD">
        <w:rPr>
          <w:rFonts w:ascii="Georgia" w:hAnsi="Georgia"/>
        </w:rPr>
        <w:t xml:space="preserve"> comprised of </w:t>
      </w:r>
      <w:r w:rsidR="0007593F">
        <w:rPr>
          <w:rFonts w:ascii="Georgia" w:hAnsi="Georgia"/>
        </w:rPr>
        <w:t xml:space="preserve">both </w:t>
      </w:r>
      <w:proofErr w:type="spellStart"/>
      <w:r w:rsidR="002C01BD">
        <w:rPr>
          <w:rFonts w:ascii="Georgia" w:hAnsi="Georgia"/>
        </w:rPr>
        <w:t>nonspatial</w:t>
      </w:r>
      <w:proofErr w:type="spellEnd"/>
      <w:r w:rsidR="002C01BD">
        <w:rPr>
          <w:rFonts w:ascii="Georgia" w:hAnsi="Georgia"/>
        </w:rPr>
        <w:t xml:space="preserve"> parameters </w:t>
      </w:r>
      <w:r w:rsidR="006972C4">
        <w:rPr>
          <w:rFonts w:ascii="Georgia" w:hAnsi="Georgia"/>
        </w:rPr>
        <w:t>(</w:t>
      </w:r>
      <w:r w:rsidR="0007593F">
        <w:rPr>
          <w:rFonts w:ascii="Georgia" w:hAnsi="Georgia"/>
        </w:rPr>
        <w:t>that control the simulation and the component</w:t>
      </w:r>
      <w:r w:rsidR="006972C4">
        <w:rPr>
          <w:rFonts w:ascii="Georgia" w:hAnsi="Georgia"/>
        </w:rPr>
        <w:t xml:space="preserve"> processe</w:t>
      </w:r>
      <w:r w:rsidR="0007593F">
        <w:rPr>
          <w:rFonts w:ascii="Georgia" w:hAnsi="Georgia"/>
        </w:rPr>
        <w:t>s</w:t>
      </w:r>
      <w:r w:rsidR="006972C4">
        <w:rPr>
          <w:rFonts w:ascii="Georgia" w:hAnsi="Georgia"/>
        </w:rPr>
        <w:t>)</w:t>
      </w:r>
      <w:r w:rsidR="00E536B7">
        <w:rPr>
          <w:rFonts w:ascii="Georgia" w:hAnsi="Georgia"/>
        </w:rPr>
        <w:t xml:space="preserve"> and spatial data (maps) representing ecological settings variables</w:t>
      </w:r>
      <w:r w:rsidR="002C01BD">
        <w:rPr>
          <w:rFonts w:ascii="Georgia" w:hAnsi="Georgia"/>
        </w:rPr>
        <w:t xml:space="preserve"> and other ancillary variables</w:t>
      </w:r>
      <w:r w:rsidR="00E536B7">
        <w:rPr>
          <w:rFonts w:ascii="Georgia" w:hAnsi="Georgia"/>
        </w:rPr>
        <w:t>.</w:t>
      </w:r>
    </w:p>
    <w:p w:rsidR="00161D08" w:rsidRDefault="00161D08" w:rsidP="0041127F">
      <w:pPr>
        <w:pStyle w:val="BodyTextIndent"/>
        <w:ind w:left="0" w:firstLine="0"/>
        <w:rPr>
          <w:rFonts w:ascii="Georgia" w:hAnsi="Georgia"/>
        </w:rPr>
      </w:pPr>
    </w:p>
    <w:p w:rsidR="00C81D18" w:rsidRPr="003B0D7E" w:rsidRDefault="00CB72DB" w:rsidP="003B0D7E">
      <w:pPr>
        <w:pStyle w:val="Heading3"/>
      </w:pPr>
      <w:r>
        <w:t>3.</w:t>
      </w:r>
      <w:r w:rsidR="00C81D18" w:rsidRPr="003B0D7E">
        <w:t xml:space="preserve">1.1 </w:t>
      </w:r>
      <w:r w:rsidR="0007593F">
        <w:t>Non-spatial run parameters</w:t>
      </w:r>
    </w:p>
    <w:p w:rsidR="00C81D18" w:rsidRDefault="00A44802" w:rsidP="0041127F">
      <w:pPr>
        <w:pStyle w:val="BodyTextIndent"/>
        <w:ind w:left="0" w:firstLine="0"/>
        <w:rPr>
          <w:rFonts w:ascii="Georgia" w:hAnsi="Georgia"/>
        </w:rPr>
      </w:pPr>
      <w:r>
        <w:rPr>
          <w:rFonts w:ascii="Georgia" w:hAnsi="Georgia"/>
        </w:rPr>
        <w:t>This represents tabular (</w:t>
      </w:r>
      <w:proofErr w:type="spellStart"/>
      <w:r>
        <w:rPr>
          <w:rFonts w:ascii="Georgia" w:hAnsi="Georgia"/>
        </w:rPr>
        <w:t>nonspatial</w:t>
      </w:r>
      <w:proofErr w:type="spellEnd"/>
      <w:r>
        <w:rPr>
          <w:rFonts w:ascii="Georgia" w:hAnsi="Georgia"/>
        </w:rPr>
        <w:t xml:space="preserve">) input </w:t>
      </w:r>
      <w:r w:rsidR="00290B09">
        <w:rPr>
          <w:rFonts w:ascii="Georgia" w:hAnsi="Georgia"/>
        </w:rPr>
        <w:t xml:space="preserve">data </w:t>
      </w:r>
      <w:r>
        <w:rPr>
          <w:rFonts w:ascii="Georgia" w:hAnsi="Georgia"/>
        </w:rPr>
        <w:t xml:space="preserve">used to control the model run, including basic control over the length of the model run (i.e., number of time steps), the number </w:t>
      </w:r>
      <w:r>
        <w:rPr>
          <w:rFonts w:ascii="Georgia" w:hAnsi="Georgia"/>
        </w:rPr>
        <w:lastRenderedPageBreak/>
        <w:t>of replicate runs, and which drivers to include.  Here is where the user specifies whether to run a single s</w:t>
      </w:r>
      <w:r w:rsidR="00290B09">
        <w:rPr>
          <w:rFonts w:ascii="Georgia" w:hAnsi="Georgia"/>
        </w:rPr>
        <w:t>cenario or a range of scenarios to reflect uncertainty in the drivers. For example, multiple scenarios might represent a range of estimates of climate change, sea level rise and urban growth rates.</w:t>
      </w:r>
    </w:p>
    <w:p w:rsidR="00A44802" w:rsidRDefault="00A44802" w:rsidP="0041127F">
      <w:pPr>
        <w:pStyle w:val="BodyTextIndent"/>
        <w:ind w:left="0" w:firstLine="0"/>
        <w:rPr>
          <w:rFonts w:ascii="Georgia" w:hAnsi="Georgia"/>
        </w:rPr>
      </w:pPr>
    </w:p>
    <w:p w:rsidR="00C81D18" w:rsidRPr="00A44802" w:rsidRDefault="00CB72DB" w:rsidP="003B0D7E">
      <w:pPr>
        <w:pStyle w:val="Heading3"/>
      </w:pPr>
      <w:r>
        <w:t>3.</w:t>
      </w:r>
      <w:r w:rsidR="00C81D18" w:rsidRPr="00A44802">
        <w:t xml:space="preserve">1.2 </w:t>
      </w:r>
      <w:r w:rsidR="0007593F">
        <w:t>Non-spatial component p</w:t>
      </w:r>
      <w:r w:rsidR="00C81D18" w:rsidRPr="00A44802">
        <w:t>arameters</w:t>
      </w:r>
    </w:p>
    <w:p w:rsidR="00C81D18" w:rsidRDefault="00290B09" w:rsidP="0041127F">
      <w:pPr>
        <w:pStyle w:val="BodyTextIndent"/>
        <w:ind w:left="0" w:firstLine="0"/>
        <w:rPr>
          <w:rFonts w:ascii="Georgia" w:hAnsi="Georgia"/>
        </w:rPr>
      </w:pPr>
      <w:r>
        <w:rPr>
          <w:rFonts w:ascii="Georgia" w:hAnsi="Georgia"/>
        </w:rPr>
        <w:t>This represents the tabular (</w:t>
      </w:r>
      <w:proofErr w:type="spellStart"/>
      <w:r>
        <w:rPr>
          <w:rFonts w:ascii="Georgia" w:hAnsi="Georgia"/>
        </w:rPr>
        <w:t>nonspatial</w:t>
      </w:r>
      <w:proofErr w:type="spellEnd"/>
      <w:r>
        <w:rPr>
          <w:rFonts w:ascii="Georgia" w:hAnsi="Georgia"/>
        </w:rPr>
        <w:t>) input data used to control the</w:t>
      </w:r>
      <w:r w:rsidR="0007593F">
        <w:rPr>
          <w:rFonts w:ascii="Georgia" w:hAnsi="Georgia"/>
        </w:rPr>
        <w:t xml:space="preserve"> individual LCAD model component p</w:t>
      </w:r>
      <w:r>
        <w:rPr>
          <w:rFonts w:ascii="Georgia" w:hAnsi="Georgia"/>
        </w:rPr>
        <w:t>rocesses (</w:t>
      </w:r>
      <w:r w:rsidR="0007593F">
        <w:rPr>
          <w:rFonts w:ascii="Georgia" w:hAnsi="Georgia"/>
        </w:rPr>
        <w:t xml:space="preserve">e.g., </w:t>
      </w:r>
      <w:r>
        <w:rPr>
          <w:rFonts w:ascii="Georgia" w:hAnsi="Georgia"/>
        </w:rPr>
        <w:t>succession and drivers); in other words, values for the parameters that control landscape change</w:t>
      </w:r>
      <w:r w:rsidR="0007593F">
        <w:rPr>
          <w:rFonts w:ascii="Georgia" w:hAnsi="Georgia"/>
        </w:rPr>
        <w:t>, assessment and design</w:t>
      </w:r>
      <w:r>
        <w:rPr>
          <w:rFonts w:ascii="Georgia" w:hAnsi="Georgia"/>
        </w:rPr>
        <w:t xml:space="preserve">. This consists of a series of tables associated with </w:t>
      </w:r>
      <w:r w:rsidR="0007593F">
        <w:rPr>
          <w:rFonts w:ascii="Georgia" w:hAnsi="Georgia"/>
        </w:rPr>
        <w:t xml:space="preserve">each model component. The number and structure of the parameters will vary </w:t>
      </w:r>
      <w:proofErr w:type="gramStart"/>
      <w:r w:rsidR="0007593F">
        <w:rPr>
          <w:rFonts w:ascii="Georgia" w:hAnsi="Georgia"/>
        </w:rPr>
        <w:t>among  model</w:t>
      </w:r>
      <w:proofErr w:type="gramEnd"/>
      <w:r w:rsidR="0007593F">
        <w:rPr>
          <w:rFonts w:ascii="Georgia" w:hAnsi="Georgia"/>
        </w:rPr>
        <w:t xml:space="preserve"> components. For example, the </w:t>
      </w:r>
      <w:r>
        <w:rPr>
          <w:rFonts w:ascii="Georgia" w:hAnsi="Georgia"/>
        </w:rPr>
        <w:t>succession</w:t>
      </w:r>
      <w:r w:rsidR="0007593F">
        <w:rPr>
          <w:rFonts w:ascii="Georgia" w:hAnsi="Georgia"/>
        </w:rPr>
        <w:t xml:space="preserve"> component include</w:t>
      </w:r>
      <w:r w:rsidR="009E1908">
        <w:rPr>
          <w:rFonts w:ascii="Georgia" w:hAnsi="Georgia"/>
        </w:rPr>
        <w:t>s</w:t>
      </w:r>
      <w:r w:rsidR="0007593F">
        <w:rPr>
          <w:rFonts w:ascii="Georgia" w:hAnsi="Georgia"/>
        </w:rPr>
        <w:t xml:space="preserve"> a suite of parameters describing the growth function for each vegetation variable (e.g., biomass) </w:t>
      </w:r>
      <w:r w:rsidR="00CC2913">
        <w:rPr>
          <w:rFonts w:ascii="Georgia" w:hAnsi="Georgia"/>
        </w:rPr>
        <w:t>indexed by ecological system</w:t>
      </w:r>
      <w:r>
        <w:rPr>
          <w:rFonts w:ascii="Georgia" w:hAnsi="Georgia"/>
        </w:rPr>
        <w:t>.</w:t>
      </w:r>
      <w:r w:rsidR="009518A4">
        <w:rPr>
          <w:rFonts w:ascii="Georgia" w:hAnsi="Georgia"/>
        </w:rPr>
        <w:t xml:space="preserve"> </w:t>
      </w:r>
      <w:r w:rsidR="00434EB7">
        <w:rPr>
          <w:rFonts w:ascii="Georgia" w:hAnsi="Georgia"/>
        </w:rPr>
        <w:t xml:space="preserve">For </w:t>
      </w:r>
      <w:r w:rsidR="0007593F">
        <w:rPr>
          <w:rFonts w:ascii="Georgia" w:hAnsi="Georgia"/>
        </w:rPr>
        <w:t>other components</w:t>
      </w:r>
      <w:r w:rsidR="00434EB7">
        <w:rPr>
          <w:rFonts w:ascii="Georgia" w:hAnsi="Georgia"/>
        </w:rPr>
        <w:t xml:space="preserve">, indexing by ecological system </w:t>
      </w:r>
      <w:r w:rsidR="009E1908">
        <w:rPr>
          <w:rFonts w:ascii="Georgia" w:hAnsi="Georgia"/>
        </w:rPr>
        <w:t>is</w:t>
      </w:r>
      <w:r w:rsidR="00434EB7">
        <w:rPr>
          <w:rFonts w:ascii="Georgia" w:hAnsi="Georgia"/>
        </w:rPr>
        <w:t xml:space="preserve"> not useful (e.g., urban growth), and the table</w:t>
      </w:r>
      <w:r w:rsidR="009E1908">
        <w:rPr>
          <w:rFonts w:ascii="Georgia" w:hAnsi="Georgia"/>
        </w:rPr>
        <w:t>s are structured accordingly</w:t>
      </w:r>
      <w:r w:rsidR="00434EB7">
        <w:rPr>
          <w:rFonts w:ascii="Georgia" w:hAnsi="Georgia"/>
        </w:rPr>
        <w:t>.</w:t>
      </w:r>
    </w:p>
    <w:p w:rsidR="00E60441" w:rsidRDefault="00E60441" w:rsidP="0041127F">
      <w:pPr>
        <w:pStyle w:val="BodyTextIndent"/>
        <w:ind w:left="0" w:firstLine="0"/>
        <w:rPr>
          <w:rFonts w:ascii="Georgia" w:hAnsi="Georgia"/>
        </w:rPr>
      </w:pPr>
    </w:p>
    <w:p w:rsidR="00C81D18" w:rsidRPr="00A44802" w:rsidRDefault="00CB72DB" w:rsidP="003B0D7E">
      <w:pPr>
        <w:pStyle w:val="Heading3"/>
      </w:pPr>
      <w:r>
        <w:t>3.</w:t>
      </w:r>
      <w:r w:rsidR="00C81D18" w:rsidRPr="00A44802">
        <w:t xml:space="preserve">1.3 </w:t>
      </w:r>
      <w:r w:rsidR="00DB5DA6">
        <w:t>Spatial data (grids)</w:t>
      </w:r>
    </w:p>
    <w:p w:rsidR="00235710" w:rsidRDefault="00AB7B59" w:rsidP="0041127F">
      <w:pPr>
        <w:pStyle w:val="BodyTextIndent"/>
        <w:ind w:left="0" w:firstLine="0"/>
        <w:rPr>
          <w:rFonts w:ascii="Georgia" w:hAnsi="Georgia"/>
        </w:rPr>
      </w:pPr>
      <w:r w:rsidRPr="00AB7B59">
        <w:rPr>
          <w:rFonts w:ascii="Georgia" w:hAnsi="Georgia"/>
        </w:rPr>
        <w:t>Th</w:t>
      </w:r>
      <w:r>
        <w:rPr>
          <w:rFonts w:ascii="Georgia" w:hAnsi="Georgia"/>
        </w:rPr>
        <w:t xml:space="preserve">is represents the spatial (GIS) data used </w:t>
      </w:r>
      <w:r w:rsidR="00FA714E">
        <w:rPr>
          <w:rFonts w:ascii="Georgia" w:hAnsi="Georgia"/>
        </w:rPr>
        <w:t xml:space="preserve">in the LCAD model and consists of </w:t>
      </w:r>
      <w:r>
        <w:rPr>
          <w:rFonts w:ascii="Georgia" w:hAnsi="Georgia"/>
        </w:rPr>
        <w:t>ecological settings variab</w:t>
      </w:r>
      <w:r w:rsidR="00FA714E">
        <w:rPr>
          <w:rFonts w:ascii="Georgia" w:hAnsi="Georgia"/>
        </w:rPr>
        <w:t xml:space="preserve">les </w:t>
      </w:r>
      <w:r w:rsidR="00327C85">
        <w:rPr>
          <w:rFonts w:ascii="Georgia" w:hAnsi="Georgia"/>
        </w:rPr>
        <w:t>and ancillary GIS data</w:t>
      </w:r>
      <w:r>
        <w:rPr>
          <w:rFonts w:ascii="Georgia" w:hAnsi="Georgia"/>
        </w:rPr>
        <w:t xml:space="preserve">. </w:t>
      </w:r>
      <w:r w:rsidR="00E01819">
        <w:rPr>
          <w:rFonts w:ascii="Georgia" w:hAnsi="Georgia"/>
        </w:rPr>
        <w:t>A detailed description of the spatial data is provided in a separate document (Spatial). Briefly, t</w:t>
      </w:r>
      <w:r>
        <w:rPr>
          <w:rFonts w:ascii="Georgia" w:hAnsi="Georgia"/>
        </w:rPr>
        <w:t xml:space="preserve">he </w:t>
      </w:r>
      <w:r w:rsidR="00DB5DA6" w:rsidRPr="00FA714E">
        <w:rPr>
          <w:rFonts w:ascii="Georgia" w:hAnsi="Georgia"/>
          <w:i/>
        </w:rPr>
        <w:t xml:space="preserve">ecological </w:t>
      </w:r>
      <w:r w:rsidRPr="00FA714E">
        <w:rPr>
          <w:rFonts w:ascii="Georgia" w:hAnsi="Georgia"/>
          <w:i/>
        </w:rPr>
        <w:t>settings variables</w:t>
      </w:r>
      <w:r>
        <w:rPr>
          <w:rFonts w:ascii="Georgia" w:hAnsi="Georgia"/>
        </w:rPr>
        <w:t xml:space="preserve"> include a </w:t>
      </w:r>
      <w:r w:rsidR="00E01819">
        <w:rPr>
          <w:rFonts w:ascii="Georgia" w:hAnsi="Georgia"/>
        </w:rPr>
        <w:t xml:space="preserve">parsimonious </w:t>
      </w:r>
      <w:r>
        <w:rPr>
          <w:rFonts w:ascii="Georgia" w:hAnsi="Georgia"/>
        </w:rPr>
        <w:t>suite of static a</w:t>
      </w:r>
      <w:r w:rsidR="00E01145">
        <w:rPr>
          <w:rFonts w:ascii="Georgia" w:hAnsi="Georgia"/>
        </w:rPr>
        <w:t>s well as</w:t>
      </w:r>
      <w:r>
        <w:rPr>
          <w:rFonts w:ascii="Georgia" w:hAnsi="Georgia"/>
        </w:rPr>
        <w:t xml:space="preserve"> dynamic</w:t>
      </w:r>
      <w:r w:rsidR="00E01145">
        <w:rPr>
          <w:rFonts w:ascii="Georgia" w:hAnsi="Georgia"/>
        </w:rPr>
        <w:t xml:space="preserve"> </w:t>
      </w:r>
      <w:proofErr w:type="spellStart"/>
      <w:r>
        <w:rPr>
          <w:rFonts w:ascii="Georgia" w:hAnsi="Georgia"/>
        </w:rPr>
        <w:t>abiotic</w:t>
      </w:r>
      <w:proofErr w:type="spellEnd"/>
      <w:r>
        <w:rPr>
          <w:rFonts w:ascii="Georgia" w:hAnsi="Georgia"/>
        </w:rPr>
        <w:t xml:space="preserve"> and biotic variables representing the natural and anthropogenic environment at each location (c</w:t>
      </w:r>
      <w:r w:rsidR="00FA714E">
        <w:rPr>
          <w:rFonts w:ascii="Georgia" w:hAnsi="Georgia"/>
        </w:rPr>
        <w:t>ell) at each time step</w:t>
      </w:r>
      <w:r w:rsidR="00E01819">
        <w:rPr>
          <w:rFonts w:ascii="Georgia" w:hAnsi="Georgia"/>
        </w:rPr>
        <w:t xml:space="preserve"> (Table 1)</w:t>
      </w:r>
      <w:r w:rsidR="00FA714E">
        <w:rPr>
          <w:rFonts w:ascii="Georgia" w:hAnsi="Georgia"/>
        </w:rPr>
        <w:t xml:space="preserve">. </w:t>
      </w:r>
      <w:r>
        <w:rPr>
          <w:rFonts w:ascii="Georgia" w:hAnsi="Georgia"/>
        </w:rPr>
        <w:t xml:space="preserve">Static variables are those that do not change over time (e.g., </w:t>
      </w:r>
      <w:r w:rsidR="000A1074">
        <w:rPr>
          <w:rFonts w:ascii="Georgia" w:hAnsi="Georgia"/>
        </w:rPr>
        <w:t>elevation, inci</w:t>
      </w:r>
      <w:r w:rsidR="00E60441">
        <w:rPr>
          <w:rFonts w:ascii="Georgia" w:hAnsi="Georgia"/>
        </w:rPr>
        <w:t>dent solar radiation</w:t>
      </w:r>
      <w:r w:rsidR="000A1074">
        <w:rPr>
          <w:rFonts w:ascii="Georgia" w:hAnsi="Georgia"/>
        </w:rPr>
        <w:t>)</w:t>
      </w:r>
      <w:r>
        <w:rPr>
          <w:rFonts w:ascii="Georgia" w:hAnsi="Georgia"/>
        </w:rPr>
        <w:t>. Dynamic variables are those that change over time in response to succession and the drivers</w:t>
      </w:r>
      <w:r w:rsidR="000A1074">
        <w:rPr>
          <w:rFonts w:ascii="Georgia" w:hAnsi="Georgia"/>
        </w:rPr>
        <w:t xml:space="preserve"> (e.g., canopy cover, temperature, traffic rate)</w:t>
      </w:r>
      <w:r>
        <w:rPr>
          <w:rFonts w:ascii="Georgia" w:hAnsi="Georgia"/>
        </w:rPr>
        <w:t>.</w:t>
      </w:r>
      <w:r w:rsidR="000A1074">
        <w:rPr>
          <w:rFonts w:ascii="Georgia" w:hAnsi="Georgia"/>
        </w:rPr>
        <w:t xml:space="preserve"> </w:t>
      </w:r>
      <w:r w:rsidR="00317CA8">
        <w:rPr>
          <w:rFonts w:ascii="Georgia" w:hAnsi="Georgia"/>
        </w:rPr>
        <w:t xml:space="preserve">Most of the settings variables are continuous and thus represent landscape heterogeneity as continuous (e.g., temperature, soil moisture), although </w:t>
      </w:r>
      <w:r w:rsidR="007F49FE">
        <w:rPr>
          <w:rFonts w:ascii="Georgia" w:hAnsi="Georgia"/>
        </w:rPr>
        <w:t>some</w:t>
      </w:r>
      <w:r w:rsidR="00317CA8">
        <w:rPr>
          <w:rFonts w:ascii="Georgia" w:hAnsi="Georgia"/>
        </w:rPr>
        <w:t xml:space="preserve"> are categorical and thus represent heterogeneity as discrete (e.g., ecological </w:t>
      </w:r>
      <w:r w:rsidR="00BE2FDF">
        <w:rPr>
          <w:rFonts w:ascii="Georgia" w:hAnsi="Georgia"/>
        </w:rPr>
        <w:t>system, developed</w:t>
      </w:r>
      <w:r w:rsidR="00317CA8">
        <w:rPr>
          <w:rFonts w:ascii="Georgia" w:hAnsi="Georgia"/>
        </w:rPr>
        <w:t xml:space="preserve">). </w:t>
      </w:r>
      <w:r w:rsidR="000A1074">
        <w:rPr>
          <w:rFonts w:ascii="Georgia" w:hAnsi="Georgia"/>
        </w:rPr>
        <w:t xml:space="preserve">Importantly, the settings variables include a broad </w:t>
      </w:r>
      <w:r w:rsidR="00E01819">
        <w:rPr>
          <w:rFonts w:ascii="Georgia" w:hAnsi="Georgia"/>
        </w:rPr>
        <w:t xml:space="preserve">but parsimonious </w:t>
      </w:r>
      <w:r w:rsidR="000A1074">
        <w:rPr>
          <w:rFonts w:ascii="Georgia" w:hAnsi="Georgia"/>
        </w:rPr>
        <w:t>suite of attributes that can be used to define the ecologi</w:t>
      </w:r>
      <w:r w:rsidR="00FA714E">
        <w:rPr>
          <w:rFonts w:ascii="Georgia" w:hAnsi="Georgia"/>
        </w:rPr>
        <w:t>cal system at any point in time</w:t>
      </w:r>
      <w:r w:rsidR="00E01819">
        <w:rPr>
          <w:rFonts w:ascii="Georgia" w:hAnsi="Georgia"/>
        </w:rPr>
        <w:t xml:space="preserve">; they are </w:t>
      </w:r>
      <w:r w:rsidR="00FA714E">
        <w:rPr>
          <w:rFonts w:ascii="Georgia" w:hAnsi="Georgia"/>
        </w:rPr>
        <w:t>considered primary determinants of</w:t>
      </w:r>
      <w:r w:rsidR="00E01819">
        <w:rPr>
          <w:rFonts w:ascii="Georgia" w:hAnsi="Georgia"/>
        </w:rPr>
        <w:t xml:space="preserve"> the ecosystem composition, structure and function, and determine the</w:t>
      </w:r>
      <w:r w:rsidR="00FA714E">
        <w:rPr>
          <w:rFonts w:ascii="Georgia" w:hAnsi="Georgia"/>
        </w:rPr>
        <w:t xml:space="preserve"> ecological similarity between two locations. As such, they play a key role in the coarse-filter ecological integrity </w:t>
      </w:r>
      <w:proofErr w:type="gramStart"/>
      <w:r w:rsidR="00FA714E">
        <w:rPr>
          <w:rFonts w:ascii="Georgia" w:hAnsi="Georgia"/>
        </w:rPr>
        <w:t>assessment</w:t>
      </w:r>
      <w:r w:rsidR="00E01819">
        <w:rPr>
          <w:rFonts w:ascii="Georgia" w:hAnsi="Georgia"/>
        </w:rPr>
        <w:t>,</w:t>
      </w:r>
      <w:proofErr w:type="gramEnd"/>
      <w:r w:rsidR="00FA714E">
        <w:rPr>
          <w:rFonts w:ascii="Georgia" w:hAnsi="Georgia"/>
        </w:rPr>
        <w:t xml:space="preserve"> </w:t>
      </w:r>
      <w:r w:rsidR="00E01819">
        <w:rPr>
          <w:rFonts w:ascii="Georgia" w:hAnsi="Georgia"/>
        </w:rPr>
        <w:t xml:space="preserve">they can be used in species' habitat models to represent important habitat components, and can be used in </w:t>
      </w:r>
      <w:r w:rsidR="00FA714E">
        <w:rPr>
          <w:rFonts w:ascii="Georgia" w:hAnsi="Georgia"/>
        </w:rPr>
        <w:t>any of the landscape change model processes</w:t>
      </w:r>
      <w:r w:rsidR="00E01819">
        <w:rPr>
          <w:rFonts w:ascii="Georgia" w:hAnsi="Georgia"/>
        </w:rPr>
        <w:t>.</w:t>
      </w:r>
      <w:r w:rsidR="00FA714E">
        <w:rPr>
          <w:rFonts w:ascii="Georgia" w:hAnsi="Georgia"/>
        </w:rPr>
        <w:t xml:space="preserve"> </w:t>
      </w:r>
      <w:r w:rsidR="00EA29C2">
        <w:rPr>
          <w:rFonts w:ascii="Georgia" w:hAnsi="Georgia"/>
        </w:rPr>
        <w:t>Thus, the settings provide a rich, multivariate representation of important landscape attributes.</w:t>
      </w:r>
    </w:p>
    <w:p w:rsidR="00E01819" w:rsidRDefault="00E01819" w:rsidP="0041127F">
      <w:pPr>
        <w:pStyle w:val="BodyTextIndent"/>
        <w:ind w:left="0" w:firstLine="0"/>
        <w:rPr>
          <w:rFonts w:ascii="Georgia" w:hAnsi="Georgia"/>
        </w:rPr>
      </w:pPr>
    </w:p>
    <w:p w:rsidR="00E01819" w:rsidRDefault="00E01819" w:rsidP="0041127F">
      <w:pPr>
        <w:pStyle w:val="BodyTextIndent"/>
        <w:ind w:left="0" w:firstLine="0"/>
        <w:rPr>
          <w:rFonts w:ascii="Georgia" w:hAnsi="Georgia"/>
        </w:rPr>
      </w:pPr>
      <w:r>
        <w:rPr>
          <w:rFonts w:ascii="Georgia" w:hAnsi="Georgia"/>
        </w:rPr>
        <w:t>In addition to the settings variables, the spatial database includes a variety of a</w:t>
      </w:r>
      <w:r w:rsidRPr="00E01819">
        <w:rPr>
          <w:rFonts w:ascii="Georgia" w:hAnsi="Georgia"/>
        </w:rPr>
        <w:t xml:space="preserve">ncillary data layers </w:t>
      </w:r>
      <w:r>
        <w:rPr>
          <w:rFonts w:ascii="Georgia" w:hAnsi="Georgia"/>
        </w:rPr>
        <w:t xml:space="preserve">that </w:t>
      </w:r>
      <w:r w:rsidRPr="00E01819">
        <w:rPr>
          <w:rFonts w:ascii="Georgia" w:hAnsi="Georgia"/>
        </w:rPr>
        <w:t xml:space="preserve">may be used in any of the landscape change modules (e.g., the calculation of individual ecological integrity metrics, downscaling climate, predictors of urban growth, etc.), and </w:t>
      </w:r>
      <w:r>
        <w:rPr>
          <w:rFonts w:ascii="Georgia" w:hAnsi="Georgia"/>
        </w:rPr>
        <w:t xml:space="preserve">to </w:t>
      </w:r>
      <w:r w:rsidRPr="00E01819">
        <w:rPr>
          <w:rFonts w:ascii="Georgia" w:hAnsi="Georgia"/>
        </w:rPr>
        <w:t>control the output of the analysis</w:t>
      </w:r>
      <w:r>
        <w:rPr>
          <w:rFonts w:ascii="Georgia" w:hAnsi="Georgia"/>
        </w:rPr>
        <w:t xml:space="preserve"> (e.g., to determine the spatial extent of an assessment</w:t>
      </w:r>
      <w:proofErr w:type="gramStart"/>
      <w:r>
        <w:rPr>
          <w:rFonts w:ascii="Georgia" w:hAnsi="Georgia"/>
        </w:rPr>
        <w:t>)(</w:t>
      </w:r>
      <w:proofErr w:type="gramEnd"/>
      <w:r>
        <w:rPr>
          <w:rFonts w:ascii="Georgia" w:hAnsi="Georgia"/>
        </w:rPr>
        <w:t>Table 2)</w:t>
      </w:r>
      <w:r w:rsidRPr="00E01819">
        <w:rPr>
          <w:rFonts w:ascii="Georgia" w:hAnsi="Georgia"/>
        </w:rPr>
        <w:t>. Note, all of these ancillary data layers are treated as static and thus do not change over time.</w:t>
      </w:r>
    </w:p>
    <w:p w:rsidR="00DB5DA6" w:rsidRDefault="00DB5DA6" w:rsidP="0041127F">
      <w:pPr>
        <w:pStyle w:val="BodyTextIndent"/>
        <w:ind w:left="0" w:firstLine="0"/>
        <w:rPr>
          <w:rFonts w:ascii="Georgia" w:hAnsi="Georgia"/>
        </w:rPr>
      </w:pPr>
    </w:p>
    <w:p w:rsidR="00C81D18" w:rsidRPr="00C81D18" w:rsidRDefault="00CB72DB" w:rsidP="00D15F5B">
      <w:pPr>
        <w:pStyle w:val="Heading2"/>
      </w:pPr>
      <w:r>
        <w:t xml:space="preserve">3.2 </w:t>
      </w:r>
      <w:r w:rsidR="00C81D18">
        <w:t>Landscape Change</w:t>
      </w:r>
    </w:p>
    <w:p w:rsidR="00C54532" w:rsidRDefault="00C54532" w:rsidP="0041127F">
      <w:pPr>
        <w:pStyle w:val="BodyTextIndent"/>
        <w:ind w:left="0" w:firstLine="0"/>
        <w:rPr>
          <w:rFonts w:ascii="Georgia" w:hAnsi="Georgia"/>
        </w:rPr>
      </w:pPr>
    </w:p>
    <w:p w:rsidR="00C81D18" w:rsidRDefault="00CC2913" w:rsidP="0041127F">
      <w:pPr>
        <w:pStyle w:val="BodyTextIndent"/>
        <w:ind w:left="0" w:firstLine="0"/>
        <w:rPr>
          <w:rFonts w:ascii="Georgia" w:hAnsi="Georgia"/>
        </w:rPr>
      </w:pPr>
      <w:r>
        <w:rPr>
          <w:rFonts w:ascii="Georgia" w:hAnsi="Georgia"/>
        </w:rPr>
        <w:lastRenderedPageBreak/>
        <w:t xml:space="preserve">The landscape change model </w:t>
      </w:r>
      <w:r w:rsidR="009E1908">
        <w:rPr>
          <w:rFonts w:ascii="Georgia" w:hAnsi="Georgia"/>
        </w:rPr>
        <w:t xml:space="preserve">essentially </w:t>
      </w:r>
      <w:r>
        <w:rPr>
          <w:rFonts w:ascii="Georgia" w:hAnsi="Georgia"/>
        </w:rPr>
        <w:t>in</w:t>
      </w:r>
      <w:r w:rsidR="00E536B7">
        <w:rPr>
          <w:rFonts w:ascii="Georgia" w:hAnsi="Georgia"/>
        </w:rPr>
        <w:t>cludes</w:t>
      </w:r>
      <w:r>
        <w:rPr>
          <w:rFonts w:ascii="Georgia" w:hAnsi="Georgia"/>
        </w:rPr>
        <w:t xml:space="preserve"> </w:t>
      </w:r>
      <w:r w:rsidR="009E1908">
        <w:rPr>
          <w:rFonts w:ascii="Georgia" w:hAnsi="Georgia"/>
        </w:rPr>
        <w:t>two</w:t>
      </w:r>
      <w:r>
        <w:rPr>
          <w:rFonts w:ascii="Georgia" w:hAnsi="Georgia"/>
        </w:rPr>
        <w:t xml:space="preserve"> separate</w:t>
      </w:r>
      <w:r w:rsidR="004121DC">
        <w:rPr>
          <w:rFonts w:ascii="Georgia" w:hAnsi="Georgia"/>
        </w:rPr>
        <w:t>,</w:t>
      </w:r>
      <w:r>
        <w:rPr>
          <w:rFonts w:ascii="Georgia" w:hAnsi="Georgia"/>
        </w:rPr>
        <w:t xml:space="preserve"> sequential processes that iterate over time (i.e., at each time step in the model) over the length of the model run.</w:t>
      </w:r>
    </w:p>
    <w:p w:rsidR="00CC2913" w:rsidRPr="00C81D18" w:rsidRDefault="00CC2913" w:rsidP="0041127F">
      <w:pPr>
        <w:pStyle w:val="BodyTextIndent"/>
        <w:ind w:left="0" w:firstLine="0"/>
        <w:rPr>
          <w:rFonts w:ascii="Georgia" w:hAnsi="Georgia"/>
        </w:rPr>
      </w:pPr>
    </w:p>
    <w:p w:rsidR="00C81D18" w:rsidRPr="00CC2913" w:rsidRDefault="00CB72DB" w:rsidP="003B0D7E">
      <w:pPr>
        <w:pStyle w:val="Heading3"/>
      </w:pPr>
      <w:proofErr w:type="gramStart"/>
      <w:r>
        <w:t>3.</w:t>
      </w:r>
      <w:r w:rsidR="003B0D7E">
        <w:t>2.</w:t>
      </w:r>
      <w:r w:rsidR="009E1908">
        <w:t>1</w:t>
      </w:r>
      <w:r w:rsidR="003B0D7E">
        <w:t xml:space="preserve">  </w:t>
      </w:r>
      <w:r w:rsidR="00C81D18" w:rsidRPr="00CC2913">
        <w:t>Succession</w:t>
      </w:r>
      <w:proofErr w:type="gramEnd"/>
    </w:p>
    <w:p w:rsidR="000D2BB8" w:rsidRDefault="00386841" w:rsidP="00386841">
      <w:pPr>
        <w:pStyle w:val="BodyTextIndent"/>
        <w:ind w:left="0" w:firstLine="0"/>
        <w:rPr>
          <w:rFonts w:ascii="Georgia" w:hAnsi="Georgia"/>
        </w:rPr>
      </w:pPr>
      <w:r>
        <w:rPr>
          <w:rFonts w:ascii="Georgia" w:hAnsi="Georgia"/>
        </w:rPr>
        <w:t xml:space="preserve">The </w:t>
      </w:r>
      <w:r w:rsidR="009E1908">
        <w:rPr>
          <w:rFonts w:ascii="Georgia" w:hAnsi="Georgia"/>
        </w:rPr>
        <w:t xml:space="preserve">first </w:t>
      </w:r>
      <w:r>
        <w:rPr>
          <w:rFonts w:ascii="Georgia" w:hAnsi="Georgia"/>
        </w:rPr>
        <w:t xml:space="preserve">process invoked in each time step is succession. Succession </w:t>
      </w:r>
      <w:r w:rsidR="009E1908">
        <w:rPr>
          <w:rFonts w:ascii="Georgia" w:hAnsi="Georgia"/>
        </w:rPr>
        <w:t>is</w:t>
      </w:r>
      <w:r>
        <w:rPr>
          <w:rFonts w:ascii="Georgia" w:hAnsi="Georgia"/>
        </w:rPr>
        <w:t xml:space="preserve"> modeled as </w:t>
      </w:r>
      <w:r w:rsidR="009E1908">
        <w:rPr>
          <w:rFonts w:ascii="Georgia" w:hAnsi="Georgia"/>
        </w:rPr>
        <w:t xml:space="preserve">a deterministic </w:t>
      </w:r>
      <w:r w:rsidR="001121AE">
        <w:rPr>
          <w:rFonts w:ascii="Georgia" w:hAnsi="Georgia"/>
        </w:rPr>
        <w:t>change in a variety of vegetation attributes</w:t>
      </w:r>
      <w:r w:rsidR="009E1908">
        <w:rPr>
          <w:rFonts w:ascii="Georgia" w:hAnsi="Georgia"/>
        </w:rPr>
        <w:t>, including biomass, quadratic mean stem diameter, stem density</w:t>
      </w:r>
      <w:r w:rsidR="00D87C63">
        <w:rPr>
          <w:rFonts w:ascii="Georgia" w:hAnsi="Georgia"/>
        </w:rPr>
        <w:t>, and potentially</w:t>
      </w:r>
      <w:r w:rsidR="001121AE">
        <w:rPr>
          <w:rFonts w:ascii="Georgia" w:hAnsi="Georgia"/>
        </w:rPr>
        <w:t xml:space="preserve"> </w:t>
      </w:r>
      <w:r>
        <w:rPr>
          <w:rFonts w:ascii="Georgia" w:hAnsi="Georgia"/>
        </w:rPr>
        <w:t>canopy cover</w:t>
      </w:r>
      <w:r w:rsidR="00D87C63">
        <w:rPr>
          <w:rFonts w:ascii="Georgia" w:hAnsi="Georgia"/>
        </w:rPr>
        <w:t xml:space="preserve"> and</w:t>
      </w:r>
      <w:r>
        <w:rPr>
          <w:rFonts w:ascii="Georgia" w:hAnsi="Georgia"/>
        </w:rPr>
        <w:t xml:space="preserve"> canopy height</w:t>
      </w:r>
      <w:r w:rsidR="00D87C63">
        <w:rPr>
          <w:rFonts w:ascii="Georgia" w:hAnsi="Georgia"/>
        </w:rPr>
        <w:t xml:space="preserve"> (depending on need in wildlife habitat models)</w:t>
      </w:r>
      <w:r>
        <w:rPr>
          <w:rFonts w:ascii="Georgia" w:hAnsi="Georgia"/>
        </w:rPr>
        <w:t xml:space="preserve"> according to a </w:t>
      </w:r>
      <w:r w:rsidR="00786DC4">
        <w:rPr>
          <w:rFonts w:ascii="Georgia" w:hAnsi="Georgia"/>
        </w:rPr>
        <w:t xml:space="preserve">set of </w:t>
      </w:r>
      <w:r>
        <w:rPr>
          <w:rFonts w:ascii="Georgia" w:hAnsi="Georgia"/>
        </w:rPr>
        <w:t>growth function</w:t>
      </w:r>
      <w:r w:rsidR="00786DC4">
        <w:rPr>
          <w:rFonts w:ascii="Georgia" w:hAnsi="Georgia"/>
        </w:rPr>
        <w:t>s</w:t>
      </w:r>
      <w:r>
        <w:rPr>
          <w:rFonts w:ascii="Georgia" w:hAnsi="Georgia"/>
        </w:rPr>
        <w:t xml:space="preserve"> established for each </w:t>
      </w:r>
      <w:r w:rsidR="00A5533E">
        <w:rPr>
          <w:rFonts w:ascii="Georgia" w:hAnsi="Georgia"/>
        </w:rPr>
        <w:t xml:space="preserve">forested </w:t>
      </w:r>
      <w:r>
        <w:rPr>
          <w:rFonts w:ascii="Georgia" w:hAnsi="Georgia"/>
        </w:rPr>
        <w:t>ecological system</w:t>
      </w:r>
      <w:r w:rsidR="00D87C63">
        <w:rPr>
          <w:rFonts w:ascii="Georgia" w:hAnsi="Georgia"/>
        </w:rPr>
        <w:t xml:space="preserve"> or group of similar </w:t>
      </w:r>
      <w:r w:rsidR="00A5533E">
        <w:rPr>
          <w:rFonts w:ascii="Georgia" w:hAnsi="Georgia"/>
        </w:rPr>
        <w:t xml:space="preserve">forested </w:t>
      </w:r>
      <w:r w:rsidR="00D87C63">
        <w:rPr>
          <w:rFonts w:ascii="Georgia" w:hAnsi="Georgia"/>
        </w:rPr>
        <w:t>ecological systems</w:t>
      </w:r>
      <w:r>
        <w:rPr>
          <w:rFonts w:ascii="Georgia" w:hAnsi="Georgia"/>
        </w:rPr>
        <w:t xml:space="preserve">. </w:t>
      </w:r>
      <w:r w:rsidR="000D2BB8">
        <w:rPr>
          <w:rFonts w:ascii="Georgia" w:hAnsi="Georgia"/>
        </w:rPr>
        <w:t xml:space="preserve">A detailed description of the succession model </w:t>
      </w:r>
      <w:r w:rsidR="00D60D34">
        <w:rPr>
          <w:rFonts w:ascii="Georgia" w:hAnsi="Georgia"/>
        </w:rPr>
        <w:t xml:space="preserve">(GROW) </w:t>
      </w:r>
      <w:r w:rsidR="000D2BB8">
        <w:rPr>
          <w:rFonts w:ascii="Georgia" w:hAnsi="Georgia"/>
        </w:rPr>
        <w:t xml:space="preserve">is provided in a separate document. </w:t>
      </w:r>
      <w:r w:rsidR="00D87C63">
        <w:rPr>
          <w:rFonts w:ascii="Georgia" w:hAnsi="Georgia"/>
        </w:rPr>
        <w:t xml:space="preserve">Briefly, we used Forest Inventory and Analysis (FIA) plot data to compute each of the vegetation variables </w:t>
      </w:r>
      <w:r w:rsidR="00A5533E">
        <w:rPr>
          <w:rFonts w:ascii="Georgia" w:hAnsi="Georgia"/>
        </w:rPr>
        <w:t>and stand age of</w:t>
      </w:r>
      <w:r w:rsidR="00D87C63">
        <w:rPr>
          <w:rFonts w:ascii="Georgia" w:hAnsi="Georgia"/>
        </w:rPr>
        <w:t xml:space="preserve"> each FIA plot. Pooling across all FIA plots within a</w:t>
      </w:r>
      <w:r w:rsidR="00A5533E">
        <w:rPr>
          <w:rFonts w:ascii="Georgia" w:hAnsi="Georgia"/>
        </w:rPr>
        <w:t xml:space="preserve"> forested</w:t>
      </w:r>
      <w:r w:rsidR="00D87C63">
        <w:rPr>
          <w:rFonts w:ascii="Georgia" w:hAnsi="Georgia"/>
        </w:rPr>
        <w:t xml:space="preserve"> ecological system or group of similar </w:t>
      </w:r>
      <w:r w:rsidR="00A5533E">
        <w:rPr>
          <w:rFonts w:ascii="Georgia" w:hAnsi="Georgia"/>
        </w:rPr>
        <w:t xml:space="preserve">forested </w:t>
      </w:r>
      <w:r w:rsidR="00D87C63">
        <w:rPr>
          <w:rFonts w:ascii="Georgia" w:hAnsi="Georgia"/>
        </w:rPr>
        <w:t xml:space="preserve">ecological systems, we treated each derived vegetation variable (e.g., biomass) as the dependent variable and stand age as the independent variable, and fit a nonlinear  function (e.g., </w:t>
      </w:r>
      <w:proofErr w:type="spellStart"/>
      <w:r w:rsidR="00D87C63">
        <w:rPr>
          <w:rFonts w:ascii="Georgia" w:hAnsi="Georgia"/>
        </w:rPr>
        <w:t>Michaelis-Menten</w:t>
      </w:r>
      <w:proofErr w:type="spellEnd"/>
      <w:r w:rsidR="00D87C63">
        <w:rPr>
          <w:rFonts w:ascii="Georgia" w:hAnsi="Georgia"/>
        </w:rPr>
        <w:t>, Monomolecular) using ordinary least squares estimation.</w:t>
      </w:r>
      <w:r w:rsidR="00A5533E">
        <w:rPr>
          <w:rFonts w:ascii="Georgia" w:hAnsi="Georgia"/>
        </w:rPr>
        <w:t xml:space="preserve"> This process fit a function to the average growth trajectory. Thus, for any given stand age, the growth function predicts the corresponding average vegetation settings value.</w:t>
      </w:r>
      <w:r w:rsidR="00D87C63">
        <w:rPr>
          <w:rFonts w:ascii="Georgia" w:hAnsi="Georgia"/>
        </w:rPr>
        <w:t xml:space="preserve"> </w:t>
      </w:r>
      <w:r w:rsidR="00A5533E">
        <w:rPr>
          <w:rFonts w:ascii="Georgia" w:hAnsi="Georgia"/>
        </w:rPr>
        <w:t xml:space="preserve">If an ecological system did not have a sufficient sample size (i.e., &gt;50 FIA plots) or a sufficient stand age distribution (i.e., range &gt;50% simulation length), it was aggregated with an ecological similar system. </w:t>
      </w:r>
      <w:r w:rsidR="000D2BB8">
        <w:rPr>
          <w:rFonts w:ascii="Georgia" w:hAnsi="Georgia"/>
        </w:rPr>
        <w:t xml:space="preserve">Non-forested systems are assigned an average value for each vegetation attribute (pooled across FIA plots) and treated as static (i.e., constant over time) in phase 1 of this project. </w:t>
      </w:r>
    </w:p>
    <w:p w:rsidR="00026995" w:rsidRDefault="00026995" w:rsidP="00C81D18">
      <w:pPr>
        <w:pStyle w:val="BodyTextIndent"/>
        <w:rPr>
          <w:rFonts w:ascii="Georgia" w:hAnsi="Georgia"/>
        </w:rPr>
      </w:pPr>
    </w:p>
    <w:p w:rsidR="00C81D18" w:rsidRPr="00CC2913" w:rsidRDefault="00CB72DB" w:rsidP="003B0D7E">
      <w:pPr>
        <w:pStyle w:val="Heading3"/>
      </w:pPr>
      <w:r>
        <w:t>3.</w:t>
      </w:r>
      <w:r w:rsidR="003B0D7E">
        <w:t xml:space="preserve">2.3 </w:t>
      </w:r>
      <w:r w:rsidR="00C81D18" w:rsidRPr="00CC2913">
        <w:t>Drivers</w:t>
      </w:r>
    </w:p>
    <w:p w:rsidR="00D86DEE" w:rsidRDefault="00D86DEE" w:rsidP="00D86DEE">
      <w:pPr>
        <w:ind w:firstLine="0"/>
      </w:pPr>
      <w:r>
        <w:t xml:space="preserve">Following succession, the landscape </w:t>
      </w:r>
      <w:r w:rsidR="000D2BB8">
        <w:t>is</w:t>
      </w:r>
      <w:r>
        <w:t xml:space="preserve"> subject to one or more “drivers” of landscape change. Each of these drivers </w:t>
      </w:r>
      <w:r w:rsidR="000D2BB8">
        <w:t>is</w:t>
      </w:r>
      <w:r w:rsidR="00385D24">
        <w:t xml:space="preserve"> modeled separately, either as a deterministic or stochastic process, </w:t>
      </w:r>
      <w:r>
        <w:t>and act</w:t>
      </w:r>
      <w:r w:rsidR="000D2BB8">
        <w:t>s</w:t>
      </w:r>
      <w:r>
        <w:t xml:space="preserve"> differently depending on the settings variables</w:t>
      </w:r>
      <w:r w:rsidR="000D2BB8">
        <w:t>; however, t</w:t>
      </w:r>
      <w:r>
        <w:t>hey all act to modify one or more of the settings variables</w:t>
      </w:r>
      <w:r w:rsidR="00017A2E">
        <w:t xml:space="preserve"> (table 1)</w:t>
      </w:r>
      <w:r>
        <w:t>.</w:t>
      </w:r>
      <w:r w:rsidR="00385D24">
        <w:t xml:space="preserve"> Uncertainty in deterministic processes (e.g., climate change) is accounted for extrinsically by running multiple varying scenarios; uncertainty in stochastic processes (e.g., urban growth) is intrinsic to the process itself (via random variables) and is addressed by running multiple replicate simulations.</w:t>
      </w:r>
    </w:p>
    <w:p w:rsidR="00D86DEE" w:rsidRDefault="00D86DEE" w:rsidP="00D86DEE">
      <w:pPr>
        <w:ind w:left="360"/>
      </w:pPr>
    </w:p>
    <w:p w:rsidR="00D86DEE" w:rsidRDefault="00D86DEE" w:rsidP="00A77587">
      <w:pPr>
        <w:numPr>
          <w:ilvl w:val="0"/>
          <w:numId w:val="4"/>
        </w:numPr>
        <w:tabs>
          <w:tab w:val="clear" w:pos="720"/>
          <w:tab w:val="clear" w:pos="1080"/>
          <w:tab w:val="left" w:pos="360"/>
        </w:tabs>
        <w:ind w:left="360"/>
      </w:pPr>
      <w:r w:rsidRPr="00D86DEE">
        <w:rPr>
          <w:u w:val="single"/>
        </w:rPr>
        <w:t>Climate change</w:t>
      </w:r>
      <w:r>
        <w:t xml:space="preserve"> –climate change</w:t>
      </w:r>
      <w:r w:rsidR="008F3C58">
        <w:t xml:space="preserve"> is</w:t>
      </w:r>
      <w:r>
        <w:t xml:space="preserve"> modeled as a deterministic process by simply </w:t>
      </w:r>
      <w:proofErr w:type="gramStart"/>
      <w:r>
        <w:t>downscaling</w:t>
      </w:r>
      <w:proofErr w:type="gramEnd"/>
      <w:r>
        <w:t xml:space="preserve"> the </w:t>
      </w:r>
      <w:r w:rsidR="0099540B">
        <w:t xml:space="preserve">climate </w:t>
      </w:r>
      <w:r>
        <w:t xml:space="preserve">predictions </w:t>
      </w:r>
      <w:r w:rsidR="0099540B">
        <w:t xml:space="preserve">associated with </w:t>
      </w:r>
      <w:r w:rsidR="008F3C58">
        <w:t xml:space="preserve">monthly </w:t>
      </w:r>
      <w:r w:rsidR="0099540B">
        <w:t>temperature and</w:t>
      </w:r>
      <w:r w:rsidR="008F3C58">
        <w:t xml:space="preserve"> annual</w:t>
      </w:r>
      <w:r w:rsidR="0099540B">
        <w:t xml:space="preserve"> precipitation </w:t>
      </w:r>
      <w:r>
        <w:t xml:space="preserve">from </w:t>
      </w:r>
      <w:r w:rsidR="00001995">
        <w:t xml:space="preserve">an ensemble </w:t>
      </w:r>
      <w:r>
        <w:t xml:space="preserve">of </w:t>
      </w:r>
      <w:r w:rsidR="008F3C58">
        <w:t xml:space="preserve">global coupled atmospheric-ocean </w:t>
      </w:r>
      <w:r w:rsidR="003001AE">
        <w:t xml:space="preserve">general </w:t>
      </w:r>
      <w:r>
        <w:t>circulation models (</w:t>
      </w:r>
      <w:r w:rsidR="008F3C58">
        <w:t>AO</w:t>
      </w:r>
      <w:r>
        <w:t>GCMs). The uncertainty in climate change predictions stem</w:t>
      </w:r>
      <w:r w:rsidR="008F3C58">
        <w:t>s</w:t>
      </w:r>
      <w:r>
        <w:t xml:space="preserve"> from </w:t>
      </w:r>
      <w:r w:rsidR="0099540B">
        <w:t>using</w:t>
      </w:r>
      <w:r>
        <w:t xml:space="preserve"> a range of </w:t>
      </w:r>
      <w:r w:rsidR="008F3C58">
        <w:t xml:space="preserve">standard emissions </w:t>
      </w:r>
      <w:r w:rsidR="003001AE">
        <w:t>scenarios</w:t>
      </w:r>
      <w:r w:rsidR="00D378E9">
        <w:t xml:space="preserve"> set by the </w:t>
      </w:r>
      <w:r w:rsidR="00D378E9" w:rsidRPr="00387C4D">
        <w:t>Intergovernmental Panel on Climate Change (IPCC) Special Report on Emissions Scenarios (SRES</w:t>
      </w:r>
      <w:r w:rsidR="00D378E9">
        <w:t xml:space="preserve">) </w:t>
      </w:r>
      <w:r>
        <w:t>representing high, medium and low levels of predicted change.</w:t>
      </w:r>
      <w:r w:rsidR="0099540B">
        <w:t xml:space="preserve"> </w:t>
      </w:r>
      <w:r w:rsidR="008F3C58">
        <w:t xml:space="preserve">A detailed description of the climate model </w:t>
      </w:r>
      <w:r w:rsidR="00D60D34">
        <w:t>(</w:t>
      </w:r>
      <w:proofErr w:type="spellStart"/>
      <w:r w:rsidR="00D60D34">
        <w:t>GCMd</w:t>
      </w:r>
      <w:proofErr w:type="spellEnd"/>
      <w:r w:rsidR="00D60D34">
        <w:t xml:space="preserve">) </w:t>
      </w:r>
      <w:r w:rsidR="008F3C58">
        <w:t xml:space="preserve">is provided in a separate document. Briefly, </w:t>
      </w:r>
      <w:r w:rsidR="00D378E9" w:rsidRPr="00387C4D">
        <w:t xml:space="preserve">We used publicly available AOGCM data that had been downscaled to 1/8 degree (approximately 12km) using the Bias Corrected Spatial Disaggregation (BCSD) downscaling approach. We averaged the results of 16 AOGCMs to create an ensemble average projection for each of 3 SRES scenarios, subtracted a baseline to create projected anomalies, and </w:t>
      </w:r>
      <w:proofErr w:type="spellStart"/>
      <w:r w:rsidR="00D378E9" w:rsidRPr="00387C4D">
        <w:t>resampled</w:t>
      </w:r>
      <w:proofErr w:type="spellEnd"/>
      <w:r w:rsidR="00D378E9" w:rsidRPr="00387C4D">
        <w:t xml:space="preserve"> these data at 800m cells. We then combined </w:t>
      </w:r>
      <w:r w:rsidR="00D378E9" w:rsidRPr="00387C4D">
        <w:lastRenderedPageBreak/>
        <w:t>these data with 800m resolution, 30-year normal temperature and precipitation data (</w:t>
      </w:r>
      <w:r w:rsidR="00D378E9" w:rsidRPr="00387C4D">
        <w:rPr>
          <w:rStyle w:val="apple-style-span"/>
          <w:rFonts w:cs="Arial"/>
        </w:rPr>
        <w:t xml:space="preserve">PRISM Climate Group, </w:t>
      </w:r>
      <w:smartTag w:uri="urn:schemas-microsoft-com:office:smarttags" w:element="place">
        <w:smartTag w:uri="urn:schemas-microsoft-com:office:smarttags" w:element="PlaceName">
          <w:r w:rsidR="00D378E9" w:rsidRPr="00387C4D">
            <w:rPr>
              <w:rStyle w:val="apple-style-span"/>
              <w:rFonts w:cs="Arial"/>
            </w:rPr>
            <w:t>Oregon</w:t>
          </w:r>
        </w:smartTag>
        <w:r w:rsidR="00D378E9" w:rsidRPr="00387C4D">
          <w:rPr>
            <w:rStyle w:val="apple-style-span"/>
            <w:rFonts w:cs="Arial"/>
          </w:rPr>
          <w:t xml:space="preserve"> </w:t>
        </w:r>
        <w:smartTag w:uri="urn:schemas-microsoft-com:office:smarttags" w:element="PlaceType">
          <w:r w:rsidR="00D378E9" w:rsidRPr="00387C4D">
            <w:rPr>
              <w:rStyle w:val="apple-style-span"/>
              <w:rFonts w:cs="Arial"/>
            </w:rPr>
            <w:t>State</w:t>
          </w:r>
        </w:smartTag>
        <w:r w:rsidR="00D378E9" w:rsidRPr="00387C4D">
          <w:rPr>
            <w:rStyle w:val="apple-style-span"/>
            <w:rFonts w:cs="Arial"/>
          </w:rPr>
          <w:t xml:space="preserve"> </w:t>
        </w:r>
        <w:smartTag w:uri="urn:schemas-microsoft-com:office:smarttags" w:element="PlaceType">
          <w:r w:rsidR="00D378E9" w:rsidRPr="00387C4D">
            <w:rPr>
              <w:rStyle w:val="apple-style-span"/>
              <w:rFonts w:cs="Arial"/>
            </w:rPr>
            <w:t>University</w:t>
          </w:r>
        </w:smartTag>
      </w:smartTag>
      <w:r w:rsidR="00D378E9" w:rsidRPr="00387C4D">
        <w:t xml:space="preserve">) using the “delta method”. These data were further </w:t>
      </w:r>
      <w:proofErr w:type="spellStart"/>
      <w:r w:rsidR="00D378E9" w:rsidRPr="00387C4D">
        <w:t>resampled</w:t>
      </w:r>
      <w:proofErr w:type="spellEnd"/>
      <w:r w:rsidR="00D378E9" w:rsidRPr="00387C4D">
        <w:t xml:space="preserve"> to 30m to match the other layers used in the LC</w:t>
      </w:r>
      <w:r w:rsidR="00D378E9">
        <w:t>AD</w:t>
      </w:r>
      <w:r w:rsidR="00D378E9" w:rsidRPr="00387C4D">
        <w:t xml:space="preserve"> model. </w:t>
      </w:r>
      <w:r w:rsidR="00D378E9">
        <w:t>Note, c</w:t>
      </w:r>
      <w:r w:rsidR="0099540B">
        <w:t>limate change act</w:t>
      </w:r>
      <w:r w:rsidR="00D378E9">
        <w:t>s</w:t>
      </w:r>
      <w:r w:rsidR="0099540B">
        <w:t xml:space="preserve"> principally to modify the ecological settings variables associated with temperature and precipitation, and thus cause</w:t>
      </w:r>
      <w:r w:rsidR="00D378E9">
        <w:t>s</w:t>
      </w:r>
      <w:r w:rsidR="0099540B">
        <w:t xml:space="preserve"> each cell to migrate through ecological settings space over time. Thus, the principal effect </w:t>
      </w:r>
      <w:r w:rsidR="00D378E9">
        <w:t xml:space="preserve">of climate change in phase 1 of this project is in the landscape assessment of ecological integrity (via the adaptive capacity metrics, see below) and habitat capability for representative species (via the climate niche envelope, see below). In phase 2 of this project, climate change may also modify </w:t>
      </w:r>
      <w:r w:rsidR="0099540B">
        <w:t xml:space="preserve">the succession and disturbance models applied to each cell. </w:t>
      </w:r>
    </w:p>
    <w:p w:rsidR="00D86DEE" w:rsidRDefault="00D86DEE" w:rsidP="00D86DEE">
      <w:pPr>
        <w:tabs>
          <w:tab w:val="clear" w:pos="720"/>
          <w:tab w:val="clear" w:pos="1080"/>
          <w:tab w:val="left" w:pos="360"/>
        </w:tabs>
      </w:pPr>
    </w:p>
    <w:p w:rsidR="00C641E0" w:rsidRDefault="00D86DEE" w:rsidP="00C641E0">
      <w:pPr>
        <w:numPr>
          <w:ilvl w:val="0"/>
          <w:numId w:val="4"/>
        </w:numPr>
        <w:tabs>
          <w:tab w:val="clear" w:pos="720"/>
          <w:tab w:val="clear" w:pos="1080"/>
          <w:tab w:val="left" w:pos="360"/>
        </w:tabs>
        <w:ind w:left="360"/>
      </w:pPr>
      <w:r w:rsidRPr="00C641E0">
        <w:rPr>
          <w:u w:val="single"/>
        </w:rPr>
        <w:t>Urban growth</w:t>
      </w:r>
      <w:r w:rsidR="0099540B">
        <w:t xml:space="preserve"> – </w:t>
      </w:r>
      <w:r w:rsidR="00D60D34">
        <w:t>urban growth</w:t>
      </w:r>
      <w:r w:rsidR="00385D24">
        <w:t xml:space="preserve"> is modeled as a stochastic process by predicting the probability of each type of development at the cell level, determining the total amount of development based on human population projections, and allocating the development among types, all within local windows scaled to account for spatial heterogeneity in development rates and patterns.</w:t>
      </w:r>
      <w:r w:rsidR="00D60D34">
        <w:t xml:space="preserve"> A detailed description of the urban growth model (GROW) is provided in a separate document. Briefly, u</w:t>
      </w:r>
      <w:r w:rsidR="0099540B">
        <w:t xml:space="preserve">rban growth </w:t>
      </w:r>
      <w:r w:rsidR="0062363A">
        <w:t>is</w:t>
      </w:r>
      <w:r w:rsidR="0099540B">
        <w:t xml:space="preserve"> modeled </w:t>
      </w:r>
      <w:r w:rsidR="00E83918">
        <w:t xml:space="preserve">statistically based on historical land use data to derive a </w:t>
      </w:r>
      <w:r w:rsidR="00D60D34">
        <w:t xml:space="preserve">locally-varying, relative </w:t>
      </w:r>
      <w:r w:rsidR="00E83918">
        <w:t xml:space="preserve">probability of </w:t>
      </w:r>
      <w:r w:rsidR="0062363A">
        <w:t xml:space="preserve">each </w:t>
      </w:r>
      <w:r w:rsidR="00D60D34">
        <w:t xml:space="preserve">of six </w:t>
      </w:r>
      <w:r w:rsidR="0062363A">
        <w:t>type</w:t>
      </w:r>
      <w:r w:rsidR="00D60D34">
        <w:t>s of</w:t>
      </w:r>
      <w:r w:rsidR="0062363A">
        <w:t xml:space="preserve"> </w:t>
      </w:r>
      <w:r w:rsidR="00E83918">
        <w:t xml:space="preserve">development </w:t>
      </w:r>
      <w:r w:rsidR="00D60D34">
        <w:t>transitions (e.g., undeveloped to low-, medium-, and high-density development, low-density to medium- and high-density development, and medium-density to high-density development)</w:t>
      </w:r>
      <w:r w:rsidR="00345CA8">
        <w:t>.</w:t>
      </w:r>
      <w:r w:rsidR="00D60D34">
        <w:t xml:space="preserve"> </w:t>
      </w:r>
      <w:r w:rsidR="00385D24">
        <w:t xml:space="preserve">Predictors include a variety of spatial variables, including resistant kernels based on sources of jobs (e.g., urban areas), transportation infrastructure, and suitability of land (e.g., slope, wetlands, soils, secured land). The result of this step is a surface depicting the relative probability of each type of development for each </w:t>
      </w:r>
      <w:proofErr w:type="spellStart"/>
      <w:r w:rsidR="00385D24">
        <w:t>timestep</w:t>
      </w:r>
      <w:proofErr w:type="spellEnd"/>
      <w:r w:rsidR="00385D24">
        <w:t xml:space="preserve">. </w:t>
      </w:r>
      <w:r w:rsidR="00D60D34">
        <w:t xml:space="preserve">The actual amount of development at each </w:t>
      </w:r>
      <w:proofErr w:type="spellStart"/>
      <w:r w:rsidR="00D60D34">
        <w:t>timestep</w:t>
      </w:r>
      <w:proofErr w:type="spellEnd"/>
      <w:r w:rsidR="00D60D34">
        <w:t xml:space="preserve"> is determined by human population projections corresponding to the SRES scenarios and allocated among transition types according to observed distributions at the local scale (to be determined). </w:t>
      </w:r>
      <w:r w:rsidR="00320C33">
        <w:t>The uncertainty in urban growth predictions stem</w:t>
      </w:r>
      <w:r w:rsidR="00385D24">
        <w:t>s</w:t>
      </w:r>
      <w:r w:rsidR="00320C33">
        <w:t xml:space="preserve"> from </w:t>
      </w:r>
      <w:r w:rsidR="00C641E0">
        <w:t xml:space="preserve">the intrinsic </w:t>
      </w:r>
      <w:proofErr w:type="spellStart"/>
      <w:r w:rsidR="00C641E0">
        <w:t>stochasticity</w:t>
      </w:r>
      <w:proofErr w:type="spellEnd"/>
      <w:r w:rsidR="00C641E0">
        <w:t xml:space="preserve"> of the process itself and is realized by running multiple runs of the same scenario, in addition to the variation among scenarios that vary for example in predicted human population growth.</w:t>
      </w:r>
      <w:r w:rsidR="00AC7011">
        <w:t xml:space="preserve"> Urban growth</w:t>
      </w:r>
      <w:r>
        <w:t xml:space="preserve"> </w:t>
      </w:r>
      <w:r w:rsidR="00AC7011">
        <w:t xml:space="preserve">will act principally to modify the ecological settings variables associated with human development such as impervious, traffic rates and development. </w:t>
      </w:r>
    </w:p>
    <w:p w:rsidR="00C641E0" w:rsidRPr="00C641E0" w:rsidRDefault="00C641E0" w:rsidP="00C641E0">
      <w:pPr>
        <w:tabs>
          <w:tab w:val="clear" w:pos="720"/>
          <w:tab w:val="clear" w:pos="1080"/>
          <w:tab w:val="left" w:pos="360"/>
        </w:tabs>
      </w:pPr>
    </w:p>
    <w:p w:rsidR="00C641E0" w:rsidRDefault="00C641E0" w:rsidP="00C641E0">
      <w:pPr>
        <w:numPr>
          <w:ilvl w:val="0"/>
          <w:numId w:val="4"/>
        </w:numPr>
        <w:tabs>
          <w:tab w:val="clear" w:pos="720"/>
          <w:tab w:val="clear" w:pos="1080"/>
          <w:tab w:val="left" w:pos="360"/>
        </w:tabs>
        <w:ind w:left="360"/>
      </w:pPr>
      <w:r w:rsidRPr="0099540B">
        <w:rPr>
          <w:u w:val="single"/>
        </w:rPr>
        <w:t>Sea level rise</w:t>
      </w:r>
      <w:r>
        <w:t xml:space="preserve"> – in phase 2 of this project, sea level rise will be modeled as a deterministic process in the same manner as climate change, but is contingent upon the development of broadly acceptable sea level models by third parties.</w:t>
      </w:r>
    </w:p>
    <w:p w:rsidR="0075651B" w:rsidRPr="0075651B" w:rsidRDefault="0075651B" w:rsidP="0075651B">
      <w:pPr>
        <w:tabs>
          <w:tab w:val="clear" w:pos="720"/>
          <w:tab w:val="clear" w:pos="1080"/>
          <w:tab w:val="left" w:pos="360"/>
        </w:tabs>
        <w:ind w:left="360" w:firstLine="0"/>
      </w:pPr>
    </w:p>
    <w:p w:rsidR="00D86DEE" w:rsidRDefault="00D86DEE" w:rsidP="00A77587">
      <w:pPr>
        <w:numPr>
          <w:ilvl w:val="0"/>
          <w:numId w:val="4"/>
        </w:numPr>
        <w:tabs>
          <w:tab w:val="clear" w:pos="720"/>
          <w:tab w:val="left" w:pos="360"/>
        </w:tabs>
        <w:ind w:left="360"/>
      </w:pPr>
      <w:r w:rsidRPr="00CE142A">
        <w:rPr>
          <w:u w:val="single"/>
        </w:rPr>
        <w:t>Timber harvest</w:t>
      </w:r>
      <w:r w:rsidR="00CE142A">
        <w:t xml:space="preserve"> – </w:t>
      </w:r>
      <w:r w:rsidR="00C641E0">
        <w:t xml:space="preserve">in phase 2 of this project, </w:t>
      </w:r>
      <w:r w:rsidR="00CE142A">
        <w:t xml:space="preserve">timber harvest will be modeled as a stochastic process. </w:t>
      </w:r>
      <w:r w:rsidR="000F65AE">
        <w:t>The details of this process are not clear</w:t>
      </w:r>
      <w:r w:rsidR="00320C33">
        <w:t xml:space="preserve"> yet</w:t>
      </w:r>
      <w:r w:rsidR="00C641E0">
        <w:t xml:space="preserve"> and remain to be developed</w:t>
      </w:r>
      <w:r w:rsidR="000F65AE">
        <w:t xml:space="preserve">. However, we will probably harvest timber randomly (as opposed to a deterministic schedule) on lands deemed eligible for timber harvest and restrict consideration to even-aged </w:t>
      </w:r>
      <w:proofErr w:type="spellStart"/>
      <w:r w:rsidR="000F65AE">
        <w:t>silvicultural</w:t>
      </w:r>
      <w:proofErr w:type="spellEnd"/>
      <w:r w:rsidR="000F65AE">
        <w:t xml:space="preserve"> treatments only (to keep things simple). Unfortunately, harvest policies vary among ownerships</w:t>
      </w:r>
      <w:r>
        <w:t xml:space="preserve"> (industrial, non-industrial private, state, USFS, NPS, </w:t>
      </w:r>
      <w:r w:rsidR="000F65AE">
        <w:t>etc.</w:t>
      </w:r>
      <w:r>
        <w:t>)</w:t>
      </w:r>
      <w:r w:rsidR="000F65AE">
        <w:t xml:space="preserve">, among </w:t>
      </w:r>
      <w:r>
        <w:t xml:space="preserve">state agencies, among states, can change </w:t>
      </w:r>
      <w:r>
        <w:lastRenderedPageBreak/>
        <w:t xml:space="preserve">radically in short amounts of time </w:t>
      </w:r>
      <w:r w:rsidR="000F65AE">
        <w:t>in response to</w:t>
      </w:r>
      <w:r>
        <w:t xml:space="preserve"> econom</w:t>
      </w:r>
      <w:r w:rsidR="000F65AE">
        <w:t xml:space="preserve">ic and </w:t>
      </w:r>
      <w:r>
        <w:t xml:space="preserve">political winds. </w:t>
      </w:r>
      <w:r w:rsidR="000F65AE">
        <w:t>Timber harvest, in terms of types of treatments and intensity of harvest, is extremely unpredictable. This su</w:t>
      </w:r>
      <w:r>
        <w:t>gg</w:t>
      </w:r>
      <w:r w:rsidR="00CE142A">
        <w:t xml:space="preserve">ests </w:t>
      </w:r>
      <w:r w:rsidR="0093265E">
        <w:t xml:space="preserve">the need for </w:t>
      </w:r>
      <w:r w:rsidR="004D386B">
        <w:t>many</w:t>
      </w:r>
      <w:r w:rsidR="00CE142A">
        <w:t xml:space="preserve"> scenarios. </w:t>
      </w:r>
      <w:r w:rsidR="000F65AE">
        <w:t>Our ap</w:t>
      </w:r>
      <w:r>
        <w:t>proach</w:t>
      </w:r>
      <w:r w:rsidR="000F65AE">
        <w:t xml:space="preserve"> will al</w:t>
      </w:r>
      <w:r>
        <w:t xml:space="preserve">low </w:t>
      </w:r>
      <w:r w:rsidR="000F65AE">
        <w:t xml:space="preserve">for </w:t>
      </w:r>
      <w:r>
        <w:t xml:space="preserve">complex spatial and temporal variation in management, but </w:t>
      </w:r>
      <w:r w:rsidR="000F65AE">
        <w:t xml:space="preserve">we will </w:t>
      </w:r>
      <w:r>
        <w:t>keep it simple to start.</w:t>
      </w:r>
      <w:r w:rsidR="000F65AE">
        <w:t xml:space="preserve"> Timber harvest will act principally to modify </w:t>
      </w:r>
      <w:r w:rsidR="0093265E">
        <w:t xml:space="preserve">the vegetation settings variables (e.g., </w:t>
      </w:r>
      <w:r w:rsidR="00C641E0">
        <w:t xml:space="preserve">biomass, </w:t>
      </w:r>
      <w:r w:rsidR="0093265E">
        <w:t xml:space="preserve">canopy </w:t>
      </w:r>
      <w:r w:rsidR="000F65AE">
        <w:t>cover</w:t>
      </w:r>
      <w:r w:rsidR="0093265E">
        <w:t>)</w:t>
      </w:r>
      <w:r w:rsidR="000F65AE">
        <w:t>.</w:t>
      </w:r>
    </w:p>
    <w:p w:rsidR="00CE142A" w:rsidRDefault="00CE142A" w:rsidP="00E536B7">
      <w:pPr>
        <w:ind w:firstLine="0"/>
      </w:pPr>
    </w:p>
    <w:p w:rsidR="00D86DEE" w:rsidRDefault="00D86DEE" w:rsidP="00A77587">
      <w:pPr>
        <w:numPr>
          <w:ilvl w:val="0"/>
          <w:numId w:val="4"/>
        </w:numPr>
        <w:tabs>
          <w:tab w:val="clear" w:pos="720"/>
          <w:tab w:val="left" w:pos="360"/>
        </w:tabs>
        <w:ind w:left="360"/>
      </w:pPr>
      <w:r w:rsidRPr="000F65AE">
        <w:rPr>
          <w:u w:val="single"/>
        </w:rPr>
        <w:t>Agriculture development/loss</w:t>
      </w:r>
      <w:r w:rsidR="000F65AE">
        <w:t xml:space="preserve"> </w:t>
      </w:r>
      <w:r w:rsidR="0053484B">
        <w:t>–</w:t>
      </w:r>
      <w:r w:rsidR="000F65AE">
        <w:t xml:space="preserve"> </w:t>
      </w:r>
      <w:r w:rsidR="00C641E0">
        <w:t xml:space="preserve">in phase 2 of this project, </w:t>
      </w:r>
      <w:r w:rsidR="0053484B">
        <w:t>agriculture development</w:t>
      </w:r>
      <w:r w:rsidR="00C641E0">
        <w:t xml:space="preserve"> &amp; </w:t>
      </w:r>
      <w:r w:rsidR="0053484B">
        <w:t xml:space="preserve">loss will be modeled as a stochastic process. </w:t>
      </w:r>
      <w:r w:rsidR="00C641E0">
        <w:t xml:space="preserve">The details of this process are not clear yet and remain to be developed. </w:t>
      </w:r>
      <w:r w:rsidR="0053484B">
        <w:t xml:space="preserve">Agricultural development </w:t>
      </w:r>
      <w:r w:rsidR="008C6A5A">
        <w:t>may be important in some portions of the region</w:t>
      </w:r>
      <w:r w:rsidR="0053484B">
        <w:t>. Shifting agricultural land use, for example shifting from cropland to pasture, could be included, but is highly unpredictable.</w:t>
      </w:r>
      <w:r w:rsidR="004026A6">
        <w:t xml:space="preserve"> A</w:t>
      </w:r>
      <w:r w:rsidR="0053484B">
        <w:t>gricultural loss</w:t>
      </w:r>
      <w:r w:rsidR="004026A6">
        <w:t xml:space="preserve"> is more likely</w:t>
      </w:r>
      <w:r>
        <w:t xml:space="preserve"> </w:t>
      </w:r>
      <w:r w:rsidR="004D386B">
        <w:t xml:space="preserve">throughout the region </w:t>
      </w:r>
      <w:r>
        <w:t xml:space="preserve">and </w:t>
      </w:r>
      <w:r w:rsidR="004026A6">
        <w:t xml:space="preserve">will be modeled as a probability of agricultural land </w:t>
      </w:r>
      <w:r>
        <w:t>revert</w:t>
      </w:r>
      <w:r w:rsidR="004026A6">
        <w:t>ing</w:t>
      </w:r>
      <w:r>
        <w:t xml:space="preserve"> to early</w:t>
      </w:r>
      <w:r w:rsidR="004D386B">
        <w:t>-</w:t>
      </w:r>
      <w:r>
        <w:t>successional natural</w:t>
      </w:r>
      <w:r w:rsidR="004026A6">
        <w:t xml:space="preserve"> land</w:t>
      </w:r>
      <w:r>
        <w:t xml:space="preserve">. </w:t>
      </w:r>
      <w:r w:rsidR="004026A6">
        <w:t>Agriculture development/loss d</w:t>
      </w:r>
      <w:r>
        <w:t xml:space="preserve">epends on </w:t>
      </w:r>
      <w:r w:rsidR="004026A6">
        <w:t xml:space="preserve">the </w:t>
      </w:r>
      <w:r>
        <w:t xml:space="preserve">economy, </w:t>
      </w:r>
      <w:r w:rsidR="008C6A5A">
        <w:t xml:space="preserve">soil suitability, </w:t>
      </w:r>
      <w:r>
        <w:t>urbanization, land costs, taxes, and distance to markets</w:t>
      </w:r>
      <w:r w:rsidR="004026A6">
        <w:t xml:space="preserve"> and other factors. Given the complex nature of this process, modeling agriculture development/loss is probably a low priority among the list of drivers.</w:t>
      </w:r>
    </w:p>
    <w:p w:rsidR="000F65AE" w:rsidRDefault="000F65AE" w:rsidP="00851436">
      <w:pPr>
        <w:ind w:firstLine="0"/>
      </w:pPr>
    </w:p>
    <w:p w:rsidR="00D86DEE" w:rsidRDefault="00D86DEE" w:rsidP="00A77587">
      <w:pPr>
        <w:numPr>
          <w:ilvl w:val="0"/>
          <w:numId w:val="4"/>
        </w:numPr>
        <w:tabs>
          <w:tab w:val="clear" w:pos="720"/>
          <w:tab w:val="left" w:pos="360"/>
        </w:tabs>
        <w:ind w:left="360"/>
      </w:pPr>
      <w:r w:rsidRPr="00841EE4">
        <w:rPr>
          <w:bCs/>
          <w:u w:val="single"/>
        </w:rPr>
        <w:t>Natural</w:t>
      </w:r>
      <w:r w:rsidR="00841EE4" w:rsidRPr="00841EE4">
        <w:rPr>
          <w:bCs/>
          <w:u w:val="single"/>
        </w:rPr>
        <w:t xml:space="preserve"> disturbances</w:t>
      </w:r>
      <w:r w:rsidR="00841EE4">
        <w:rPr>
          <w:bCs/>
        </w:rPr>
        <w:t xml:space="preserve"> – </w:t>
      </w:r>
      <w:r w:rsidR="00C641E0">
        <w:rPr>
          <w:bCs/>
        </w:rPr>
        <w:t xml:space="preserve">in </w:t>
      </w:r>
      <w:r w:rsidR="00C641E0">
        <w:t xml:space="preserve">phase 2 of this project, </w:t>
      </w:r>
      <w:r w:rsidR="00841EE4">
        <w:rPr>
          <w:bCs/>
        </w:rPr>
        <w:t>natural disturbances will be modeled as a suite of stochastic processes using a common algorithm that simulates initiation, spread, termination, and effect</w:t>
      </w:r>
      <w:r w:rsidR="00851436">
        <w:rPr>
          <w:bCs/>
        </w:rPr>
        <w:t>s</w:t>
      </w:r>
      <w:r w:rsidR="00841EE4">
        <w:rPr>
          <w:bCs/>
        </w:rPr>
        <w:t>. There are several natural disturbance processes under consideration, including the following:</w:t>
      </w:r>
    </w:p>
    <w:p w:rsidR="00D86DEE" w:rsidRDefault="00D86DEE" w:rsidP="00D86DEE">
      <w:pPr>
        <w:ind w:left="360"/>
        <w:rPr>
          <w:b/>
          <w:bCs/>
        </w:rPr>
      </w:pPr>
    </w:p>
    <w:p w:rsidR="00D86DEE" w:rsidRDefault="00D86DEE" w:rsidP="00A77587">
      <w:pPr>
        <w:numPr>
          <w:ilvl w:val="1"/>
          <w:numId w:val="4"/>
        </w:numPr>
        <w:tabs>
          <w:tab w:val="clear" w:pos="720"/>
          <w:tab w:val="clear" w:pos="1440"/>
          <w:tab w:val="left" w:pos="900"/>
        </w:tabs>
        <w:ind w:left="900"/>
      </w:pPr>
      <w:r>
        <w:t>Fire</w:t>
      </w:r>
      <w:r w:rsidR="00841EE4">
        <w:t xml:space="preserve"> </w:t>
      </w:r>
      <w:r w:rsidR="00851436">
        <w:t>–</w:t>
      </w:r>
      <w:r w:rsidR="00851436" w:rsidRPr="00851436">
        <w:t xml:space="preserve"> </w:t>
      </w:r>
      <w:r w:rsidR="00851436">
        <w:t>probably too rare to matter in the northeast (return intervals at the cell level much longer than simulation length of 100 yrs)</w:t>
      </w:r>
      <w:r w:rsidR="00FC031C">
        <w:t>, but may be more important in the southern portions of the region</w:t>
      </w:r>
      <w:r w:rsidR="00851436">
        <w:t>.</w:t>
      </w:r>
    </w:p>
    <w:p w:rsidR="00851436" w:rsidRDefault="00851436" w:rsidP="00A77587">
      <w:pPr>
        <w:numPr>
          <w:ilvl w:val="1"/>
          <w:numId w:val="4"/>
        </w:numPr>
        <w:tabs>
          <w:tab w:val="clear" w:pos="720"/>
          <w:tab w:val="clear" w:pos="1440"/>
          <w:tab w:val="left" w:pos="900"/>
        </w:tabs>
        <w:ind w:left="900"/>
      </w:pPr>
      <w:r>
        <w:t xml:space="preserve">Wind – </w:t>
      </w:r>
      <w:r w:rsidR="00FC031C">
        <w:t>down</w:t>
      </w:r>
      <w:r>
        <w:t>bu</w:t>
      </w:r>
      <w:r w:rsidR="00FC031C">
        <w:t xml:space="preserve">rsts and tornadoes may be frequent enough in some portions of the region (e.g., </w:t>
      </w:r>
      <w:proofErr w:type="spellStart"/>
      <w:r w:rsidR="00FC031C">
        <w:t>Adirondaks</w:t>
      </w:r>
      <w:proofErr w:type="spellEnd"/>
      <w:r w:rsidR="00FC031C">
        <w:t xml:space="preserve">) </w:t>
      </w:r>
      <w:r>
        <w:t>to</w:t>
      </w:r>
      <w:r w:rsidR="00FC031C">
        <w:t xml:space="preserve"> model</w:t>
      </w:r>
      <w:r>
        <w:t xml:space="preserve">; hurricanes </w:t>
      </w:r>
      <w:r w:rsidR="00FC031C">
        <w:t>may also be frequent enough in some portions of the region t</w:t>
      </w:r>
      <w:r>
        <w:t>o model</w:t>
      </w:r>
      <w:r w:rsidR="00FC031C">
        <w:t>, perhaps separately from downbursts and tornadoes</w:t>
      </w:r>
      <w:r>
        <w:t>.</w:t>
      </w:r>
    </w:p>
    <w:p w:rsidR="00851436" w:rsidRDefault="00851436" w:rsidP="00A77587">
      <w:pPr>
        <w:numPr>
          <w:ilvl w:val="1"/>
          <w:numId w:val="4"/>
        </w:numPr>
        <w:tabs>
          <w:tab w:val="clear" w:pos="720"/>
          <w:tab w:val="clear" w:pos="1440"/>
          <w:tab w:val="left" w:pos="900"/>
        </w:tabs>
        <w:ind w:left="900"/>
      </w:pPr>
      <w:r>
        <w:t xml:space="preserve">Insects/pathogens – native insects and pathogens are largely endemic and </w:t>
      </w:r>
      <w:r w:rsidR="00FC031C">
        <w:t xml:space="preserve">generally </w:t>
      </w:r>
      <w:proofErr w:type="gramStart"/>
      <w:r>
        <w:t xml:space="preserve">do </w:t>
      </w:r>
      <w:r w:rsidR="00FF4414">
        <w:t>n</w:t>
      </w:r>
      <w:r>
        <w:t>ot cause</w:t>
      </w:r>
      <w:proofErr w:type="gramEnd"/>
      <w:r>
        <w:t xml:space="preserve"> stand replacement; non-native invasive insects and pathogens may be worth considering on a case by case basis. Hemlock wooly </w:t>
      </w:r>
      <w:proofErr w:type="spellStart"/>
      <w:r>
        <w:t>adelgid</w:t>
      </w:r>
      <w:proofErr w:type="spellEnd"/>
      <w:r>
        <w:t xml:space="preserve"> may be worth modeling; spruce budworm is another possibility, but unsure whether enough </w:t>
      </w:r>
      <w:proofErr w:type="gramStart"/>
      <w:r>
        <w:t>stand</w:t>
      </w:r>
      <w:proofErr w:type="gramEnd"/>
      <w:r>
        <w:t xml:space="preserve"> replacement occurs to warrant inclusion.</w:t>
      </w:r>
      <w:r w:rsidR="00161D08">
        <w:t xml:space="preserve"> Model parameterization for any insect/pathogen disturbance is going to be extremely challenging.</w:t>
      </w:r>
    </w:p>
    <w:p w:rsidR="00161D08" w:rsidRDefault="00161D08" w:rsidP="00A77587">
      <w:pPr>
        <w:numPr>
          <w:ilvl w:val="1"/>
          <w:numId w:val="4"/>
        </w:numPr>
        <w:tabs>
          <w:tab w:val="clear" w:pos="720"/>
          <w:tab w:val="clear" w:pos="1440"/>
          <w:tab w:val="left" w:pos="900"/>
        </w:tabs>
        <w:ind w:left="900"/>
      </w:pPr>
      <w:r>
        <w:t xml:space="preserve">Floods – ecologically important to </w:t>
      </w:r>
      <w:proofErr w:type="spellStart"/>
      <w:r>
        <w:t>riverine</w:t>
      </w:r>
      <w:proofErr w:type="spellEnd"/>
      <w:r>
        <w:t xml:space="preserve"> and riparian ecosystems, but largely doesn’t cause stand replacement in riparian systems (perhaps due to regulation of rivers via dams) and geomorphic impacts to streams and riparian areas, while important, is too difficult to model.</w:t>
      </w:r>
    </w:p>
    <w:p w:rsidR="00161D08" w:rsidRDefault="00161D08" w:rsidP="00A77587">
      <w:pPr>
        <w:numPr>
          <w:ilvl w:val="1"/>
          <w:numId w:val="4"/>
        </w:numPr>
        <w:tabs>
          <w:tab w:val="clear" w:pos="720"/>
          <w:tab w:val="clear" w:pos="1440"/>
          <w:tab w:val="left" w:pos="900"/>
        </w:tabs>
        <w:ind w:left="900"/>
      </w:pPr>
      <w:r>
        <w:t xml:space="preserve">Beavers – important driver in </w:t>
      </w:r>
      <w:proofErr w:type="spellStart"/>
      <w:r>
        <w:t>riverine</w:t>
      </w:r>
      <w:proofErr w:type="spellEnd"/>
      <w:r>
        <w:t xml:space="preserve"> and riparian ecosystems; may be possible to model.</w:t>
      </w:r>
    </w:p>
    <w:p w:rsidR="00161D08" w:rsidRDefault="00161D08" w:rsidP="00A77587">
      <w:pPr>
        <w:numPr>
          <w:ilvl w:val="1"/>
          <w:numId w:val="4"/>
        </w:numPr>
        <w:tabs>
          <w:tab w:val="clear" w:pos="720"/>
          <w:tab w:val="clear" w:pos="1440"/>
          <w:tab w:val="left" w:pos="900"/>
        </w:tabs>
        <w:ind w:left="900"/>
      </w:pPr>
      <w:r>
        <w:t>Storm surge/</w:t>
      </w:r>
      <w:proofErr w:type="spellStart"/>
      <w:r>
        <w:t>overwash</w:t>
      </w:r>
      <w:proofErr w:type="spellEnd"/>
      <w:r>
        <w:t xml:space="preserve"> – important geomorphic disturbance in coastal ecosystems (especially barrier beaches), but too difficult to model.</w:t>
      </w:r>
    </w:p>
    <w:p w:rsidR="00161D08" w:rsidRDefault="00161D08" w:rsidP="00A77587">
      <w:pPr>
        <w:numPr>
          <w:ilvl w:val="1"/>
          <w:numId w:val="4"/>
        </w:numPr>
        <w:tabs>
          <w:tab w:val="clear" w:pos="720"/>
          <w:tab w:val="clear" w:pos="1440"/>
          <w:tab w:val="left" w:pos="900"/>
        </w:tabs>
        <w:ind w:left="900"/>
      </w:pPr>
      <w:r>
        <w:t>Others?</w:t>
      </w:r>
    </w:p>
    <w:p w:rsidR="00D86DEE" w:rsidRDefault="00D86DEE" w:rsidP="00D86DEE">
      <w:pPr>
        <w:pStyle w:val="ListParagraph"/>
        <w:ind w:left="0" w:firstLine="0"/>
      </w:pPr>
    </w:p>
    <w:p w:rsidR="00C81D18" w:rsidRPr="00C81D18" w:rsidRDefault="00CB72DB" w:rsidP="00D15F5B">
      <w:pPr>
        <w:pStyle w:val="Heading2"/>
      </w:pPr>
      <w:r>
        <w:t>3.3 Landscape Assessment</w:t>
      </w:r>
    </w:p>
    <w:p w:rsidR="00C54532" w:rsidRDefault="00C54532" w:rsidP="0041127F">
      <w:pPr>
        <w:pStyle w:val="BodyTextIndent"/>
        <w:ind w:left="0" w:firstLine="0"/>
        <w:rPr>
          <w:rFonts w:ascii="Georgia" w:hAnsi="Georgia"/>
        </w:rPr>
      </w:pPr>
    </w:p>
    <w:p w:rsidR="009E11B8" w:rsidRDefault="00257487" w:rsidP="0041127F">
      <w:pPr>
        <w:pStyle w:val="BodyTextIndent"/>
        <w:ind w:left="0" w:firstLine="0"/>
        <w:rPr>
          <w:rFonts w:ascii="Georgia" w:hAnsi="Georgia"/>
        </w:rPr>
      </w:pPr>
      <w:r>
        <w:rPr>
          <w:rFonts w:ascii="Georgia" w:hAnsi="Georgia"/>
        </w:rPr>
        <w:t xml:space="preserve">The landscape </w:t>
      </w:r>
      <w:r w:rsidR="00CB72DB">
        <w:rPr>
          <w:rFonts w:ascii="Georgia" w:hAnsi="Georgia"/>
        </w:rPr>
        <w:t>assessment</w:t>
      </w:r>
      <w:r>
        <w:rPr>
          <w:rFonts w:ascii="Georgia" w:hAnsi="Georgia"/>
        </w:rPr>
        <w:t xml:space="preserve"> model includes two separate</w:t>
      </w:r>
      <w:r w:rsidR="00CB72DB">
        <w:rPr>
          <w:rFonts w:ascii="Georgia" w:hAnsi="Georgia"/>
        </w:rPr>
        <w:t xml:space="preserve"> components</w:t>
      </w:r>
      <w:r w:rsidR="00E536B7">
        <w:rPr>
          <w:rFonts w:ascii="Georgia" w:hAnsi="Georgia"/>
        </w:rPr>
        <w:t xml:space="preserve"> to quantify and map the distribution </w:t>
      </w:r>
      <w:r w:rsidR="00AD3775">
        <w:rPr>
          <w:rFonts w:ascii="Georgia" w:hAnsi="Georgia"/>
        </w:rPr>
        <w:t xml:space="preserve">of ecological integrity </w:t>
      </w:r>
      <w:r w:rsidR="00EC6B6E">
        <w:rPr>
          <w:rFonts w:ascii="Georgia" w:hAnsi="Georgia"/>
        </w:rPr>
        <w:t xml:space="preserve">(coarse filter) </w:t>
      </w:r>
      <w:r w:rsidR="00AD3775">
        <w:rPr>
          <w:rFonts w:ascii="Georgia" w:hAnsi="Georgia"/>
        </w:rPr>
        <w:t xml:space="preserve">and </w:t>
      </w:r>
      <w:r w:rsidR="00E536B7">
        <w:rPr>
          <w:rFonts w:ascii="Georgia" w:hAnsi="Georgia"/>
        </w:rPr>
        <w:t>habitat capability</w:t>
      </w:r>
      <w:r w:rsidR="00AD3775">
        <w:rPr>
          <w:rFonts w:ascii="Georgia" w:hAnsi="Georgia"/>
        </w:rPr>
        <w:t xml:space="preserve"> for representative species</w:t>
      </w:r>
      <w:r w:rsidR="00E536B7">
        <w:rPr>
          <w:rFonts w:ascii="Georgia" w:hAnsi="Georgia"/>
        </w:rPr>
        <w:t xml:space="preserve"> </w:t>
      </w:r>
      <w:r w:rsidR="00EC6B6E">
        <w:rPr>
          <w:rFonts w:ascii="Georgia" w:hAnsi="Georgia"/>
        </w:rPr>
        <w:t xml:space="preserve">(fine filter) </w:t>
      </w:r>
      <w:r w:rsidR="00E536B7">
        <w:rPr>
          <w:rFonts w:ascii="Georgia" w:hAnsi="Georgia"/>
        </w:rPr>
        <w:t>over time under alternative landscape change scenarios. The models are coupled with the landscape change model through the use of the common ecological settings database.</w:t>
      </w:r>
    </w:p>
    <w:p w:rsidR="00E536B7" w:rsidRDefault="00E536B7" w:rsidP="0041127F">
      <w:pPr>
        <w:pStyle w:val="BodyTextIndent"/>
        <w:ind w:left="0" w:firstLine="0"/>
        <w:rPr>
          <w:rFonts w:ascii="Georgia" w:hAnsi="Georgia"/>
        </w:rPr>
      </w:pPr>
    </w:p>
    <w:p w:rsidR="00C81D18" w:rsidRPr="00CC2913" w:rsidRDefault="00C54532" w:rsidP="00C54532">
      <w:pPr>
        <w:pStyle w:val="Heading3"/>
      </w:pPr>
      <w:r>
        <w:t>3.3</w:t>
      </w:r>
      <w:r w:rsidR="00CB72DB">
        <w:t>.1 Ecological integrity assessment (coarse filter)</w:t>
      </w:r>
    </w:p>
    <w:p w:rsidR="00CB72DB" w:rsidRDefault="00AD3775" w:rsidP="00CB72DB">
      <w:pPr>
        <w:pStyle w:val="BodyTextIndent"/>
        <w:ind w:left="0" w:firstLine="0"/>
        <w:rPr>
          <w:rFonts w:ascii="Georgia" w:hAnsi="Georgia"/>
        </w:rPr>
      </w:pPr>
      <w:r>
        <w:rPr>
          <w:rFonts w:ascii="Georgia" w:hAnsi="Georgia"/>
        </w:rPr>
        <w:t xml:space="preserve">Our coarse filter landscape assessment is based on the </w:t>
      </w:r>
      <w:r w:rsidR="00CB72DB">
        <w:rPr>
          <w:rFonts w:ascii="Georgia" w:hAnsi="Georgia"/>
        </w:rPr>
        <w:t>concept of landscape ecological integrity and is described in detail in a separate document (</w:t>
      </w:r>
      <w:r>
        <w:rPr>
          <w:rFonts w:ascii="Georgia" w:hAnsi="Georgia"/>
        </w:rPr>
        <w:t xml:space="preserve">INTEGRITY). Briefly, </w:t>
      </w:r>
      <w:r w:rsidR="00CB72DB" w:rsidRPr="00BC500F">
        <w:rPr>
          <w:rFonts w:ascii="Georgia" w:hAnsi="Georgia"/>
          <w:i/>
        </w:rPr>
        <w:t>Landscape ecological integrity</w:t>
      </w:r>
      <w:r w:rsidR="00CB72DB">
        <w:rPr>
          <w:rFonts w:ascii="Georgia" w:hAnsi="Georgia"/>
        </w:rPr>
        <w:t xml:space="preserve"> </w:t>
      </w:r>
      <w:r w:rsidR="00CB72DB" w:rsidRPr="00395FEC">
        <w:rPr>
          <w:rFonts w:ascii="Georgia" w:hAnsi="Georgia"/>
        </w:rPr>
        <w:t>refers to the ability of an area to sustain ecological functions over the long term; in particular, the ability to support biodiversity and the ecosystem processes necessary to sustain biodiversity over the long term.</w:t>
      </w:r>
      <w:r w:rsidR="00CB72DB">
        <w:rPr>
          <w:rFonts w:ascii="Georgia" w:hAnsi="Georgia"/>
        </w:rPr>
        <w:t xml:space="preserve"> For our purposes, an integral landscape has </w:t>
      </w:r>
      <w:r>
        <w:rPr>
          <w:rFonts w:ascii="Georgia" w:hAnsi="Georgia"/>
        </w:rPr>
        <w:t>a</w:t>
      </w:r>
      <w:r w:rsidR="00CB72DB" w:rsidRPr="00B23511">
        <w:rPr>
          <w:rFonts w:ascii="Georgia" w:hAnsi="Georgia"/>
        </w:rPr>
        <w:t xml:space="preserve"> green infrastructure </w:t>
      </w:r>
      <w:r w:rsidR="00CB72DB">
        <w:rPr>
          <w:rFonts w:ascii="Georgia" w:hAnsi="Georgia"/>
        </w:rPr>
        <w:t xml:space="preserve">(i.e., undeveloped lands) </w:t>
      </w:r>
      <w:r w:rsidR="00CB72DB" w:rsidRPr="00B23511">
        <w:rPr>
          <w:rFonts w:ascii="Georgia" w:hAnsi="Georgia"/>
        </w:rPr>
        <w:t xml:space="preserve">containing a diversity of ecosystems with high </w:t>
      </w:r>
      <w:r w:rsidR="00CB72DB">
        <w:rPr>
          <w:rFonts w:ascii="Georgia" w:hAnsi="Georgia"/>
        </w:rPr>
        <w:t>intactness, resiliency</w:t>
      </w:r>
      <w:r w:rsidR="00CB72DB" w:rsidRPr="00B23511">
        <w:rPr>
          <w:rFonts w:ascii="Georgia" w:hAnsi="Georgia"/>
        </w:rPr>
        <w:t xml:space="preserve"> and adaptive capacity that are well-buffered from human stressors and highly connected.</w:t>
      </w:r>
      <w:r>
        <w:rPr>
          <w:rFonts w:ascii="Georgia" w:hAnsi="Georgia"/>
        </w:rPr>
        <w:t xml:space="preserve"> </w:t>
      </w:r>
      <w:r w:rsidR="00CB72DB">
        <w:rPr>
          <w:rFonts w:ascii="Georgia" w:hAnsi="Georgia"/>
        </w:rPr>
        <w:t xml:space="preserve">Based on this definition, there are six key attributes of </w:t>
      </w:r>
      <w:r w:rsidR="00CB72DB" w:rsidRPr="00BC500F">
        <w:rPr>
          <w:rFonts w:ascii="Georgia" w:hAnsi="Georgia"/>
        </w:rPr>
        <w:t>landscape ecological integrity</w:t>
      </w:r>
      <w:r w:rsidR="00CB72DB">
        <w:rPr>
          <w:rFonts w:ascii="Georgia" w:hAnsi="Georgia"/>
        </w:rPr>
        <w:t xml:space="preserve">; i.e., measurable attributes that confer ecological integrity either to the </w:t>
      </w:r>
      <w:r w:rsidR="00CB72DB" w:rsidRPr="002F6463">
        <w:rPr>
          <w:rFonts w:ascii="Georgia" w:hAnsi="Georgia"/>
          <w:i/>
        </w:rPr>
        <w:t>landscape</w:t>
      </w:r>
      <w:r w:rsidR="00CB72DB">
        <w:rPr>
          <w:rFonts w:ascii="Georgia" w:hAnsi="Georgia"/>
        </w:rPr>
        <w:t xml:space="preserve"> as a whole or to the </w:t>
      </w:r>
      <w:r w:rsidR="00CB72DB" w:rsidRPr="0053489F">
        <w:rPr>
          <w:rFonts w:ascii="Georgia" w:hAnsi="Georgia"/>
          <w:i/>
        </w:rPr>
        <w:t>site</w:t>
      </w:r>
      <w:r w:rsidR="00CB72DB">
        <w:rPr>
          <w:rFonts w:ascii="Georgia" w:hAnsi="Georgia"/>
        </w:rPr>
        <w:t xml:space="preserve"> (cell) and thus, by extension, to the </w:t>
      </w:r>
      <w:r w:rsidR="00CB72DB" w:rsidRPr="002F6463">
        <w:rPr>
          <w:rFonts w:ascii="Georgia" w:hAnsi="Georgia"/>
        </w:rPr>
        <w:t>landscape</w:t>
      </w:r>
      <w:r w:rsidR="00CB72DB">
        <w:rPr>
          <w:rFonts w:ascii="Georgia" w:hAnsi="Georgia"/>
        </w:rPr>
        <w:t xml:space="preserve"> as a whole, </w:t>
      </w:r>
      <w:r>
        <w:rPr>
          <w:rFonts w:ascii="Georgia" w:hAnsi="Georgia"/>
        </w:rPr>
        <w:t xml:space="preserve">that are </w:t>
      </w:r>
      <w:r w:rsidR="00CB72DB">
        <w:rPr>
          <w:rFonts w:ascii="Georgia" w:hAnsi="Georgia"/>
        </w:rPr>
        <w:t>as</w:t>
      </w:r>
      <w:r>
        <w:rPr>
          <w:rFonts w:ascii="Georgia" w:hAnsi="Georgia"/>
        </w:rPr>
        <w:t xml:space="preserve"> follows:</w:t>
      </w:r>
      <w:r w:rsidR="00CB72DB">
        <w:rPr>
          <w:rFonts w:ascii="Georgia" w:hAnsi="Georgia"/>
        </w:rPr>
        <w:t xml:space="preserve"> </w:t>
      </w:r>
      <w:r w:rsidR="00CB72DB" w:rsidRPr="00650BD4">
        <w:rPr>
          <w:rFonts w:ascii="Georgia" w:hAnsi="Georgia"/>
        </w:rPr>
        <w:t xml:space="preserve"> </w:t>
      </w:r>
    </w:p>
    <w:p w:rsidR="00CB72DB" w:rsidRDefault="00CB72DB" w:rsidP="00CB72DB">
      <w:pPr>
        <w:pStyle w:val="BodyTextIndent"/>
        <w:ind w:firstLine="0"/>
        <w:rPr>
          <w:rFonts w:ascii="Georgia" w:hAnsi="Georgia"/>
        </w:rPr>
      </w:pPr>
    </w:p>
    <w:p w:rsidR="00CB72DB" w:rsidRPr="00C53805" w:rsidRDefault="00CB72DB" w:rsidP="00CB72DB">
      <w:pPr>
        <w:pStyle w:val="BodyTextIndent"/>
        <w:numPr>
          <w:ilvl w:val="0"/>
          <w:numId w:val="11"/>
        </w:numPr>
        <w:ind w:left="360"/>
        <w:rPr>
          <w:rFonts w:ascii="Georgia" w:hAnsi="Georgia" w:cs="Georgia"/>
        </w:rPr>
      </w:pPr>
      <w:r w:rsidRPr="00C53805">
        <w:rPr>
          <w:rFonts w:ascii="Georgia" w:hAnsi="Georgia" w:cs="Georgia"/>
        </w:rPr>
        <w:t>﻿</w:t>
      </w:r>
      <w:r w:rsidRPr="00AA4CEE">
        <w:rPr>
          <w:rFonts w:ascii="Georgia" w:hAnsi="Georgia" w:cs="Georgia"/>
          <w:i/>
        </w:rPr>
        <w:t>Intactness</w:t>
      </w:r>
      <w:r w:rsidRPr="00C53805">
        <w:rPr>
          <w:rFonts w:ascii="Georgia" w:hAnsi="Georgia" w:cs="Georgia"/>
        </w:rPr>
        <w:t>...</w:t>
      </w:r>
      <w:r>
        <w:rPr>
          <w:rFonts w:ascii="Georgia" w:hAnsi="Georgia" w:cs="Georgia"/>
        </w:rPr>
        <w:t xml:space="preserve">refers to the </w:t>
      </w:r>
      <w:r w:rsidRPr="00C53805">
        <w:rPr>
          <w:rFonts w:ascii="Georgia" w:hAnsi="Georgia" w:cs="Georgia"/>
        </w:rPr>
        <w:t>freedom from human</w:t>
      </w:r>
      <w:r>
        <w:rPr>
          <w:rFonts w:ascii="Georgia" w:hAnsi="Georgia" w:cs="Georgia"/>
        </w:rPr>
        <w:t xml:space="preserve"> </w:t>
      </w:r>
      <w:r w:rsidRPr="00C53805">
        <w:rPr>
          <w:rFonts w:ascii="Georgia" w:hAnsi="Georgia"/>
        </w:rPr>
        <w:t>impairment (</w:t>
      </w:r>
      <w:r>
        <w:rPr>
          <w:rFonts w:ascii="Georgia" w:hAnsi="Georgia"/>
        </w:rPr>
        <w:t xml:space="preserve">anthropogenic </w:t>
      </w:r>
      <w:r w:rsidRPr="00C53805">
        <w:rPr>
          <w:rFonts w:ascii="Georgia" w:hAnsi="Georgia"/>
        </w:rPr>
        <w:t>stressors)</w:t>
      </w:r>
      <w:r>
        <w:rPr>
          <w:rFonts w:ascii="Georgia" w:hAnsi="Georgia"/>
        </w:rPr>
        <w:t xml:space="preserve">; it is an intrinsic attribute of a site (cell) that contributes to the ecological integrity of the site itself and thus, by extension, confers ecological integrity to the landscape as a whole. Intactness is measured using a weighted linear combination of a broad suite of </w:t>
      </w:r>
      <w:r w:rsidRPr="002E7E61">
        <w:rPr>
          <w:rFonts w:ascii="Georgia" w:hAnsi="Georgia"/>
          <w:u w:val="single"/>
        </w:rPr>
        <w:t>stressor metrics</w:t>
      </w:r>
      <w:r>
        <w:rPr>
          <w:rFonts w:ascii="Georgia" w:hAnsi="Georgia"/>
        </w:rPr>
        <w:t>.</w:t>
      </w:r>
    </w:p>
    <w:p w:rsidR="00CB72DB" w:rsidRDefault="00CB72DB" w:rsidP="00CB72DB">
      <w:pPr>
        <w:pStyle w:val="BodyTextIndent"/>
        <w:ind w:firstLine="0"/>
        <w:rPr>
          <w:rFonts w:ascii="Georgia" w:hAnsi="Georgia"/>
        </w:rPr>
      </w:pPr>
    </w:p>
    <w:p w:rsidR="00CB72DB" w:rsidRPr="00114250" w:rsidRDefault="00CB72DB" w:rsidP="00CB72DB">
      <w:pPr>
        <w:pStyle w:val="BodyTextIndent"/>
        <w:numPr>
          <w:ilvl w:val="0"/>
          <w:numId w:val="11"/>
        </w:numPr>
        <w:ind w:left="360"/>
        <w:rPr>
          <w:rFonts w:ascii="Georgia" w:hAnsi="Georgia" w:cs="Georgia"/>
        </w:rPr>
      </w:pPr>
      <w:r w:rsidRPr="00114250">
        <w:rPr>
          <w:rFonts w:ascii="Georgia" w:hAnsi="Georgia"/>
          <w:i/>
        </w:rPr>
        <w:t>Resiliency</w:t>
      </w:r>
      <w:r w:rsidRPr="00114250">
        <w:rPr>
          <w:rFonts w:ascii="Georgia" w:hAnsi="Georgia"/>
        </w:rPr>
        <w:t>...refers to the capacity to recover from disturbance and stress</w:t>
      </w:r>
      <w:r>
        <w:rPr>
          <w:rFonts w:ascii="Georgia" w:hAnsi="Georgia"/>
        </w:rPr>
        <w:t>; m</w:t>
      </w:r>
      <w:r w:rsidRPr="00114250">
        <w:rPr>
          <w:rFonts w:ascii="Georgia" w:hAnsi="Georgia"/>
        </w:rPr>
        <w:t xml:space="preserve">ore specifically, </w:t>
      </w:r>
      <w:r>
        <w:rPr>
          <w:rFonts w:ascii="Georgia" w:hAnsi="Georgia"/>
        </w:rPr>
        <w:t xml:space="preserve">it refers </w:t>
      </w:r>
      <w:r w:rsidRPr="00114250">
        <w:rPr>
          <w:rFonts w:ascii="Georgia" w:hAnsi="Georgia"/>
        </w:rPr>
        <w:t xml:space="preserve">to the amount of disturbance </w:t>
      </w:r>
      <w:r>
        <w:rPr>
          <w:rFonts w:ascii="Georgia" w:hAnsi="Georgia"/>
        </w:rPr>
        <w:t xml:space="preserve">and stress </w:t>
      </w:r>
      <w:r w:rsidRPr="00114250">
        <w:rPr>
          <w:rFonts w:ascii="Georgia" w:hAnsi="Georgia"/>
        </w:rPr>
        <w:t xml:space="preserve">a system can absorb and still remain within the same state or domain of attraction </w:t>
      </w:r>
      <w:r>
        <w:rPr>
          <w:rFonts w:ascii="Georgia" w:hAnsi="Georgia"/>
        </w:rPr>
        <w:t xml:space="preserve">(i.e., </w:t>
      </w:r>
      <w:r w:rsidRPr="00114250">
        <w:rPr>
          <w:rFonts w:ascii="Georgia" w:hAnsi="Georgia"/>
        </w:rPr>
        <w:t xml:space="preserve">resistance to permanent change in the </w:t>
      </w:r>
      <w:r>
        <w:rPr>
          <w:rFonts w:ascii="Georgia" w:hAnsi="Georgia"/>
        </w:rPr>
        <w:t xml:space="preserve">composition, structure and function of the </w:t>
      </w:r>
      <w:r w:rsidRPr="00114250">
        <w:rPr>
          <w:rFonts w:ascii="Georgia" w:hAnsi="Georgia"/>
        </w:rPr>
        <w:t>system</w:t>
      </w:r>
      <w:r>
        <w:rPr>
          <w:rFonts w:ascii="Georgia" w:hAnsi="Georgia"/>
        </w:rPr>
        <w:t>)</w:t>
      </w:r>
      <w:r w:rsidRPr="00114250">
        <w:rPr>
          <w:rFonts w:ascii="Georgia" w:hAnsi="Georgia"/>
        </w:rPr>
        <w:t xml:space="preserve"> (</w:t>
      </w:r>
      <w:proofErr w:type="spellStart"/>
      <w:r w:rsidRPr="00114250">
        <w:rPr>
          <w:rFonts w:ascii="Georgia" w:hAnsi="Georgia"/>
        </w:rPr>
        <w:t>Holling</w:t>
      </w:r>
      <w:proofErr w:type="spellEnd"/>
      <w:r w:rsidRPr="00114250">
        <w:rPr>
          <w:rFonts w:ascii="Georgia" w:hAnsi="Georgia"/>
        </w:rPr>
        <w:t xml:space="preserve"> 1973, 1996).</w:t>
      </w:r>
      <w:r>
        <w:rPr>
          <w:rFonts w:ascii="Georgia" w:hAnsi="Georgia"/>
        </w:rPr>
        <w:t xml:space="preserve"> Resiliency </w:t>
      </w:r>
      <w:r w:rsidRPr="00114250">
        <w:rPr>
          <w:rFonts w:ascii="Georgia" w:hAnsi="Georgia"/>
        </w:rPr>
        <w:t xml:space="preserve">is an intrinsic attribute of a site that </w:t>
      </w:r>
      <w:r>
        <w:rPr>
          <w:rFonts w:ascii="Georgia" w:hAnsi="Georgia"/>
        </w:rPr>
        <w:t>contributes to the ecological</w:t>
      </w:r>
      <w:r w:rsidRPr="00114250">
        <w:rPr>
          <w:rFonts w:ascii="Georgia" w:hAnsi="Georgia"/>
        </w:rPr>
        <w:t xml:space="preserve"> integrity of the site itself and thus, by extension, confers </w:t>
      </w:r>
      <w:r>
        <w:rPr>
          <w:rFonts w:ascii="Georgia" w:hAnsi="Georgia"/>
        </w:rPr>
        <w:t xml:space="preserve">ecological </w:t>
      </w:r>
      <w:r w:rsidRPr="00114250">
        <w:rPr>
          <w:rFonts w:ascii="Georgia" w:hAnsi="Georgia"/>
        </w:rPr>
        <w:t xml:space="preserve">integrity to the landscape as a whole. Resiliency </w:t>
      </w:r>
      <w:r>
        <w:rPr>
          <w:rFonts w:ascii="Georgia" w:hAnsi="Georgia"/>
        </w:rPr>
        <w:t xml:space="preserve">is </w:t>
      </w:r>
      <w:r w:rsidRPr="00114250">
        <w:rPr>
          <w:rFonts w:ascii="Georgia" w:hAnsi="Georgia"/>
        </w:rPr>
        <w:t xml:space="preserve">measured using </w:t>
      </w:r>
      <w:r>
        <w:rPr>
          <w:rFonts w:ascii="Georgia" w:hAnsi="Georgia"/>
        </w:rPr>
        <w:t xml:space="preserve">a weighted linear combination of </w:t>
      </w:r>
      <w:r w:rsidRPr="00114250">
        <w:rPr>
          <w:rFonts w:ascii="Georgia" w:hAnsi="Georgia"/>
        </w:rPr>
        <w:t xml:space="preserve">two metrics: </w:t>
      </w:r>
      <w:r>
        <w:rPr>
          <w:rFonts w:ascii="Georgia" w:hAnsi="Georgia"/>
          <w:u w:val="single"/>
        </w:rPr>
        <w:t>connectedness</w:t>
      </w:r>
      <w:r w:rsidRPr="00114250">
        <w:rPr>
          <w:rFonts w:ascii="Georgia" w:hAnsi="Georgia"/>
        </w:rPr>
        <w:t xml:space="preserve"> and </w:t>
      </w:r>
      <w:r w:rsidRPr="00114250">
        <w:rPr>
          <w:rFonts w:ascii="Georgia" w:hAnsi="Georgia"/>
          <w:u w:val="single"/>
        </w:rPr>
        <w:t>similarity</w:t>
      </w:r>
      <w:r>
        <w:rPr>
          <w:rFonts w:ascii="Georgia" w:hAnsi="Georgia"/>
        </w:rPr>
        <w:t xml:space="preserve">. </w:t>
      </w:r>
    </w:p>
    <w:p w:rsidR="00CB72DB" w:rsidRDefault="00CB72DB" w:rsidP="00CB72DB">
      <w:pPr>
        <w:pStyle w:val="BodyTextIndent"/>
        <w:ind w:firstLine="0"/>
        <w:rPr>
          <w:rFonts w:ascii="Georgia" w:hAnsi="Georgia" w:cs="Georgia"/>
        </w:rPr>
      </w:pPr>
    </w:p>
    <w:p w:rsidR="00CB72DB" w:rsidRDefault="00CB72DB" w:rsidP="00CB72DB">
      <w:pPr>
        <w:pStyle w:val="BodyTextIndent"/>
        <w:numPr>
          <w:ilvl w:val="0"/>
          <w:numId w:val="11"/>
        </w:numPr>
        <w:ind w:left="360"/>
        <w:rPr>
          <w:rFonts w:ascii="Georgia" w:hAnsi="Georgia"/>
        </w:rPr>
      </w:pPr>
      <w:r w:rsidRPr="007675AA">
        <w:rPr>
          <w:rFonts w:ascii="Georgia" w:hAnsi="Georgia"/>
          <w:i/>
        </w:rPr>
        <w:t>Adaptive capacity</w:t>
      </w:r>
      <w:r w:rsidRPr="007675AA">
        <w:rPr>
          <w:rFonts w:ascii="Georgia" w:hAnsi="Georgia"/>
        </w:rPr>
        <w:t>...refers to the capacity to adapt to a changing environment (e.g., as driven by climate change);</w:t>
      </w:r>
      <w:r w:rsidR="00723132">
        <w:rPr>
          <w:rFonts w:ascii="Georgia" w:hAnsi="Georgia"/>
        </w:rPr>
        <w:t>i</w:t>
      </w:r>
      <w:r>
        <w:rPr>
          <w:rFonts w:ascii="Georgia" w:hAnsi="Georgia"/>
        </w:rPr>
        <w:t>n the context of LCAD</w:t>
      </w:r>
      <w:r w:rsidRPr="007675AA">
        <w:rPr>
          <w:rFonts w:ascii="Georgia" w:hAnsi="Georgia"/>
        </w:rPr>
        <w:t>, adaptive capacity reflects the potential for adaptation via movement to and from a site in order to track favorable conditions as they change over time under non</w:t>
      </w:r>
      <w:r>
        <w:rPr>
          <w:rFonts w:ascii="Georgia" w:hAnsi="Georgia"/>
        </w:rPr>
        <w:t>-</w:t>
      </w:r>
      <w:r w:rsidRPr="007675AA">
        <w:rPr>
          <w:rFonts w:ascii="Georgia" w:hAnsi="Georgia"/>
        </w:rPr>
        <w:t xml:space="preserve">equilibrium dynamics. Adaptive capacity is an intrinsic attribute of a site that reflects the ecological integrity of the site itself and thus, by extension, confers ecological integrity to the landscape as a whole. Adaptive capacity is measured using a </w:t>
      </w:r>
      <w:r>
        <w:rPr>
          <w:rFonts w:ascii="Georgia" w:hAnsi="Georgia"/>
        </w:rPr>
        <w:t xml:space="preserve">single </w:t>
      </w:r>
      <w:r w:rsidRPr="007675AA">
        <w:rPr>
          <w:rFonts w:ascii="Georgia" w:hAnsi="Georgia"/>
        </w:rPr>
        <w:t xml:space="preserve">metric: </w:t>
      </w:r>
      <w:r>
        <w:rPr>
          <w:rFonts w:ascii="Georgia" w:hAnsi="Georgia"/>
          <w:u w:val="single"/>
        </w:rPr>
        <w:t>adaptive capacity</w:t>
      </w:r>
      <w:r w:rsidRPr="007675AA">
        <w:rPr>
          <w:rFonts w:ascii="Georgia" w:hAnsi="Georgia"/>
        </w:rPr>
        <w:t xml:space="preserve">. </w:t>
      </w:r>
    </w:p>
    <w:p w:rsidR="00CB72DB" w:rsidRDefault="00CB72DB" w:rsidP="00CB72DB">
      <w:pPr>
        <w:pStyle w:val="BodyTextIndent"/>
        <w:ind w:firstLine="0"/>
        <w:rPr>
          <w:rFonts w:ascii="Georgia" w:hAnsi="Georgia"/>
        </w:rPr>
      </w:pPr>
    </w:p>
    <w:p w:rsidR="00CB72DB" w:rsidRDefault="00CB72DB" w:rsidP="00CB72DB">
      <w:pPr>
        <w:pStyle w:val="BodyTextIndent"/>
        <w:numPr>
          <w:ilvl w:val="0"/>
          <w:numId w:val="11"/>
        </w:numPr>
        <w:ind w:left="360"/>
        <w:rPr>
          <w:rFonts w:ascii="Georgia" w:hAnsi="Georgia"/>
        </w:rPr>
      </w:pPr>
      <w:r>
        <w:rPr>
          <w:rFonts w:ascii="Georgia" w:hAnsi="Georgia"/>
          <w:i/>
        </w:rPr>
        <w:lastRenderedPageBreak/>
        <w:t>Ecosystem diversity</w:t>
      </w:r>
      <w:r w:rsidRPr="00C53805">
        <w:rPr>
          <w:rFonts w:ascii="Georgia" w:hAnsi="Georgia"/>
        </w:rPr>
        <w:t>...</w:t>
      </w:r>
      <w:r>
        <w:rPr>
          <w:rFonts w:ascii="Georgia" w:hAnsi="Georgia"/>
        </w:rPr>
        <w:t xml:space="preserve">refers to the diversity of ecological systems (or diversity of ecological settings) represented in the undeveloped areas relative to the targeted diversity, which may be user defined or a function of the proportional representation of ecosystems in the full landscape. Note, diversity is a collective property of the undeveloped lands within the landscape and is not a measurable cell attribute. Diversity is measured using a single metric: </w:t>
      </w:r>
      <w:r>
        <w:rPr>
          <w:rFonts w:ascii="Georgia" w:hAnsi="Georgia"/>
          <w:u w:val="single"/>
        </w:rPr>
        <w:t>diversity</w:t>
      </w:r>
      <w:r>
        <w:rPr>
          <w:rFonts w:ascii="Georgia" w:hAnsi="Georgia"/>
        </w:rPr>
        <w:t>.</w:t>
      </w:r>
    </w:p>
    <w:p w:rsidR="00CB72DB" w:rsidRDefault="00CB72DB" w:rsidP="00CB72DB">
      <w:pPr>
        <w:pStyle w:val="BodyTextIndent"/>
        <w:rPr>
          <w:rFonts w:ascii="Georgia" w:hAnsi="Georgia"/>
        </w:rPr>
      </w:pPr>
    </w:p>
    <w:p w:rsidR="00CB72DB" w:rsidRDefault="00CB72DB" w:rsidP="00CB72DB">
      <w:pPr>
        <w:pStyle w:val="BodyTextIndent"/>
        <w:numPr>
          <w:ilvl w:val="0"/>
          <w:numId w:val="11"/>
        </w:numPr>
        <w:ind w:left="360"/>
        <w:rPr>
          <w:rFonts w:ascii="Georgia" w:hAnsi="Georgia"/>
        </w:rPr>
      </w:pPr>
      <w:r w:rsidRPr="00AA4CEE">
        <w:rPr>
          <w:rFonts w:ascii="Georgia" w:hAnsi="Georgia"/>
          <w:i/>
        </w:rPr>
        <w:t>Buffering</w:t>
      </w:r>
      <w:r w:rsidRPr="00C53805">
        <w:rPr>
          <w:rFonts w:ascii="Georgia" w:hAnsi="Georgia"/>
        </w:rPr>
        <w:t>...</w:t>
      </w:r>
      <w:r>
        <w:rPr>
          <w:rFonts w:ascii="Georgia" w:hAnsi="Georgia"/>
        </w:rPr>
        <w:t xml:space="preserve">refers to the </w:t>
      </w:r>
      <w:r w:rsidRPr="00C53805">
        <w:rPr>
          <w:rFonts w:ascii="Georgia" w:hAnsi="Georgia"/>
        </w:rPr>
        <w:t>capacity to help other</w:t>
      </w:r>
      <w:r>
        <w:rPr>
          <w:rFonts w:ascii="Georgia" w:hAnsi="Georgia"/>
        </w:rPr>
        <w:t xml:space="preserve"> </w:t>
      </w:r>
      <w:r w:rsidRPr="00C53805">
        <w:rPr>
          <w:rFonts w:ascii="Georgia" w:hAnsi="Georgia"/>
        </w:rPr>
        <w:t xml:space="preserve">high-valued </w:t>
      </w:r>
      <w:r>
        <w:rPr>
          <w:rFonts w:ascii="Georgia" w:hAnsi="Georgia"/>
        </w:rPr>
        <w:t>s</w:t>
      </w:r>
      <w:r w:rsidRPr="00C53805">
        <w:rPr>
          <w:rFonts w:ascii="Georgia" w:hAnsi="Georgia"/>
        </w:rPr>
        <w:t>ites</w:t>
      </w:r>
      <w:r>
        <w:rPr>
          <w:rFonts w:ascii="Georgia" w:hAnsi="Georgia"/>
        </w:rPr>
        <w:t xml:space="preserve"> </w:t>
      </w:r>
      <w:r w:rsidRPr="00C53805">
        <w:rPr>
          <w:rFonts w:ascii="Georgia" w:hAnsi="Georgia"/>
        </w:rPr>
        <w:t>retain their value</w:t>
      </w:r>
      <w:r>
        <w:rPr>
          <w:rFonts w:ascii="Georgia" w:hAnsi="Georgia"/>
        </w:rPr>
        <w:t xml:space="preserve"> over time (i.e., buffer them from sources of human impairment), or the degree to which high-valued sites are buffered by lands of low or no risk of development; it is a contingent-value attribute of a site (i.e., derives its value from its location relative to other high-valued sites) that confers integrity to the landscape as a whole. Buffering is measured using two closely related metrics, which are used in different contexts: </w:t>
      </w:r>
      <w:r w:rsidRPr="002E7E61">
        <w:rPr>
          <w:rFonts w:ascii="Georgia" w:hAnsi="Georgia"/>
          <w:u w:val="single"/>
        </w:rPr>
        <w:t>buffer</w:t>
      </w:r>
      <w:r>
        <w:rPr>
          <w:rFonts w:ascii="Georgia" w:hAnsi="Georgia"/>
        </w:rPr>
        <w:t xml:space="preserve"> and </w:t>
      </w:r>
      <w:r>
        <w:rPr>
          <w:rFonts w:ascii="Georgia" w:hAnsi="Georgia"/>
          <w:u w:val="single"/>
        </w:rPr>
        <w:t>protect</w:t>
      </w:r>
      <w:r w:rsidRPr="007675AA">
        <w:rPr>
          <w:rFonts w:ascii="Georgia" w:hAnsi="Georgia"/>
        </w:rPr>
        <w:t>.</w:t>
      </w:r>
      <w:r>
        <w:rPr>
          <w:rFonts w:ascii="Georgia" w:hAnsi="Georgia"/>
        </w:rPr>
        <w:t xml:space="preserve"> </w:t>
      </w:r>
    </w:p>
    <w:p w:rsidR="00CB72DB" w:rsidRDefault="00CB72DB" w:rsidP="00CB72DB">
      <w:pPr>
        <w:pStyle w:val="BodyTextIndent"/>
        <w:ind w:firstLine="0"/>
        <w:rPr>
          <w:rFonts w:ascii="Georgia" w:hAnsi="Georgia"/>
        </w:rPr>
      </w:pPr>
    </w:p>
    <w:p w:rsidR="00CB72DB" w:rsidRPr="00905B48" w:rsidRDefault="00CB72DB" w:rsidP="00CB72DB">
      <w:pPr>
        <w:pStyle w:val="BodyTextIndent"/>
        <w:numPr>
          <w:ilvl w:val="0"/>
          <w:numId w:val="11"/>
        </w:numPr>
        <w:ind w:left="360"/>
        <w:rPr>
          <w:rFonts w:ascii="Georgia" w:hAnsi="Georgia"/>
        </w:rPr>
      </w:pPr>
      <w:r w:rsidRPr="00AA4CEE">
        <w:rPr>
          <w:rFonts w:ascii="Georgia" w:hAnsi="Georgia"/>
          <w:i/>
        </w:rPr>
        <w:t>Con</w:t>
      </w:r>
      <w:r>
        <w:rPr>
          <w:rFonts w:ascii="Georgia" w:hAnsi="Georgia"/>
          <w:i/>
        </w:rPr>
        <w:t>nectivity</w:t>
      </w:r>
      <w:r w:rsidRPr="00C53805">
        <w:rPr>
          <w:rFonts w:ascii="Georgia" w:hAnsi="Georgia"/>
        </w:rPr>
        <w:t>...</w:t>
      </w:r>
      <w:r>
        <w:rPr>
          <w:rFonts w:ascii="Georgia" w:hAnsi="Georgia"/>
        </w:rPr>
        <w:t xml:space="preserve">refers to the </w:t>
      </w:r>
      <w:r w:rsidRPr="00C53805">
        <w:rPr>
          <w:rFonts w:ascii="Georgia" w:hAnsi="Georgia"/>
        </w:rPr>
        <w:t>propensity to conduct</w:t>
      </w:r>
      <w:r>
        <w:rPr>
          <w:rFonts w:ascii="Georgia" w:hAnsi="Georgia"/>
        </w:rPr>
        <w:t xml:space="preserve"> </w:t>
      </w:r>
      <w:r w:rsidRPr="00C53805">
        <w:rPr>
          <w:rFonts w:ascii="Georgia" w:hAnsi="Georgia"/>
        </w:rPr>
        <w:t xml:space="preserve">ecological flows </w:t>
      </w:r>
      <w:r>
        <w:rPr>
          <w:rFonts w:ascii="Georgia" w:hAnsi="Georgia"/>
        </w:rPr>
        <w:t>across the landscape;</w:t>
      </w:r>
      <w:r w:rsidRPr="00887682">
        <w:rPr>
          <w:rFonts w:ascii="Georgia" w:hAnsi="Georgia"/>
        </w:rPr>
        <w:t xml:space="preserve"> </w:t>
      </w:r>
      <w:r>
        <w:rPr>
          <w:rFonts w:ascii="Georgia" w:hAnsi="Georgia"/>
        </w:rPr>
        <w:t>it is a contingent-value attribute of a site (i.e., derives its value from its location relative to other high-valued sites) that confers integrity to the landscape as a whole. Note</w:t>
      </w:r>
      <w:proofErr w:type="gramStart"/>
      <w:r>
        <w:rPr>
          <w:rFonts w:ascii="Georgia" w:hAnsi="Georgia"/>
        </w:rPr>
        <w:t>,</w:t>
      </w:r>
      <w:proofErr w:type="gramEnd"/>
      <w:r>
        <w:rPr>
          <w:rFonts w:ascii="Georgia" w:hAnsi="Georgia"/>
        </w:rPr>
        <w:t xml:space="preserve"> connectivity here refers to the ability to conduct flows locally and regionally. Connectivity is measured using </w:t>
      </w:r>
      <w:r w:rsidR="00EC6B6E">
        <w:rPr>
          <w:rFonts w:ascii="Georgia" w:hAnsi="Georgia"/>
        </w:rPr>
        <w:t>a single metric</w:t>
      </w:r>
      <w:r>
        <w:rPr>
          <w:rFonts w:ascii="Georgia" w:hAnsi="Georgia"/>
        </w:rPr>
        <w:t xml:space="preserve">: </w:t>
      </w:r>
      <w:r w:rsidRPr="00681C5D">
        <w:rPr>
          <w:rFonts w:ascii="Georgia" w:hAnsi="Georgia"/>
          <w:u w:val="single"/>
        </w:rPr>
        <w:t>con</w:t>
      </w:r>
      <w:r w:rsidR="00EC6B6E">
        <w:rPr>
          <w:rFonts w:ascii="Georgia" w:hAnsi="Georgia"/>
          <w:u w:val="single"/>
        </w:rPr>
        <w:t>nect</w:t>
      </w:r>
      <w:r>
        <w:rPr>
          <w:rFonts w:ascii="Georgia" w:hAnsi="Georgia"/>
          <w:u w:val="single"/>
        </w:rPr>
        <w:t>iv</w:t>
      </w:r>
      <w:r w:rsidR="00EC6B6E">
        <w:rPr>
          <w:rFonts w:ascii="Georgia" w:hAnsi="Georgia"/>
          <w:u w:val="single"/>
        </w:rPr>
        <w:t>i</w:t>
      </w:r>
      <w:r>
        <w:rPr>
          <w:rFonts w:ascii="Georgia" w:hAnsi="Georgia"/>
          <w:u w:val="single"/>
        </w:rPr>
        <w:t>ty</w:t>
      </w:r>
      <w:r>
        <w:rPr>
          <w:rFonts w:ascii="Georgia" w:hAnsi="Georgia"/>
        </w:rPr>
        <w:t>.</w:t>
      </w:r>
    </w:p>
    <w:p w:rsidR="00CB72DB" w:rsidRDefault="00CB72DB" w:rsidP="00CB72DB">
      <w:pPr>
        <w:pStyle w:val="BodyTextIndent"/>
        <w:ind w:left="0" w:firstLine="0"/>
        <w:rPr>
          <w:rStyle w:val="Heading1Char"/>
        </w:rPr>
      </w:pPr>
    </w:p>
    <w:p w:rsidR="00CB72DB" w:rsidRDefault="00723132" w:rsidP="0041127F">
      <w:pPr>
        <w:pStyle w:val="BodyTextIndent"/>
        <w:ind w:left="0" w:firstLine="0"/>
        <w:rPr>
          <w:rFonts w:ascii="Georgia" w:hAnsi="Georgia"/>
        </w:rPr>
      </w:pPr>
      <w:r>
        <w:rPr>
          <w:rFonts w:ascii="Georgia" w:hAnsi="Georgia"/>
        </w:rPr>
        <w:t>The ecological integrity assessment</w:t>
      </w:r>
      <w:r w:rsidR="005431B3">
        <w:rPr>
          <w:rFonts w:ascii="Georgia" w:hAnsi="Georgia"/>
        </w:rPr>
        <w:t>, consisting of quantifying the six attributes above,</w:t>
      </w:r>
      <w:r>
        <w:rPr>
          <w:rFonts w:ascii="Georgia" w:hAnsi="Georgia"/>
        </w:rPr>
        <w:t xml:space="preserve"> is done at each </w:t>
      </w:r>
      <w:proofErr w:type="spellStart"/>
      <w:r>
        <w:rPr>
          <w:rFonts w:ascii="Georgia" w:hAnsi="Georgia"/>
        </w:rPr>
        <w:t>timestep</w:t>
      </w:r>
      <w:proofErr w:type="spellEnd"/>
      <w:r>
        <w:rPr>
          <w:rFonts w:ascii="Georgia" w:hAnsi="Georgia"/>
        </w:rPr>
        <w:t xml:space="preserve"> of the model and summarized for the entire run and across stochastic runs for each scenario. The ecological integrity assessment is useful as a means of compari</w:t>
      </w:r>
      <w:r w:rsidR="000D517C">
        <w:rPr>
          <w:rFonts w:ascii="Georgia" w:hAnsi="Georgia"/>
        </w:rPr>
        <w:t>ng</w:t>
      </w:r>
      <w:r>
        <w:rPr>
          <w:rFonts w:ascii="Georgia" w:hAnsi="Georgia"/>
        </w:rPr>
        <w:t xml:space="preserve"> scenarios with regards to achieving biodiversity conservation, and it is also useful as a basis for landscape design (see below).</w:t>
      </w:r>
    </w:p>
    <w:p w:rsidR="00CB72DB" w:rsidRDefault="00CB72DB" w:rsidP="0041127F">
      <w:pPr>
        <w:pStyle w:val="BodyTextIndent"/>
        <w:ind w:left="0" w:firstLine="0"/>
        <w:rPr>
          <w:rFonts w:ascii="Georgia" w:hAnsi="Georgia"/>
        </w:rPr>
      </w:pPr>
    </w:p>
    <w:p w:rsidR="00CB72DB" w:rsidRPr="00CC2913" w:rsidRDefault="00CB72DB" w:rsidP="00CB72DB">
      <w:pPr>
        <w:pStyle w:val="Heading3"/>
      </w:pPr>
      <w:r>
        <w:t>3.3.2 Habitat capability for representative species (fine filter)</w:t>
      </w:r>
    </w:p>
    <w:p w:rsidR="00121F74" w:rsidRPr="0012653D" w:rsidRDefault="00723132" w:rsidP="00121F74">
      <w:pPr>
        <w:ind w:firstLine="0"/>
      </w:pPr>
      <w:r>
        <w:t xml:space="preserve">Our fine filter landscape assessment is based on the concept of habitat capability for a focal species and is described in detail in a separate document (HABIT@). Briefly, </w:t>
      </w:r>
      <w:r w:rsidR="003428BC" w:rsidRPr="003428BC">
        <w:rPr>
          <w:i/>
        </w:rPr>
        <w:t>habitat capability</w:t>
      </w:r>
      <w:r w:rsidR="003428BC" w:rsidRPr="003428BC">
        <w:t xml:space="preserve"> refers to the ability of the environment to provide the local resources (e.g., food, cover, nest sites) needed for survival and reproduction in sufficient quantity, quality and arrangement to meet the life history requirements of individuals and local populations.</w:t>
      </w:r>
      <w:r w:rsidR="003428BC">
        <w:t xml:space="preserve"> </w:t>
      </w:r>
      <w:r w:rsidR="00121F74">
        <w:t xml:space="preserve">Habitat capability for a focal species is assessed using </w:t>
      </w:r>
      <w:r w:rsidR="00121F74" w:rsidRPr="0012653D">
        <w:rPr>
          <w:smallCaps/>
        </w:rPr>
        <w:t>habit@</w:t>
      </w:r>
      <w:r w:rsidR="00121F74">
        <w:rPr>
          <w:smallCaps/>
        </w:rPr>
        <w:t xml:space="preserve">, </w:t>
      </w:r>
      <w:r w:rsidR="00121F74">
        <w:t xml:space="preserve">a </w:t>
      </w:r>
      <w:r w:rsidR="00121F74" w:rsidRPr="0012653D">
        <w:t>multi-scale GIS-based system for modeling wildlife habitat</w:t>
      </w:r>
      <w:r w:rsidR="00121F74">
        <w:t xml:space="preserve">. </w:t>
      </w:r>
      <w:r w:rsidR="00121F74" w:rsidRPr="0012653D">
        <w:rPr>
          <w:smallCaps/>
        </w:rPr>
        <w:t>habit@</w:t>
      </w:r>
      <w:r w:rsidR="00121F74">
        <w:t xml:space="preserve"> is a</w:t>
      </w:r>
      <w:r w:rsidR="00121F74" w:rsidRPr="0012653D">
        <w:t xml:space="preserve"> spatially-explicit</w:t>
      </w:r>
      <w:r w:rsidR="00121F74">
        <w:t xml:space="preserve"> model</w:t>
      </w:r>
      <w:r w:rsidR="00121F74" w:rsidRPr="0012653D">
        <w:t xml:space="preserve">: the habitat value at each cell is dependent not only on the resources available at that cell, but on resources available in the neighborhood (is there enough forage to support an individual’s </w:t>
      </w:r>
      <w:proofErr w:type="spellStart"/>
      <w:r w:rsidR="00121F74" w:rsidRPr="0012653D">
        <w:t>homerange</w:t>
      </w:r>
      <w:proofErr w:type="spellEnd"/>
      <w:r w:rsidR="00121F74" w:rsidRPr="0012653D">
        <w:t xml:space="preserve">?), on the configuration of resources (are they juxtaposed or contiguous?), </w:t>
      </w:r>
      <w:r w:rsidR="00121F74">
        <w:t xml:space="preserve">and on the accessibility of resources due to </w:t>
      </w:r>
      <w:r w:rsidR="00121F74" w:rsidRPr="0012653D">
        <w:t>impediments to movement (are food and nesting resources across a road from each other?).</w:t>
      </w:r>
    </w:p>
    <w:p w:rsidR="005431B3" w:rsidRDefault="00723132" w:rsidP="00CB72DB">
      <w:pPr>
        <w:pStyle w:val="BodyTextIndent"/>
        <w:ind w:left="0" w:firstLine="0"/>
        <w:rPr>
          <w:rFonts w:ascii="Georgia" w:hAnsi="Georgia"/>
          <w:szCs w:val="24"/>
        </w:rPr>
      </w:pPr>
      <w:r>
        <w:rPr>
          <w:rFonts w:ascii="Georgia" w:hAnsi="Georgia"/>
          <w:szCs w:val="24"/>
        </w:rPr>
        <w:t>I</w:t>
      </w:r>
      <w:r w:rsidR="005431B3">
        <w:rPr>
          <w:rFonts w:ascii="Georgia" w:hAnsi="Georgia"/>
          <w:szCs w:val="24"/>
        </w:rPr>
        <w:t>n collaboration with the University of Vermont</w:t>
      </w:r>
      <w:r w:rsidR="00CB72DB">
        <w:rPr>
          <w:rFonts w:ascii="Georgia" w:hAnsi="Georgia"/>
          <w:szCs w:val="24"/>
        </w:rPr>
        <w:t>, a</w:t>
      </w:r>
      <w:r w:rsidR="000D517C">
        <w:rPr>
          <w:rFonts w:ascii="Georgia" w:hAnsi="Georgia"/>
          <w:szCs w:val="24"/>
        </w:rPr>
        <w:t xml:space="preserve"> HABIT@</w:t>
      </w:r>
      <w:r w:rsidR="00CB72DB">
        <w:rPr>
          <w:rFonts w:ascii="Georgia" w:hAnsi="Georgia"/>
          <w:szCs w:val="24"/>
        </w:rPr>
        <w:t xml:space="preserve"> model </w:t>
      </w:r>
      <w:r w:rsidR="005431B3">
        <w:rPr>
          <w:rFonts w:ascii="Georgia" w:hAnsi="Georgia"/>
          <w:szCs w:val="24"/>
        </w:rPr>
        <w:t>is</w:t>
      </w:r>
      <w:r w:rsidR="00121F74">
        <w:rPr>
          <w:rFonts w:ascii="Georgia" w:hAnsi="Georgia"/>
          <w:szCs w:val="24"/>
        </w:rPr>
        <w:t xml:space="preserve"> being</w:t>
      </w:r>
      <w:r w:rsidR="00CB72DB">
        <w:rPr>
          <w:rFonts w:ascii="Georgia" w:hAnsi="Georgia"/>
          <w:szCs w:val="24"/>
        </w:rPr>
        <w:t xml:space="preserve"> developed for each representative species. </w:t>
      </w:r>
      <w:r w:rsidR="005431B3">
        <w:rPr>
          <w:rFonts w:ascii="Georgia" w:hAnsi="Georgia"/>
          <w:szCs w:val="24"/>
        </w:rPr>
        <w:t>Note, t</w:t>
      </w:r>
      <w:r w:rsidR="00CB72DB">
        <w:rPr>
          <w:rFonts w:ascii="Georgia" w:hAnsi="Georgia"/>
          <w:szCs w:val="24"/>
        </w:rPr>
        <w:t xml:space="preserve">he </w:t>
      </w:r>
      <w:r w:rsidR="005431B3">
        <w:rPr>
          <w:rFonts w:ascii="Georgia" w:hAnsi="Georgia"/>
          <w:szCs w:val="24"/>
        </w:rPr>
        <w:t>details of the m</w:t>
      </w:r>
      <w:r w:rsidR="00CB72DB">
        <w:rPr>
          <w:rFonts w:ascii="Georgia" w:hAnsi="Georgia"/>
          <w:szCs w:val="24"/>
        </w:rPr>
        <w:t xml:space="preserve">odel </w:t>
      </w:r>
      <w:r w:rsidR="005431B3">
        <w:rPr>
          <w:rFonts w:ascii="Georgia" w:hAnsi="Georgia"/>
          <w:szCs w:val="24"/>
        </w:rPr>
        <w:t>v</w:t>
      </w:r>
      <w:r w:rsidR="00CB72DB">
        <w:rPr>
          <w:rFonts w:ascii="Georgia" w:hAnsi="Georgia"/>
          <w:szCs w:val="24"/>
        </w:rPr>
        <w:t xml:space="preserve">ary among species depending on </w:t>
      </w:r>
      <w:r w:rsidR="005431B3">
        <w:rPr>
          <w:rFonts w:ascii="Georgia" w:hAnsi="Georgia"/>
          <w:szCs w:val="24"/>
        </w:rPr>
        <w:t>the species' habitat requirements</w:t>
      </w:r>
      <w:r w:rsidR="00CB72DB">
        <w:rPr>
          <w:rFonts w:ascii="Georgia" w:hAnsi="Georgia"/>
          <w:szCs w:val="24"/>
        </w:rPr>
        <w:t xml:space="preserve">, but </w:t>
      </w:r>
      <w:r w:rsidR="005431B3">
        <w:rPr>
          <w:rFonts w:ascii="Georgia" w:hAnsi="Georgia"/>
          <w:szCs w:val="24"/>
        </w:rPr>
        <w:t xml:space="preserve">include an assessment of the availability of one or more local resources (e.g., nesting, cover, food) based on the ecological settings database, summarized at the home range level, and indexed for the landscape as a whole. These are largely expert models in phase 1 of this project. </w:t>
      </w:r>
    </w:p>
    <w:p w:rsidR="005431B3" w:rsidRDefault="005431B3" w:rsidP="00CB72DB">
      <w:pPr>
        <w:pStyle w:val="BodyTextIndent"/>
        <w:ind w:left="0" w:firstLine="0"/>
        <w:rPr>
          <w:rFonts w:ascii="Georgia" w:hAnsi="Georgia"/>
          <w:szCs w:val="24"/>
        </w:rPr>
      </w:pPr>
    </w:p>
    <w:p w:rsidR="00CB72DB" w:rsidRDefault="005431B3" w:rsidP="00CB72DB">
      <w:pPr>
        <w:pStyle w:val="BodyTextIndent"/>
        <w:ind w:left="0" w:firstLine="0"/>
        <w:rPr>
          <w:rFonts w:ascii="Georgia" w:hAnsi="Georgia"/>
          <w:szCs w:val="24"/>
        </w:rPr>
      </w:pPr>
      <w:r>
        <w:rPr>
          <w:rFonts w:ascii="Georgia" w:hAnsi="Georgia"/>
          <w:szCs w:val="24"/>
        </w:rPr>
        <w:lastRenderedPageBreak/>
        <w:t xml:space="preserve">Similar to the ecological integrity assessment, the habitat assessment, consisting of a habitat capability assessment for each representative species, is done at each </w:t>
      </w:r>
      <w:proofErr w:type="spellStart"/>
      <w:r>
        <w:rPr>
          <w:rFonts w:ascii="Georgia" w:hAnsi="Georgia"/>
          <w:szCs w:val="24"/>
        </w:rPr>
        <w:t>timestep</w:t>
      </w:r>
      <w:proofErr w:type="spellEnd"/>
      <w:r>
        <w:rPr>
          <w:rFonts w:ascii="Georgia" w:hAnsi="Georgia"/>
          <w:szCs w:val="24"/>
        </w:rPr>
        <w:t xml:space="preserve"> of the model and summarized for the entire run and across stochastic runs for each scenario. The habitat assessment is useful as a means of compari</w:t>
      </w:r>
      <w:r w:rsidR="000D517C">
        <w:rPr>
          <w:rFonts w:ascii="Georgia" w:hAnsi="Georgia"/>
          <w:szCs w:val="24"/>
        </w:rPr>
        <w:t>ng</w:t>
      </w:r>
      <w:r>
        <w:rPr>
          <w:rFonts w:ascii="Georgia" w:hAnsi="Georgia"/>
          <w:szCs w:val="24"/>
        </w:rPr>
        <w:t xml:space="preserve"> scenarios with regards to achieving biodiversity conservation, and it is also useful as a basis for landscape design (see below)</w:t>
      </w:r>
      <w:r w:rsidR="00CB72DB">
        <w:rPr>
          <w:rFonts w:ascii="Georgia" w:hAnsi="Georgia"/>
          <w:szCs w:val="24"/>
        </w:rPr>
        <w:t>.</w:t>
      </w:r>
    </w:p>
    <w:p w:rsidR="00C641E0" w:rsidRDefault="00C641E0" w:rsidP="0041127F">
      <w:pPr>
        <w:pStyle w:val="BodyTextIndent"/>
        <w:ind w:left="0" w:firstLine="0"/>
        <w:rPr>
          <w:rFonts w:ascii="Georgia" w:hAnsi="Georgia"/>
        </w:rPr>
      </w:pPr>
    </w:p>
    <w:p w:rsidR="00CB72DB" w:rsidRPr="00C81D18" w:rsidRDefault="00CB72DB" w:rsidP="00CB72DB">
      <w:pPr>
        <w:pStyle w:val="Heading2"/>
      </w:pPr>
      <w:r>
        <w:t>3.4 Landscape Design</w:t>
      </w:r>
    </w:p>
    <w:p w:rsidR="00CB72DB" w:rsidRDefault="00CB72DB" w:rsidP="00CB72DB">
      <w:pPr>
        <w:pStyle w:val="BodyTextIndent"/>
        <w:ind w:left="0" w:firstLine="0"/>
        <w:rPr>
          <w:rFonts w:ascii="Georgia" w:hAnsi="Georgia"/>
        </w:rPr>
      </w:pPr>
    </w:p>
    <w:p w:rsidR="00121F74" w:rsidRDefault="00121F74" w:rsidP="00121F74">
      <w:pPr>
        <w:pStyle w:val="BodyTextIndent"/>
        <w:ind w:left="0" w:firstLine="0"/>
        <w:rPr>
          <w:rFonts w:ascii="Georgia" w:hAnsi="Georgia"/>
        </w:rPr>
      </w:pPr>
      <w:r>
        <w:rPr>
          <w:rFonts w:ascii="Georgia" w:hAnsi="Georgia"/>
        </w:rPr>
        <w:t>The landscape design model accommodates three different types of design applications, corresponding to three separate models:</w:t>
      </w:r>
    </w:p>
    <w:p w:rsidR="00121F74" w:rsidRDefault="00121F74" w:rsidP="00121F74">
      <w:pPr>
        <w:pStyle w:val="BodyTextIndent"/>
        <w:ind w:left="0" w:firstLine="0"/>
        <w:rPr>
          <w:rFonts w:ascii="Georgia" w:hAnsi="Georgia"/>
        </w:rPr>
      </w:pPr>
    </w:p>
    <w:p w:rsidR="00121F74" w:rsidRDefault="00121F74" w:rsidP="00121F74">
      <w:pPr>
        <w:pStyle w:val="BodyTextIndent"/>
        <w:numPr>
          <w:ilvl w:val="0"/>
          <w:numId w:val="39"/>
        </w:numPr>
        <w:rPr>
          <w:rFonts w:ascii="Georgia" w:hAnsi="Georgia"/>
        </w:rPr>
      </w:pPr>
      <w:r>
        <w:rPr>
          <w:rFonts w:ascii="Georgia" w:hAnsi="Georgia"/>
        </w:rPr>
        <w:t xml:space="preserve">Land </w:t>
      </w:r>
      <w:r w:rsidRPr="005922F7">
        <w:rPr>
          <w:rFonts w:ascii="Georgia" w:hAnsi="Georgia"/>
          <w:i/>
        </w:rPr>
        <w:t>protection</w:t>
      </w:r>
      <w:r>
        <w:rPr>
          <w:rFonts w:ascii="Georgia" w:hAnsi="Georgia"/>
        </w:rPr>
        <w:t xml:space="preserve"> prioritization (SECURE)</w:t>
      </w:r>
    </w:p>
    <w:p w:rsidR="00121F74" w:rsidRDefault="00121F74" w:rsidP="00121F74">
      <w:pPr>
        <w:pStyle w:val="BodyTextIndent"/>
        <w:numPr>
          <w:ilvl w:val="0"/>
          <w:numId w:val="39"/>
        </w:numPr>
        <w:rPr>
          <w:rFonts w:ascii="Georgia" w:hAnsi="Georgia"/>
        </w:rPr>
      </w:pPr>
      <w:r>
        <w:rPr>
          <w:rFonts w:ascii="Georgia" w:hAnsi="Georgia"/>
        </w:rPr>
        <w:t xml:space="preserve">Land </w:t>
      </w:r>
      <w:r w:rsidRPr="005922F7">
        <w:rPr>
          <w:rFonts w:ascii="Georgia" w:hAnsi="Georgia"/>
          <w:i/>
        </w:rPr>
        <w:t>management</w:t>
      </w:r>
      <w:r>
        <w:rPr>
          <w:rFonts w:ascii="Georgia" w:hAnsi="Georgia"/>
        </w:rPr>
        <w:t xml:space="preserve"> prioritization (MANAGE)</w:t>
      </w:r>
    </w:p>
    <w:p w:rsidR="00121F74" w:rsidRDefault="00121F74" w:rsidP="00121F74">
      <w:pPr>
        <w:pStyle w:val="BodyTextIndent"/>
        <w:numPr>
          <w:ilvl w:val="0"/>
          <w:numId w:val="39"/>
        </w:numPr>
        <w:rPr>
          <w:rFonts w:ascii="Georgia" w:hAnsi="Georgia"/>
        </w:rPr>
      </w:pPr>
      <w:r w:rsidRPr="005922F7">
        <w:rPr>
          <w:rFonts w:ascii="Georgia" w:hAnsi="Georgia"/>
          <w:i/>
        </w:rPr>
        <w:t>Restoration</w:t>
      </w:r>
      <w:r>
        <w:rPr>
          <w:rFonts w:ascii="Georgia" w:hAnsi="Georgia"/>
        </w:rPr>
        <w:t xml:space="preserve"> prioritization (RESTORE)</w:t>
      </w:r>
    </w:p>
    <w:p w:rsidR="00121F74" w:rsidRDefault="00121F74" w:rsidP="00121F74">
      <w:pPr>
        <w:pStyle w:val="BodyTextIndent"/>
        <w:rPr>
          <w:rFonts w:ascii="Georgia" w:hAnsi="Georgia"/>
        </w:rPr>
      </w:pPr>
    </w:p>
    <w:p w:rsidR="00C641E0" w:rsidRPr="00121F74" w:rsidRDefault="00121F74" w:rsidP="0041127F">
      <w:pPr>
        <w:pStyle w:val="BodyTextIndent"/>
        <w:ind w:left="0" w:firstLine="0"/>
        <w:rPr>
          <w:rFonts w:ascii="Georgia" w:hAnsi="Georgia"/>
          <w:i/>
        </w:rPr>
      </w:pPr>
      <w:r w:rsidRPr="00121F74">
        <w:rPr>
          <w:rFonts w:ascii="Georgia" w:hAnsi="Georgia"/>
          <w:i/>
        </w:rPr>
        <w:t>3.4.1 Secured land growth</w:t>
      </w:r>
    </w:p>
    <w:p w:rsidR="00C641E0" w:rsidRDefault="00A94002" w:rsidP="00121F74">
      <w:pPr>
        <w:tabs>
          <w:tab w:val="clear" w:pos="720"/>
          <w:tab w:val="left" w:pos="0"/>
        </w:tabs>
        <w:ind w:firstLine="0"/>
      </w:pPr>
      <w:r>
        <w:t xml:space="preserve">The secured land growth model is intended to algorithmically implement different land protections scenarios. The range of scenarios has yet to be defined. However, one "smart" strategy involves first identifying and protecting high-valued core areas (based on the landscape assessment), then protecting buffers around the cores, and finally protecting areas that facilitate connectivity among cores. </w:t>
      </w:r>
      <w:r w:rsidR="00C641E0">
        <w:t xml:space="preserve">The </w:t>
      </w:r>
      <w:proofErr w:type="gramStart"/>
      <w:r w:rsidR="00C641E0">
        <w:t>details of this model are not clear yet and remains</w:t>
      </w:r>
      <w:proofErr w:type="gramEnd"/>
      <w:r w:rsidR="00C641E0">
        <w:t xml:space="preserve"> to be developed. However, we will probably build out protected land under varying scenarios representing different levels of aggressiveness. For example, </w:t>
      </w:r>
      <w:r>
        <w:t>we</w:t>
      </w:r>
      <w:r w:rsidR="00C641E0">
        <w:t xml:space="preserve"> could simulate purely opportunistic (i.e., random) land protection; we could use </w:t>
      </w:r>
      <w:r>
        <w:t>the</w:t>
      </w:r>
      <w:r w:rsidR="00C641E0">
        <w:t xml:space="preserve"> ind</w:t>
      </w:r>
      <w:r w:rsidR="000D517C">
        <w:t>ices</w:t>
      </w:r>
      <w:r w:rsidR="00C641E0">
        <w:t xml:space="preserve"> of ecological integrity </w:t>
      </w:r>
      <w:r>
        <w:t xml:space="preserve">and/or habitat capability </w:t>
      </w:r>
      <w:r w:rsidR="00C641E0">
        <w:t>to target land for protection; we could use risk of development to target cheaper lands</w:t>
      </w:r>
      <w:r>
        <w:t xml:space="preserve"> (under the assumption that land values relate to risk of development)</w:t>
      </w:r>
      <w:r w:rsidR="00C641E0">
        <w:t xml:space="preserve">; we could use </w:t>
      </w:r>
      <w:r>
        <w:t>a combination of these measures</w:t>
      </w:r>
      <w:r w:rsidR="00C641E0">
        <w:t xml:space="preserve"> to maximize opportunity; etc.. Secured land growth will act principally to modify the secured lands setting variable</w:t>
      </w:r>
      <w:r w:rsidR="000D517C">
        <w:t xml:space="preserve"> and will interact strongly with the urban growth model (SPRAWL)</w:t>
      </w:r>
      <w:r w:rsidR="00C641E0">
        <w:t>.</w:t>
      </w:r>
    </w:p>
    <w:p w:rsidR="00C641E0" w:rsidRDefault="00C641E0" w:rsidP="0041127F">
      <w:pPr>
        <w:pStyle w:val="BodyTextIndent"/>
        <w:ind w:left="0" w:firstLine="0"/>
        <w:rPr>
          <w:rFonts w:ascii="Georgia" w:hAnsi="Georgia"/>
        </w:rPr>
      </w:pPr>
    </w:p>
    <w:p w:rsidR="00A94002" w:rsidRPr="00B541ED" w:rsidRDefault="00A94002" w:rsidP="0041127F">
      <w:pPr>
        <w:pStyle w:val="BodyTextIndent"/>
        <w:ind w:left="0" w:firstLine="0"/>
        <w:rPr>
          <w:rFonts w:ascii="Georgia" w:hAnsi="Georgia"/>
          <w:i/>
        </w:rPr>
      </w:pPr>
      <w:r w:rsidRPr="00B541ED">
        <w:rPr>
          <w:rFonts w:ascii="Georgia" w:hAnsi="Georgia"/>
          <w:i/>
        </w:rPr>
        <w:t>3.4.2 Land management</w:t>
      </w:r>
    </w:p>
    <w:p w:rsidR="00A94002" w:rsidRDefault="00A94002" w:rsidP="00A94002">
      <w:pPr>
        <w:pStyle w:val="BodyTextIndent"/>
        <w:ind w:left="0" w:firstLine="0"/>
        <w:rPr>
          <w:rFonts w:ascii="Georgia" w:hAnsi="Georgia"/>
        </w:rPr>
      </w:pPr>
      <w:r>
        <w:rPr>
          <w:rFonts w:ascii="Georgia" w:hAnsi="Georgia"/>
        </w:rPr>
        <w:t xml:space="preserve">The land management model is intended </w:t>
      </w:r>
      <w:r w:rsidR="00B541ED">
        <w:rPr>
          <w:rFonts w:ascii="Georgia" w:hAnsi="Georgia"/>
        </w:rPr>
        <w:t xml:space="preserve">(in phase 2 of this project) </w:t>
      </w:r>
      <w:r>
        <w:rPr>
          <w:rFonts w:ascii="Georgia" w:hAnsi="Georgia"/>
        </w:rPr>
        <w:t>to algorithmically implement different land management scenarios</w:t>
      </w:r>
      <w:r w:rsidR="00B541ED">
        <w:rPr>
          <w:rFonts w:ascii="Georgia" w:hAnsi="Georgia"/>
        </w:rPr>
        <w:t xml:space="preserve"> aimed at active vegetation management</w:t>
      </w:r>
      <w:r>
        <w:rPr>
          <w:rFonts w:ascii="Georgia" w:hAnsi="Georgia"/>
        </w:rPr>
        <w:t>. The range of scenarios</w:t>
      </w:r>
      <w:r w:rsidR="00B541ED">
        <w:rPr>
          <w:rFonts w:ascii="Georgia" w:hAnsi="Georgia"/>
        </w:rPr>
        <w:t xml:space="preserve"> has yet to be defined, but may include treatments such as</w:t>
      </w:r>
      <w:r>
        <w:rPr>
          <w:rFonts w:ascii="Georgia" w:hAnsi="Georgia"/>
        </w:rPr>
        <w:t xml:space="preserve"> timber harvest, mowing, </w:t>
      </w:r>
      <w:r w:rsidR="00B541ED">
        <w:rPr>
          <w:rFonts w:ascii="Georgia" w:hAnsi="Georgia"/>
        </w:rPr>
        <w:t xml:space="preserve">and </w:t>
      </w:r>
      <w:r>
        <w:rPr>
          <w:rFonts w:ascii="Georgia" w:hAnsi="Georgia"/>
        </w:rPr>
        <w:t>burning</w:t>
      </w:r>
      <w:r w:rsidR="00B541ED">
        <w:rPr>
          <w:rFonts w:ascii="Georgia" w:hAnsi="Georgia"/>
        </w:rPr>
        <w:t xml:space="preserve"> designed to create or maintain certain vegetation conditions (e.g., early successional forest), possibly limited geographically to specific ownerships (e.g., federal lands, protected lands, industrial lands). Land management activities will act principally to modify the vegetation</w:t>
      </w:r>
      <w:r>
        <w:rPr>
          <w:rFonts w:ascii="Georgia" w:hAnsi="Georgia"/>
        </w:rPr>
        <w:t xml:space="preserve"> settings variables.</w:t>
      </w:r>
    </w:p>
    <w:p w:rsidR="00B541ED" w:rsidRDefault="00B541ED" w:rsidP="00A94002">
      <w:pPr>
        <w:pStyle w:val="BodyTextIndent"/>
        <w:ind w:left="0" w:firstLine="0"/>
        <w:rPr>
          <w:rFonts w:ascii="Georgia" w:hAnsi="Georgia"/>
        </w:rPr>
      </w:pPr>
    </w:p>
    <w:p w:rsidR="00B541ED" w:rsidRPr="00B541ED" w:rsidRDefault="00B541ED" w:rsidP="00A94002">
      <w:pPr>
        <w:pStyle w:val="BodyTextIndent"/>
        <w:ind w:left="0" w:firstLine="0"/>
        <w:rPr>
          <w:rFonts w:ascii="Georgia" w:hAnsi="Georgia"/>
          <w:i/>
        </w:rPr>
      </w:pPr>
      <w:r w:rsidRPr="00B541ED">
        <w:rPr>
          <w:rFonts w:ascii="Georgia" w:hAnsi="Georgia"/>
          <w:i/>
        </w:rPr>
        <w:t>3.4.3 Restoration</w:t>
      </w:r>
    </w:p>
    <w:p w:rsidR="00264E08" w:rsidRPr="006F2C8E" w:rsidRDefault="00B541ED" w:rsidP="00264E08">
      <w:pPr>
        <w:pStyle w:val="BodyTextIndent"/>
        <w:ind w:left="0" w:firstLine="0"/>
        <w:rPr>
          <w:rFonts w:ascii="Georgia" w:hAnsi="Georgia"/>
        </w:rPr>
      </w:pPr>
      <w:r>
        <w:rPr>
          <w:rFonts w:ascii="Georgia" w:hAnsi="Georgia"/>
        </w:rPr>
        <w:t xml:space="preserve">The restoration model is intended (in phase 2 of this project) for implementing ecological restoration activities (e.g., ecosystem conversion, wildlife passage structure, culvert removal) and modifying the settings variables accordingly based on a user-specified restoration strategy. </w:t>
      </w:r>
      <w:r w:rsidR="000D517C">
        <w:rPr>
          <w:rFonts w:ascii="Georgia" w:hAnsi="Georgia"/>
        </w:rPr>
        <w:t>The range of scenarios has yet to be defined, but may include activities such as culvert upgrade</w:t>
      </w:r>
      <w:r w:rsidR="00FE38DF">
        <w:rPr>
          <w:rFonts w:ascii="Georgia" w:hAnsi="Georgia"/>
        </w:rPr>
        <w:t>s</w:t>
      </w:r>
      <w:r w:rsidR="000D517C">
        <w:rPr>
          <w:rFonts w:ascii="Georgia" w:hAnsi="Georgia"/>
        </w:rPr>
        <w:t xml:space="preserve">, dam </w:t>
      </w:r>
      <w:proofErr w:type="gramStart"/>
      <w:r w:rsidR="000D517C">
        <w:rPr>
          <w:rFonts w:ascii="Georgia" w:hAnsi="Georgia"/>
        </w:rPr>
        <w:t>removal</w:t>
      </w:r>
      <w:r w:rsidR="00FE38DF">
        <w:rPr>
          <w:rFonts w:ascii="Georgia" w:hAnsi="Georgia"/>
        </w:rPr>
        <w:t>s</w:t>
      </w:r>
      <w:r w:rsidR="000D517C">
        <w:rPr>
          <w:rFonts w:ascii="Georgia" w:hAnsi="Georgia"/>
        </w:rPr>
        <w:t>,</w:t>
      </w:r>
      <w:proofErr w:type="gramEnd"/>
      <w:r w:rsidR="000D517C">
        <w:rPr>
          <w:rFonts w:ascii="Georgia" w:hAnsi="Georgia"/>
        </w:rPr>
        <w:t xml:space="preserve"> wildlife passage</w:t>
      </w:r>
      <w:r w:rsidR="00FE38DF">
        <w:rPr>
          <w:rFonts w:ascii="Georgia" w:hAnsi="Georgia"/>
        </w:rPr>
        <w:t xml:space="preserve"> structures, </w:t>
      </w:r>
      <w:r w:rsidR="00FE38DF">
        <w:rPr>
          <w:rFonts w:ascii="Georgia" w:hAnsi="Georgia"/>
        </w:rPr>
        <w:lastRenderedPageBreak/>
        <w:t>etc., and</w:t>
      </w:r>
      <w:r>
        <w:rPr>
          <w:rFonts w:ascii="Georgia" w:hAnsi="Georgia"/>
        </w:rPr>
        <w:t xml:space="preserve"> could be limited geographically</w:t>
      </w:r>
      <w:r w:rsidR="00FE38DF">
        <w:rPr>
          <w:rFonts w:ascii="Georgia" w:hAnsi="Georgia"/>
        </w:rPr>
        <w:t xml:space="preserve"> to specific ownerships (e.g., </w:t>
      </w:r>
      <w:r>
        <w:rPr>
          <w:rFonts w:ascii="Georgia" w:hAnsi="Georgia"/>
        </w:rPr>
        <w:t>federal lands</w:t>
      </w:r>
      <w:r w:rsidR="00FE38DF">
        <w:rPr>
          <w:rFonts w:ascii="Georgia" w:hAnsi="Georgia"/>
        </w:rPr>
        <w:t>, protected lands, etc.).</w:t>
      </w:r>
      <w:r w:rsidR="007D5F0A">
        <w:rPr>
          <w:rFonts w:ascii="Georgia" w:hAnsi="Georgia"/>
        </w:rPr>
        <w:br w:type="page"/>
      </w:r>
      <w:proofErr w:type="gramStart"/>
      <w:r w:rsidR="00264E08" w:rsidRPr="00FA2611">
        <w:rPr>
          <w:rFonts w:ascii="Georgia" w:hAnsi="Georgia"/>
          <w:b/>
        </w:rPr>
        <w:lastRenderedPageBreak/>
        <w:t>Table 1</w:t>
      </w:r>
      <w:r w:rsidR="00264E08">
        <w:rPr>
          <w:rFonts w:ascii="Georgia" w:hAnsi="Georgia"/>
        </w:rPr>
        <w:t>.</w:t>
      </w:r>
      <w:proofErr w:type="gramEnd"/>
      <w:r w:rsidR="00264E08">
        <w:rPr>
          <w:rFonts w:ascii="Georgia" w:hAnsi="Georgia"/>
        </w:rPr>
        <w:t xml:space="preserve"> </w:t>
      </w:r>
      <w:proofErr w:type="gramStart"/>
      <w:r w:rsidR="00264E08">
        <w:rPr>
          <w:rFonts w:ascii="Georgia" w:hAnsi="Georgia"/>
        </w:rPr>
        <w:t>List of</w:t>
      </w:r>
      <w:r w:rsidR="00AE46DD">
        <w:rPr>
          <w:rFonts w:ascii="Georgia" w:hAnsi="Georgia"/>
        </w:rPr>
        <w:t xml:space="preserve"> potential</w:t>
      </w:r>
      <w:r w:rsidR="00264E08">
        <w:rPr>
          <w:rFonts w:ascii="Georgia" w:hAnsi="Georgia"/>
        </w:rPr>
        <w:t xml:space="preserve"> ecological settings variables.</w:t>
      </w:r>
      <w:proofErr w:type="gramEnd"/>
      <w:r w:rsidR="00264E08">
        <w:rPr>
          <w:rFonts w:ascii="Georgia" w:hAnsi="Georgia"/>
        </w:rPr>
        <w:t xml:space="preserve"> A detailed description of these variables is provided in a separate document</w:t>
      </w:r>
      <w:r w:rsidR="00B73F4F">
        <w:rPr>
          <w:rFonts w:ascii="Georgia" w:hAnsi="Georgia"/>
        </w:rPr>
        <w:t xml:space="preserve"> (Spatial Data)</w:t>
      </w:r>
      <w:r w:rsidR="00264E08">
        <w:rPr>
          <w:rFonts w:ascii="Georgia" w:hAnsi="Georgia"/>
        </w:rPr>
        <w:t xml:space="preserve">. </w:t>
      </w:r>
      <w:r w:rsidR="00A80CF4">
        <w:rPr>
          <w:rFonts w:ascii="Georgia" w:hAnsi="Georgia"/>
        </w:rPr>
        <w:t xml:space="preserve">Note, S = static variables (i.e., constant over time); D = </w:t>
      </w:r>
      <w:r w:rsidR="00264E08">
        <w:rPr>
          <w:rFonts w:ascii="Georgia" w:hAnsi="Georgia"/>
        </w:rPr>
        <w:t xml:space="preserve">dynamic </w:t>
      </w:r>
      <w:r w:rsidR="00A80CF4">
        <w:rPr>
          <w:rFonts w:ascii="Georgia" w:hAnsi="Georgia"/>
        </w:rPr>
        <w:t xml:space="preserve">variables </w:t>
      </w:r>
      <w:r w:rsidR="00264E08">
        <w:rPr>
          <w:rFonts w:ascii="Georgia" w:hAnsi="Georgia"/>
        </w:rPr>
        <w:t>(</w:t>
      </w:r>
      <w:r w:rsidR="00A80CF4">
        <w:rPr>
          <w:rFonts w:ascii="Georgia" w:hAnsi="Georgia"/>
        </w:rPr>
        <w:t>i.e., change over time</w:t>
      </w:r>
      <w:r w:rsidR="00264E08">
        <w:rPr>
          <w:rFonts w:ascii="Georgia" w:hAnsi="Georgia"/>
        </w:rPr>
        <w:t>).</w:t>
      </w:r>
      <w:r w:rsidR="00264E08" w:rsidRPr="006F2C8E">
        <w:t xml:space="preserve"> </w:t>
      </w:r>
      <w:r w:rsidR="00A80CF4">
        <w:t>T</w:t>
      </w:r>
      <w:r w:rsidR="00264E08" w:rsidRPr="006F2C8E">
        <w:rPr>
          <w:rFonts w:ascii="Georgia" w:hAnsi="Georgia"/>
        </w:rPr>
        <w:t>he variables are arbitrarily grouped into broad attribute classes for organizational purposes</w:t>
      </w:r>
      <w:r w:rsidR="00264E08">
        <w:rPr>
          <w:rFonts w:ascii="Georgia" w:hAnsi="Georgia"/>
        </w:rPr>
        <w:t>.</w:t>
      </w:r>
    </w:p>
    <w:p w:rsidR="00264E08" w:rsidRDefault="00264E08" w:rsidP="00264E08">
      <w:pPr>
        <w:pStyle w:val="BodyTextIndent"/>
        <w:ind w:left="0" w:firstLine="0"/>
        <w:rPr>
          <w:rFonts w:ascii="Georgia" w:hAnsi="Georgia"/>
        </w:rPr>
      </w:pPr>
    </w:p>
    <w:tbl>
      <w:tblPr>
        <w:tblW w:w="9367" w:type="dxa"/>
        <w:tblInd w:w="108" w:type="dxa"/>
        <w:tblBorders>
          <w:top w:val="single" w:sz="4" w:space="0" w:color="auto"/>
          <w:bottom w:val="single" w:sz="4" w:space="0" w:color="auto"/>
        </w:tblBorders>
        <w:tblLayout w:type="fixed"/>
        <w:tblCellMar>
          <w:top w:w="115" w:type="dxa"/>
          <w:left w:w="115" w:type="dxa"/>
          <w:bottom w:w="115" w:type="dxa"/>
          <w:right w:w="115" w:type="dxa"/>
        </w:tblCellMar>
        <w:tblLook w:val="0000"/>
      </w:tblPr>
      <w:tblGrid>
        <w:gridCol w:w="1890"/>
        <w:gridCol w:w="2527"/>
        <w:gridCol w:w="4950"/>
      </w:tblGrid>
      <w:tr w:rsidR="00264E08" w:rsidTr="00D95DC5">
        <w:trPr>
          <w:trHeight w:val="710"/>
          <w:tblHeader/>
        </w:trPr>
        <w:tc>
          <w:tcPr>
            <w:tcW w:w="1890" w:type="dxa"/>
            <w:tcBorders>
              <w:top w:val="single" w:sz="4" w:space="0" w:color="auto"/>
              <w:bottom w:val="single" w:sz="4" w:space="0" w:color="auto"/>
            </w:tcBorders>
            <w:vAlign w:val="bottom"/>
          </w:tcPr>
          <w:p w:rsidR="00264E08" w:rsidRDefault="00264E08" w:rsidP="00264E08">
            <w:pPr>
              <w:tabs>
                <w:tab w:val="clear" w:pos="1080"/>
                <w:tab w:val="clear" w:pos="1440"/>
                <w:tab w:val="clear" w:pos="1800"/>
                <w:tab w:val="clear" w:pos="2160"/>
              </w:tabs>
              <w:ind w:firstLine="0"/>
              <w:rPr>
                <w:b/>
                <w:bCs/>
              </w:rPr>
            </w:pPr>
            <w:r>
              <w:rPr>
                <w:b/>
                <w:bCs/>
              </w:rPr>
              <w:t>Biophysical attribute</w:t>
            </w:r>
          </w:p>
        </w:tc>
        <w:tc>
          <w:tcPr>
            <w:tcW w:w="2527" w:type="dxa"/>
            <w:tcBorders>
              <w:top w:val="single" w:sz="4" w:space="0" w:color="auto"/>
              <w:bottom w:val="single" w:sz="4" w:space="0" w:color="auto"/>
            </w:tcBorders>
            <w:vAlign w:val="bottom"/>
          </w:tcPr>
          <w:p w:rsidR="00264E08" w:rsidRDefault="00264E08" w:rsidP="00A80CF4">
            <w:pPr>
              <w:tabs>
                <w:tab w:val="clear" w:pos="1080"/>
                <w:tab w:val="clear" w:pos="1440"/>
                <w:tab w:val="clear" w:pos="1800"/>
                <w:tab w:val="clear" w:pos="2160"/>
              </w:tabs>
              <w:ind w:hanging="18"/>
              <w:rPr>
                <w:b/>
                <w:bCs/>
              </w:rPr>
            </w:pPr>
            <w:r>
              <w:rPr>
                <w:b/>
                <w:bCs/>
              </w:rPr>
              <w:t>Biophysical variable</w:t>
            </w:r>
          </w:p>
        </w:tc>
        <w:tc>
          <w:tcPr>
            <w:tcW w:w="4950" w:type="dxa"/>
            <w:tcBorders>
              <w:top w:val="single" w:sz="4" w:space="0" w:color="auto"/>
              <w:bottom w:val="single" w:sz="4" w:space="0" w:color="auto"/>
            </w:tcBorders>
            <w:vAlign w:val="bottom"/>
          </w:tcPr>
          <w:p w:rsidR="00264E08" w:rsidRDefault="00264E08" w:rsidP="00264E08">
            <w:pPr>
              <w:tabs>
                <w:tab w:val="clear" w:pos="1080"/>
                <w:tab w:val="clear" w:pos="1440"/>
                <w:tab w:val="clear" w:pos="1800"/>
                <w:tab w:val="clear" w:pos="2160"/>
              </w:tabs>
              <w:ind w:firstLine="0"/>
              <w:rPr>
                <w:b/>
                <w:bCs/>
              </w:rPr>
            </w:pPr>
            <w:r>
              <w:rPr>
                <w:b/>
                <w:bCs/>
              </w:rPr>
              <w:t>Description</w:t>
            </w:r>
          </w:p>
        </w:tc>
      </w:tr>
      <w:tr w:rsidR="00264E08" w:rsidTr="00D95DC5">
        <w:trPr>
          <w:trHeight w:val="440"/>
        </w:trPr>
        <w:tc>
          <w:tcPr>
            <w:tcW w:w="1890" w:type="dxa"/>
          </w:tcPr>
          <w:p w:rsidR="00264E08" w:rsidRPr="00C80BFA" w:rsidRDefault="00264E08" w:rsidP="00264E08">
            <w:pPr>
              <w:tabs>
                <w:tab w:val="clear" w:pos="1080"/>
                <w:tab w:val="clear" w:pos="1440"/>
                <w:tab w:val="clear" w:pos="1800"/>
                <w:tab w:val="clear" w:pos="2160"/>
              </w:tabs>
              <w:ind w:firstLine="0"/>
              <w:rPr>
                <w:i/>
              </w:rPr>
            </w:pPr>
            <w:r w:rsidRPr="00C80BFA">
              <w:rPr>
                <w:i/>
              </w:rPr>
              <w:t>Temperature</w:t>
            </w:r>
          </w:p>
        </w:tc>
        <w:tc>
          <w:tcPr>
            <w:tcW w:w="2527" w:type="dxa"/>
          </w:tcPr>
          <w:p w:rsidR="00264E08" w:rsidRDefault="00264E08" w:rsidP="00A80CF4">
            <w:pPr>
              <w:tabs>
                <w:tab w:val="clear" w:pos="1080"/>
                <w:tab w:val="clear" w:pos="1440"/>
                <w:tab w:val="clear" w:pos="1800"/>
                <w:tab w:val="clear" w:pos="2160"/>
                <w:tab w:val="left" w:pos="-18"/>
              </w:tabs>
              <w:ind w:firstLine="0"/>
            </w:pPr>
            <w:r>
              <w:t xml:space="preserve">Growing season degree-days [D] </w:t>
            </w:r>
          </w:p>
        </w:tc>
        <w:tc>
          <w:tcPr>
            <w:tcW w:w="4950" w:type="dxa"/>
          </w:tcPr>
          <w:p w:rsidR="00A80CF4" w:rsidRPr="00C80BFA" w:rsidRDefault="00264E08" w:rsidP="00A80CF4">
            <w:pPr>
              <w:tabs>
                <w:tab w:val="clear" w:pos="1080"/>
                <w:tab w:val="clear" w:pos="1440"/>
                <w:tab w:val="clear" w:pos="1800"/>
                <w:tab w:val="clear" w:pos="2160"/>
              </w:tabs>
              <w:ind w:firstLine="0"/>
              <w:rPr>
                <w:i/>
              </w:rPr>
            </w:pPr>
            <w:r>
              <w:t xml:space="preserve">Growing season degree days </w:t>
            </w:r>
          </w:p>
          <w:p w:rsidR="00264E08" w:rsidRPr="00C80BFA" w:rsidRDefault="00264E08" w:rsidP="00264E08">
            <w:pPr>
              <w:tabs>
                <w:tab w:val="clear" w:pos="1080"/>
                <w:tab w:val="clear" w:pos="1440"/>
                <w:tab w:val="clear" w:pos="1800"/>
                <w:tab w:val="clear" w:pos="2160"/>
              </w:tabs>
              <w:ind w:firstLine="0"/>
              <w:rPr>
                <w:i/>
              </w:rPr>
            </w:pPr>
          </w:p>
        </w:tc>
      </w:tr>
      <w:tr w:rsidR="00264E08" w:rsidTr="00D95DC5">
        <w:tc>
          <w:tcPr>
            <w:tcW w:w="1890" w:type="dxa"/>
          </w:tcPr>
          <w:p w:rsidR="00264E08" w:rsidRDefault="00264E08" w:rsidP="00264E08">
            <w:pPr>
              <w:tabs>
                <w:tab w:val="clear" w:pos="1080"/>
                <w:tab w:val="clear" w:pos="1440"/>
                <w:tab w:val="clear" w:pos="1800"/>
                <w:tab w:val="clear" w:pos="2160"/>
              </w:tabs>
              <w:ind w:firstLine="0"/>
            </w:pPr>
          </w:p>
        </w:tc>
        <w:tc>
          <w:tcPr>
            <w:tcW w:w="2527" w:type="dxa"/>
          </w:tcPr>
          <w:p w:rsidR="00264E08" w:rsidRDefault="00264E08" w:rsidP="00D95DC5">
            <w:pPr>
              <w:tabs>
                <w:tab w:val="clear" w:pos="1080"/>
                <w:tab w:val="clear" w:pos="1440"/>
                <w:tab w:val="clear" w:pos="1800"/>
                <w:tab w:val="clear" w:pos="2160"/>
              </w:tabs>
              <w:ind w:firstLine="0"/>
            </w:pPr>
            <w:r>
              <w:t>Min</w:t>
            </w:r>
            <w:r w:rsidR="00D95DC5">
              <w:t>.</w:t>
            </w:r>
            <w:r>
              <w:t xml:space="preserve"> winter temperature [D] </w:t>
            </w:r>
          </w:p>
        </w:tc>
        <w:tc>
          <w:tcPr>
            <w:tcW w:w="4950" w:type="dxa"/>
          </w:tcPr>
          <w:p w:rsidR="00264E08" w:rsidRDefault="00557A45" w:rsidP="00D95DC5">
            <w:pPr>
              <w:ind w:hanging="18"/>
            </w:pPr>
            <w:r>
              <w:t>M</w:t>
            </w:r>
            <w:r w:rsidR="00264E08">
              <w:t xml:space="preserve">inimum </w:t>
            </w:r>
            <w:r w:rsidR="00A80CF4">
              <w:t xml:space="preserve">January </w:t>
            </w:r>
            <w:r w:rsidR="00264E08">
              <w:t xml:space="preserve">air temperature </w:t>
            </w:r>
          </w:p>
        </w:tc>
      </w:tr>
      <w:tr w:rsidR="00264E08" w:rsidTr="00D95DC5">
        <w:tc>
          <w:tcPr>
            <w:tcW w:w="1890" w:type="dxa"/>
          </w:tcPr>
          <w:p w:rsidR="00264E08" w:rsidRDefault="00264E08" w:rsidP="00264E08">
            <w:pPr>
              <w:ind w:firstLine="0"/>
            </w:pPr>
          </w:p>
        </w:tc>
        <w:tc>
          <w:tcPr>
            <w:tcW w:w="2527" w:type="dxa"/>
          </w:tcPr>
          <w:p w:rsidR="00264E08" w:rsidRDefault="00264E08" w:rsidP="00A80CF4">
            <w:pPr>
              <w:tabs>
                <w:tab w:val="clear" w:pos="1080"/>
                <w:tab w:val="clear" w:pos="1440"/>
                <w:tab w:val="clear" w:pos="1800"/>
                <w:tab w:val="clear" w:pos="2160"/>
              </w:tabs>
              <w:ind w:firstLine="0"/>
            </w:pPr>
            <w:r>
              <w:t>Water</w:t>
            </w:r>
            <w:r w:rsidR="00D95DC5">
              <w:t xml:space="preserve"> </w:t>
            </w:r>
            <w:r>
              <w:t xml:space="preserve">temp [D] </w:t>
            </w:r>
          </w:p>
        </w:tc>
        <w:tc>
          <w:tcPr>
            <w:tcW w:w="4950" w:type="dxa"/>
          </w:tcPr>
          <w:p w:rsidR="00264E08" w:rsidRDefault="00557A45" w:rsidP="00A80CF4">
            <w:pPr>
              <w:tabs>
                <w:tab w:val="clear" w:pos="1080"/>
                <w:tab w:val="clear" w:pos="1440"/>
                <w:tab w:val="clear" w:pos="1800"/>
                <w:tab w:val="clear" w:pos="2160"/>
              </w:tabs>
              <w:ind w:firstLine="0"/>
            </w:pPr>
            <w:r>
              <w:t>M</w:t>
            </w:r>
            <w:r w:rsidR="00264E08">
              <w:t>ean annual water temperature</w:t>
            </w:r>
          </w:p>
        </w:tc>
      </w:tr>
      <w:tr w:rsidR="00264E08" w:rsidTr="00D95DC5">
        <w:tc>
          <w:tcPr>
            <w:tcW w:w="1890" w:type="dxa"/>
          </w:tcPr>
          <w:p w:rsidR="00264E08" w:rsidRDefault="00264E08" w:rsidP="00264E08">
            <w:pPr>
              <w:tabs>
                <w:tab w:val="clear" w:pos="1080"/>
                <w:tab w:val="clear" w:pos="1440"/>
                <w:tab w:val="clear" w:pos="1800"/>
                <w:tab w:val="clear" w:pos="2160"/>
              </w:tabs>
              <w:ind w:firstLine="0"/>
            </w:pPr>
            <w:r w:rsidRPr="00C80BFA">
              <w:rPr>
                <w:i/>
              </w:rPr>
              <w:t>Solar energy</w:t>
            </w:r>
          </w:p>
        </w:tc>
        <w:tc>
          <w:tcPr>
            <w:tcW w:w="2527" w:type="dxa"/>
          </w:tcPr>
          <w:p w:rsidR="00264E08" w:rsidRDefault="00264E08" w:rsidP="00A80CF4">
            <w:pPr>
              <w:tabs>
                <w:tab w:val="clear" w:pos="1080"/>
                <w:tab w:val="clear" w:pos="1440"/>
                <w:tab w:val="clear" w:pos="1800"/>
                <w:tab w:val="clear" w:pos="2160"/>
              </w:tabs>
              <w:ind w:firstLine="0"/>
            </w:pPr>
            <w:r>
              <w:t>Incident solar radiation [S]</w:t>
            </w:r>
          </w:p>
        </w:tc>
        <w:tc>
          <w:tcPr>
            <w:tcW w:w="4950" w:type="dxa"/>
          </w:tcPr>
          <w:p w:rsidR="00264E08" w:rsidRDefault="00264E08" w:rsidP="00A80CF4">
            <w:pPr>
              <w:tabs>
                <w:tab w:val="clear" w:pos="1080"/>
                <w:tab w:val="clear" w:pos="1440"/>
                <w:tab w:val="clear" w:pos="1800"/>
                <w:tab w:val="clear" w:pos="2160"/>
              </w:tabs>
              <w:ind w:firstLine="0"/>
            </w:pPr>
            <w:r>
              <w:t xml:space="preserve">Solar radiation </w:t>
            </w:r>
          </w:p>
        </w:tc>
      </w:tr>
      <w:tr w:rsidR="00264E08" w:rsidTr="00477CE2">
        <w:trPr>
          <w:trHeight w:val="227"/>
        </w:trPr>
        <w:tc>
          <w:tcPr>
            <w:tcW w:w="9367" w:type="dxa"/>
            <w:gridSpan w:val="3"/>
            <w:vAlign w:val="center"/>
          </w:tcPr>
          <w:p w:rsidR="00264E08" w:rsidRPr="00BA29D3" w:rsidRDefault="00264E08" w:rsidP="00264E08">
            <w:pPr>
              <w:ind w:firstLine="0"/>
              <w:rPr>
                <w:i/>
              </w:rPr>
            </w:pPr>
          </w:p>
        </w:tc>
      </w:tr>
      <w:tr w:rsidR="00264E08" w:rsidTr="00D95DC5">
        <w:tc>
          <w:tcPr>
            <w:tcW w:w="1890" w:type="dxa"/>
          </w:tcPr>
          <w:p w:rsidR="00264E08" w:rsidRPr="00A86096" w:rsidRDefault="00264E08" w:rsidP="00A80CF4">
            <w:pPr>
              <w:tabs>
                <w:tab w:val="clear" w:pos="1080"/>
                <w:tab w:val="clear" w:pos="1440"/>
                <w:tab w:val="clear" w:pos="1800"/>
                <w:tab w:val="clear" w:pos="2160"/>
              </w:tabs>
              <w:ind w:firstLine="0"/>
              <w:rPr>
                <w:i/>
              </w:rPr>
            </w:pPr>
            <w:r w:rsidRPr="00A86096">
              <w:rPr>
                <w:i/>
              </w:rPr>
              <w:t>Moisture</w:t>
            </w:r>
            <w:r>
              <w:rPr>
                <w:i/>
              </w:rPr>
              <w:t xml:space="preserve"> &amp; hydrology</w:t>
            </w:r>
          </w:p>
        </w:tc>
        <w:tc>
          <w:tcPr>
            <w:tcW w:w="2527" w:type="dxa"/>
          </w:tcPr>
          <w:p w:rsidR="00264E08" w:rsidRDefault="00264E08" w:rsidP="00264E08">
            <w:pPr>
              <w:tabs>
                <w:tab w:val="clear" w:pos="1080"/>
                <w:tab w:val="clear" w:pos="1440"/>
                <w:tab w:val="clear" w:pos="1800"/>
                <w:tab w:val="clear" w:pos="2160"/>
              </w:tabs>
              <w:ind w:firstLine="0"/>
            </w:pPr>
            <w:r>
              <w:t>Topographic wetness [D]</w:t>
            </w:r>
          </w:p>
        </w:tc>
        <w:tc>
          <w:tcPr>
            <w:tcW w:w="4950" w:type="dxa"/>
          </w:tcPr>
          <w:p w:rsidR="00264E08" w:rsidRPr="0063422B" w:rsidRDefault="00264E08" w:rsidP="00A80CF4">
            <w:pPr>
              <w:tabs>
                <w:tab w:val="clear" w:pos="1080"/>
                <w:tab w:val="clear" w:pos="1440"/>
                <w:tab w:val="clear" w:pos="1800"/>
                <w:tab w:val="clear" w:pos="2160"/>
              </w:tabs>
              <w:ind w:firstLine="0"/>
            </w:pPr>
            <w:r>
              <w:t>Soil moisture, measured by a topographic wetness index</w:t>
            </w:r>
          </w:p>
        </w:tc>
      </w:tr>
      <w:tr w:rsidR="00264E08" w:rsidTr="00D95DC5">
        <w:tc>
          <w:tcPr>
            <w:tcW w:w="1890" w:type="dxa"/>
          </w:tcPr>
          <w:p w:rsidR="00264E08" w:rsidRDefault="00264E08" w:rsidP="00264E08">
            <w:pPr>
              <w:ind w:firstLine="0"/>
            </w:pPr>
          </w:p>
        </w:tc>
        <w:tc>
          <w:tcPr>
            <w:tcW w:w="2527" w:type="dxa"/>
          </w:tcPr>
          <w:p w:rsidR="00264E08" w:rsidRDefault="00264E08" w:rsidP="00A80CF4">
            <w:pPr>
              <w:tabs>
                <w:tab w:val="clear" w:pos="1080"/>
                <w:tab w:val="clear" w:pos="1440"/>
                <w:tab w:val="clear" w:pos="1800"/>
                <w:tab w:val="clear" w:pos="2160"/>
              </w:tabs>
              <w:ind w:firstLine="0"/>
            </w:pPr>
            <w:r>
              <w:t xml:space="preserve">Flow volume [D] </w:t>
            </w:r>
          </w:p>
        </w:tc>
        <w:tc>
          <w:tcPr>
            <w:tcW w:w="4950" w:type="dxa"/>
          </w:tcPr>
          <w:p w:rsidR="00264E08" w:rsidRPr="0063422B" w:rsidRDefault="00264E08" w:rsidP="00A80CF4">
            <w:pPr>
              <w:tabs>
                <w:tab w:val="clear" w:pos="1080"/>
                <w:tab w:val="clear" w:pos="1440"/>
                <w:tab w:val="clear" w:pos="1800"/>
                <w:tab w:val="clear" w:pos="2160"/>
              </w:tabs>
              <w:ind w:firstLine="0"/>
            </w:pPr>
            <w:r>
              <w:t>Flow volume, measured as the flow accumulation or watershed size</w:t>
            </w:r>
          </w:p>
        </w:tc>
      </w:tr>
      <w:tr w:rsidR="00264E08" w:rsidTr="00D95DC5">
        <w:tc>
          <w:tcPr>
            <w:tcW w:w="1890" w:type="dxa"/>
          </w:tcPr>
          <w:p w:rsidR="00264E08" w:rsidRDefault="00264E08" w:rsidP="00264E08">
            <w:pPr>
              <w:ind w:firstLine="0"/>
            </w:pPr>
          </w:p>
        </w:tc>
        <w:tc>
          <w:tcPr>
            <w:tcW w:w="2527" w:type="dxa"/>
          </w:tcPr>
          <w:p w:rsidR="00264E08" w:rsidRDefault="00264E08" w:rsidP="00A80CF4">
            <w:pPr>
              <w:tabs>
                <w:tab w:val="clear" w:pos="1080"/>
                <w:tab w:val="clear" w:pos="1440"/>
                <w:tab w:val="clear" w:pos="1800"/>
                <w:tab w:val="clear" w:pos="2160"/>
              </w:tabs>
              <w:ind w:firstLine="0"/>
            </w:pPr>
            <w:r>
              <w:t xml:space="preserve">Flow gradient [S] </w:t>
            </w:r>
          </w:p>
        </w:tc>
        <w:tc>
          <w:tcPr>
            <w:tcW w:w="4950" w:type="dxa"/>
          </w:tcPr>
          <w:p w:rsidR="00264E08" w:rsidRPr="0063422B" w:rsidRDefault="00264E08" w:rsidP="00A80CF4">
            <w:pPr>
              <w:ind w:firstLine="0"/>
            </w:pPr>
            <w:r>
              <w:t>Gradient (percent slope) of a stream</w:t>
            </w:r>
          </w:p>
        </w:tc>
      </w:tr>
      <w:tr w:rsidR="00264E08" w:rsidTr="00D95DC5">
        <w:tc>
          <w:tcPr>
            <w:tcW w:w="1890" w:type="dxa"/>
          </w:tcPr>
          <w:p w:rsidR="00264E08" w:rsidRDefault="00264E08" w:rsidP="00264E08">
            <w:pPr>
              <w:tabs>
                <w:tab w:val="clear" w:pos="1080"/>
                <w:tab w:val="clear" w:pos="1440"/>
                <w:tab w:val="clear" w:pos="1800"/>
                <w:tab w:val="clear" w:pos="2160"/>
              </w:tabs>
              <w:ind w:firstLine="0"/>
            </w:pPr>
          </w:p>
        </w:tc>
        <w:tc>
          <w:tcPr>
            <w:tcW w:w="2527" w:type="dxa"/>
          </w:tcPr>
          <w:p w:rsidR="00264E08" w:rsidRDefault="00264E08" w:rsidP="00264E08">
            <w:pPr>
              <w:tabs>
                <w:tab w:val="clear" w:pos="1080"/>
                <w:tab w:val="clear" w:pos="1440"/>
                <w:tab w:val="clear" w:pos="1800"/>
                <w:tab w:val="clear" w:pos="2160"/>
              </w:tabs>
              <w:ind w:firstLine="0"/>
            </w:pPr>
            <w:r>
              <w:t>Tidal regime [D]</w:t>
            </w:r>
          </w:p>
          <w:p w:rsidR="00264E08" w:rsidRDefault="00264E08" w:rsidP="00264E08">
            <w:pPr>
              <w:tabs>
                <w:tab w:val="clear" w:pos="1080"/>
                <w:tab w:val="clear" w:pos="1440"/>
                <w:tab w:val="clear" w:pos="1800"/>
                <w:tab w:val="clear" w:pos="2160"/>
              </w:tabs>
              <w:ind w:firstLine="0"/>
            </w:pPr>
          </w:p>
        </w:tc>
        <w:tc>
          <w:tcPr>
            <w:tcW w:w="4950" w:type="dxa"/>
          </w:tcPr>
          <w:p w:rsidR="00264E08" w:rsidRDefault="00264E08" w:rsidP="00557A45">
            <w:pPr>
              <w:tabs>
                <w:tab w:val="clear" w:pos="1080"/>
                <w:tab w:val="clear" w:pos="1440"/>
                <w:tab w:val="clear" w:pos="1800"/>
                <w:tab w:val="clear" w:pos="2160"/>
              </w:tabs>
              <w:ind w:firstLine="0"/>
            </w:pPr>
            <w:r>
              <w:t>In coastal areas, the frequency, peri</w:t>
            </w:r>
            <w:r w:rsidR="00A80CF4">
              <w:t>od and depth of tidal flooding</w:t>
            </w:r>
          </w:p>
        </w:tc>
      </w:tr>
      <w:tr w:rsidR="00264E08" w:rsidTr="00477CE2">
        <w:trPr>
          <w:trHeight w:val="227"/>
        </w:trPr>
        <w:tc>
          <w:tcPr>
            <w:tcW w:w="9367" w:type="dxa"/>
            <w:gridSpan w:val="3"/>
          </w:tcPr>
          <w:p w:rsidR="00264E08" w:rsidRDefault="00264E08" w:rsidP="00264E08">
            <w:pPr>
              <w:ind w:firstLine="0"/>
            </w:pPr>
          </w:p>
        </w:tc>
      </w:tr>
      <w:tr w:rsidR="00264E08" w:rsidTr="00D95DC5">
        <w:tc>
          <w:tcPr>
            <w:tcW w:w="1890" w:type="dxa"/>
          </w:tcPr>
          <w:p w:rsidR="00264E08" w:rsidRDefault="00264E08" w:rsidP="00264E08">
            <w:pPr>
              <w:tabs>
                <w:tab w:val="clear" w:pos="1080"/>
                <w:tab w:val="clear" w:pos="1440"/>
                <w:tab w:val="clear" w:pos="1800"/>
                <w:tab w:val="clear" w:pos="2160"/>
                <w:tab w:val="left" w:pos="162"/>
              </w:tabs>
              <w:ind w:left="-18" w:firstLine="0"/>
            </w:pPr>
            <w:r w:rsidRPr="00BA29D3">
              <w:rPr>
                <w:i/>
              </w:rPr>
              <w:t xml:space="preserve">Chemical </w:t>
            </w:r>
            <w:r>
              <w:rPr>
                <w:i/>
              </w:rPr>
              <w:t>&amp;</w:t>
            </w:r>
            <w:r w:rsidRPr="00BA29D3">
              <w:rPr>
                <w:i/>
              </w:rPr>
              <w:t xml:space="preserve"> physical substrate</w:t>
            </w:r>
          </w:p>
        </w:tc>
        <w:tc>
          <w:tcPr>
            <w:tcW w:w="2527" w:type="dxa"/>
          </w:tcPr>
          <w:p w:rsidR="00264E08" w:rsidRDefault="00264E08" w:rsidP="00A80CF4">
            <w:pPr>
              <w:tabs>
                <w:tab w:val="clear" w:pos="1080"/>
                <w:tab w:val="clear" w:pos="1440"/>
                <w:tab w:val="clear" w:pos="1800"/>
                <w:tab w:val="clear" w:pos="2160"/>
              </w:tabs>
              <w:ind w:left="-18" w:firstLine="0"/>
            </w:pPr>
            <w:r>
              <w:t>Soil pH [D</w:t>
            </w:r>
            <w:r w:rsidR="00A80CF4">
              <w:t>]</w:t>
            </w:r>
          </w:p>
        </w:tc>
        <w:tc>
          <w:tcPr>
            <w:tcW w:w="4950" w:type="dxa"/>
          </w:tcPr>
          <w:p w:rsidR="00264E08" w:rsidRDefault="00264E08" w:rsidP="00A80CF4">
            <w:pPr>
              <w:ind w:firstLine="0"/>
            </w:pPr>
            <w:r>
              <w:t xml:space="preserve">Soil pH </w:t>
            </w:r>
          </w:p>
        </w:tc>
      </w:tr>
      <w:tr w:rsidR="00264E08" w:rsidTr="00D95DC5">
        <w:tc>
          <w:tcPr>
            <w:tcW w:w="1890" w:type="dxa"/>
          </w:tcPr>
          <w:p w:rsidR="00264E08" w:rsidRDefault="00264E08" w:rsidP="00264E08">
            <w:pPr>
              <w:tabs>
                <w:tab w:val="clear" w:pos="1080"/>
                <w:tab w:val="clear" w:pos="1440"/>
                <w:tab w:val="clear" w:pos="1800"/>
                <w:tab w:val="clear" w:pos="2160"/>
              </w:tabs>
              <w:ind w:firstLine="0"/>
            </w:pPr>
          </w:p>
        </w:tc>
        <w:tc>
          <w:tcPr>
            <w:tcW w:w="2527" w:type="dxa"/>
          </w:tcPr>
          <w:p w:rsidR="00264E08" w:rsidRDefault="00264E08" w:rsidP="00A80CF4">
            <w:pPr>
              <w:tabs>
                <w:tab w:val="clear" w:pos="1080"/>
                <w:tab w:val="clear" w:pos="1440"/>
                <w:tab w:val="clear" w:pos="1800"/>
                <w:tab w:val="clear" w:pos="2160"/>
              </w:tabs>
              <w:ind w:firstLine="0"/>
            </w:pPr>
            <w:r>
              <w:t xml:space="preserve">Soil depth [D] </w:t>
            </w:r>
          </w:p>
        </w:tc>
        <w:tc>
          <w:tcPr>
            <w:tcW w:w="4950" w:type="dxa"/>
          </w:tcPr>
          <w:p w:rsidR="00264E08" w:rsidRDefault="00264E08" w:rsidP="00A80CF4">
            <w:pPr>
              <w:ind w:firstLine="0"/>
            </w:pPr>
            <w:r>
              <w:t>Soil depth</w:t>
            </w:r>
          </w:p>
        </w:tc>
      </w:tr>
      <w:tr w:rsidR="00264E08" w:rsidTr="00D95DC5">
        <w:tc>
          <w:tcPr>
            <w:tcW w:w="1890" w:type="dxa"/>
          </w:tcPr>
          <w:p w:rsidR="00264E08" w:rsidRDefault="00264E08" w:rsidP="00264E08">
            <w:pPr>
              <w:tabs>
                <w:tab w:val="clear" w:pos="1080"/>
                <w:tab w:val="clear" w:pos="1440"/>
                <w:tab w:val="clear" w:pos="1800"/>
                <w:tab w:val="clear" w:pos="2160"/>
                <w:tab w:val="left" w:pos="-18"/>
              </w:tabs>
              <w:ind w:firstLine="0"/>
            </w:pPr>
          </w:p>
        </w:tc>
        <w:tc>
          <w:tcPr>
            <w:tcW w:w="2527" w:type="dxa"/>
          </w:tcPr>
          <w:p w:rsidR="00264E08" w:rsidRDefault="00264E08" w:rsidP="00A80CF4">
            <w:pPr>
              <w:tabs>
                <w:tab w:val="clear" w:pos="1080"/>
                <w:tab w:val="clear" w:pos="1440"/>
                <w:tab w:val="clear" w:pos="1800"/>
                <w:tab w:val="clear" w:pos="2160"/>
              </w:tabs>
              <w:ind w:firstLine="0"/>
            </w:pPr>
            <w:r>
              <w:t xml:space="preserve">Soil texture [D] </w:t>
            </w:r>
          </w:p>
        </w:tc>
        <w:tc>
          <w:tcPr>
            <w:tcW w:w="4950" w:type="dxa"/>
          </w:tcPr>
          <w:p w:rsidR="00264E08" w:rsidRDefault="00264E08" w:rsidP="00264E08">
            <w:pPr>
              <w:tabs>
                <w:tab w:val="clear" w:pos="1080"/>
                <w:tab w:val="clear" w:pos="1440"/>
                <w:tab w:val="clear" w:pos="1800"/>
                <w:tab w:val="clear" w:pos="2160"/>
              </w:tabs>
              <w:ind w:firstLine="0"/>
            </w:pPr>
            <w:r>
              <w:t xml:space="preserve">Soil texture (based on average grain size) </w:t>
            </w:r>
          </w:p>
        </w:tc>
      </w:tr>
      <w:tr w:rsidR="00264E08" w:rsidTr="00D95DC5">
        <w:tc>
          <w:tcPr>
            <w:tcW w:w="1890" w:type="dxa"/>
          </w:tcPr>
          <w:p w:rsidR="00264E08" w:rsidRDefault="00264E08" w:rsidP="00264E08">
            <w:pPr>
              <w:tabs>
                <w:tab w:val="clear" w:pos="1080"/>
                <w:tab w:val="clear" w:pos="1440"/>
                <w:tab w:val="clear" w:pos="1800"/>
                <w:tab w:val="clear" w:pos="2160"/>
              </w:tabs>
              <w:ind w:firstLine="0"/>
            </w:pPr>
          </w:p>
        </w:tc>
        <w:tc>
          <w:tcPr>
            <w:tcW w:w="2527" w:type="dxa"/>
          </w:tcPr>
          <w:p w:rsidR="00264E08" w:rsidRDefault="00264E08" w:rsidP="00A80CF4">
            <w:pPr>
              <w:tabs>
                <w:tab w:val="clear" w:pos="1080"/>
                <w:tab w:val="clear" w:pos="1440"/>
                <w:tab w:val="clear" w:pos="1800"/>
                <w:tab w:val="clear" w:pos="2160"/>
              </w:tabs>
              <w:ind w:firstLine="0"/>
            </w:pPr>
            <w:r>
              <w:t xml:space="preserve">Water salinity </w:t>
            </w:r>
            <w:r w:rsidR="00A80CF4">
              <w:t>[D]</w:t>
            </w:r>
          </w:p>
        </w:tc>
        <w:tc>
          <w:tcPr>
            <w:tcW w:w="4950" w:type="dxa"/>
          </w:tcPr>
          <w:p w:rsidR="00264E08" w:rsidRDefault="00264E08" w:rsidP="00A80CF4">
            <w:pPr>
              <w:ind w:firstLine="0"/>
            </w:pPr>
            <w:r>
              <w:t>Salinity</w:t>
            </w:r>
          </w:p>
        </w:tc>
      </w:tr>
      <w:tr w:rsidR="00264E08" w:rsidTr="00D95DC5">
        <w:tc>
          <w:tcPr>
            <w:tcW w:w="1890" w:type="dxa"/>
          </w:tcPr>
          <w:p w:rsidR="00264E08" w:rsidRDefault="00264E08" w:rsidP="00264E08">
            <w:pPr>
              <w:tabs>
                <w:tab w:val="clear" w:pos="1080"/>
                <w:tab w:val="clear" w:pos="1440"/>
                <w:tab w:val="clear" w:pos="1800"/>
                <w:tab w:val="clear" w:pos="2160"/>
              </w:tabs>
              <w:ind w:firstLine="0"/>
            </w:pPr>
          </w:p>
        </w:tc>
        <w:tc>
          <w:tcPr>
            <w:tcW w:w="2527" w:type="dxa"/>
          </w:tcPr>
          <w:p w:rsidR="00264E08" w:rsidRDefault="00264E08" w:rsidP="00A80CF4">
            <w:pPr>
              <w:tabs>
                <w:tab w:val="clear" w:pos="1080"/>
                <w:tab w:val="clear" w:pos="1440"/>
                <w:tab w:val="clear" w:pos="1800"/>
                <w:tab w:val="clear" w:pos="2160"/>
              </w:tabs>
              <w:ind w:firstLine="0"/>
            </w:pPr>
            <w:r>
              <w:t xml:space="preserve">Substrate mobility [S] </w:t>
            </w:r>
          </w:p>
        </w:tc>
        <w:tc>
          <w:tcPr>
            <w:tcW w:w="4950" w:type="dxa"/>
          </w:tcPr>
          <w:p w:rsidR="00264E08" w:rsidRDefault="00557A45" w:rsidP="00477CE2">
            <w:pPr>
              <w:ind w:firstLine="0"/>
            </w:pPr>
            <w:r>
              <w:rPr>
                <w:i/>
              </w:rPr>
              <w:t>R</w:t>
            </w:r>
            <w:r w:rsidR="00264E08">
              <w:rPr>
                <w:i/>
              </w:rPr>
              <w:t>ealized</w:t>
            </w:r>
            <w:r w:rsidR="00264E08">
              <w:t xml:space="preserve"> mobility of the physical substrate, due to both substrate composition and exposure to </w:t>
            </w:r>
            <w:r w:rsidR="00477CE2">
              <w:t>forces</w:t>
            </w:r>
            <w:r w:rsidR="00264E08">
              <w:t xml:space="preserve"> that transport material</w:t>
            </w:r>
          </w:p>
        </w:tc>
      </w:tr>
      <w:tr w:rsidR="00264E08" w:rsidTr="00D95DC5">
        <w:tc>
          <w:tcPr>
            <w:tcW w:w="1890" w:type="dxa"/>
          </w:tcPr>
          <w:p w:rsidR="00264E08" w:rsidRDefault="00264E08" w:rsidP="00264E08">
            <w:pPr>
              <w:tabs>
                <w:tab w:val="clear" w:pos="1080"/>
                <w:tab w:val="clear" w:pos="1440"/>
                <w:tab w:val="clear" w:pos="1800"/>
                <w:tab w:val="clear" w:pos="2160"/>
              </w:tabs>
              <w:ind w:firstLine="0"/>
            </w:pPr>
          </w:p>
        </w:tc>
        <w:tc>
          <w:tcPr>
            <w:tcW w:w="2527" w:type="dxa"/>
          </w:tcPr>
          <w:p w:rsidR="00264E08" w:rsidRDefault="00264E08" w:rsidP="00A80CF4">
            <w:pPr>
              <w:tabs>
                <w:tab w:val="clear" w:pos="1080"/>
                <w:tab w:val="clear" w:pos="1440"/>
                <w:tab w:val="clear" w:pos="1800"/>
                <w:tab w:val="clear" w:pos="2160"/>
              </w:tabs>
              <w:ind w:firstLine="0"/>
            </w:pPr>
            <w:r>
              <w:t>CaCO</w:t>
            </w:r>
            <w:r>
              <w:rPr>
                <w:vertAlign w:val="subscript"/>
              </w:rPr>
              <w:t>3</w:t>
            </w:r>
            <w:r>
              <w:t xml:space="preserve"> content [D] </w:t>
            </w:r>
          </w:p>
        </w:tc>
        <w:tc>
          <w:tcPr>
            <w:tcW w:w="4950" w:type="dxa"/>
          </w:tcPr>
          <w:p w:rsidR="00264E08" w:rsidRDefault="00264E08" w:rsidP="00D95DC5">
            <w:pPr>
              <w:ind w:firstLine="0"/>
            </w:pPr>
            <w:r>
              <w:t>Calciu</w:t>
            </w:r>
            <w:r w:rsidR="00A80CF4">
              <w:t>m content of the soil and water</w:t>
            </w:r>
          </w:p>
        </w:tc>
      </w:tr>
      <w:tr w:rsidR="00264E08" w:rsidTr="00264E08">
        <w:trPr>
          <w:trHeight w:val="25"/>
        </w:trPr>
        <w:tc>
          <w:tcPr>
            <w:tcW w:w="9367" w:type="dxa"/>
            <w:gridSpan w:val="3"/>
          </w:tcPr>
          <w:p w:rsidR="00264E08" w:rsidRDefault="00264E08" w:rsidP="00264E08">
            <w:pPr>
              <w:tabs>
                <w:tab w:val="clear" w:pos="1080"/>
                <w:tab w:val="clear" w:pos="1440"/>
                <w:tab w:val="clear" w:pos="1800"/>
                <w:tab w:val="clear" w:pos="2160"/>
              </w:tabs>
              <w:ind w:firstLine="0"/>
            </w:pPr>
          </w:p>
        </w:tc>
      </w:tr>
      <w:tr w:rsidR="00264E08" w:rsidTr="00D95DC5">
        <w:tc>
          <w:tcPr>
            <w:tcW w:w="1890" w:type="dxa"/>
          </w:tcPr>
          <w:p w:rsidR="00264E08" w:rsidRPr="00A86096" w:rsidRDefault="00264E08" w:rsidP="00264E08">
            <w:pPr>
              <w:tabs>
                <w:tab w:val="clear" w:pos="1080"/>
                <w:tab w:val="clear" w:pos="1440"/>
                <w:tab w:val="clear" w:pos="1800"/>
                <w:tab w:val="clear" w:pos="2160"/>
              </w:tabs>
              <w:ind w:left="180" w:firstLine="0"/>
              <w:rPr>
                <w:i/>
              </w:rPr>
            </w:pPr>
            <w:r>
              <w:rPr>
                <w:i/>
              </w:rPr>
              <w:t>Physical d</w:t>
            </w:r>
            <w:r w:rsidRPr="00A86096">
              <w:rPr>
                <w:i/>
              </w:rPr>
              <w:t>isturbance</w:t>
            </w:r>
          </w:p>
        </w:tc>
        <w:tc>
          <w:tcPr>
            <w:tcW w:w="2527" w:type="dxa"/>
          </w:tcPr>
          <w:p w:rsidR="00264E08" w:rsidRDefault="00A80CF4" w:rsidP="00264E08">
            <w:pPr>
              <w:tabs>
                <w:tab w:val="clear" w:pos="1080"/>
                <w:tab w:val="clear" w:pos="1440"/>
                <w:tab w:val="clear" w:pos="1800"/>
                <w:tab w:val="clear" w:pos="2160"/>
              </w:tabs>
              <w:ind w:firstLine="0"/>
            </w:pPr>
            <w:r>
              <w:t>Wind exposure [D]</w:t>
            </w:r>
          </w:p>
        </w:tc>
        <w:tc>
          <w:tcPr>
            <w:tcW w:w="4950" w:type="dxa"/>
          </w:tcPr>
          <w:p w:rsidR="00264E08" w:rsidRDefault="00A80CF4" w:rsidP="00A80CF4">
            <w:pPr>
              <w:tabs>
                <w:tab w:val="clear" w:pos="1080"/>
                <w:tab w:val="clear" w:pos="1440"/>
                <w:tab w:val="clear" w:pos="1800"/>
                <w:tab w:val="clear" w:pos="2160"/>
              </w:tabs>
              <w:ind w:firstLine="0"/>
            </w:pPr>
            <w:r>
              <w:t>M</w:t>
            </w:r>
            <w:r w:rsidR="00264E08">
              <w:t>easure</w:t>
            </w:r>
            <w:r>
              <w:t xml:space="preserve"> of</w:t>
            </w:r>
            <w:r w:rsidR="00264E08">
              <w:t xml:space="preserve"> exposure to sustained high winds</w:t>
            </w:r>
          </w:p>
        </w:tc>
      </w:tr>
      <w:tr w:rsidR="00264E08" w:rsidTr="00D95DC5">
        <w:tc>
          <w:tcPr>
            <w:tcW w:w="1890" w:type="dxa"/>
          </w:tcPr>
          <w:p w:rsidR="00264E08" w:rsidRDefault="00264E08" w:rsidP="00264E08">
            <w:pPr>
              <w:tabs>
                <w:tab w:val="clear" w:pos="1080"/>
                <w:tab w:val="clear" w:pos="1440"/>
                <w:tab w:val="clear" w:pos="1800"/>
                <w:tab w:val="clear" w:pos="2160"/>
              </w:tabs>
              <w:ind w:left="180" w:firstLine="0"/>
            </w:pPr>
          </w:p>
        </w:tc>
        <w:tc>
          <w:tcPr>
            <w:tcW w:w="2527" w:type="dxa"/>
          </w:tcPr>
          <w:p w:rsidR="00264E08" w:rsidRDefault="00264E08" w:rsidP="00264E08">
            <w:pPr>
              <w:tabs>
                <w:tab w:val="clear" w:pos="1080"/>
                <w:tab w:val="clear" w:pos="1440"/>
                <w:tab w:val="clear" w:pos="1800"/>
                <w:tab w:val="clear" w:pos="2160"/>
              </w:tabs>
              <w:ind w:firstLine="0"/>
            </w:pPr>
            <w:r>
              <w:t>Wave exposure [D]</w:t>
            </w:r>
          </w:p>
        </w:tc>
        <w:tc>
          <w:tcPr>
            <w:tcW w:w="4950" w:type="dxa"/>
          </w:tcPr>
          <w:p w:rsidR="00264E08" w:rsidRDefault="00A80CF4" w:rsidP="00A80CF4">
            <w:pPr>
              <w:ind w:firstLine="0"/>
            </w:pPr>
            <w:r>
              <w:t>M</w:t>
            </w:r>
            <w:r w:rsidR="00264E08">
              <w:t>easure</w:t>
            </w:r>
            <w:r>
              <w:t xml:space="preserve"> of</w:t>
            </w:r>
            <w:r w:rsidR="00264E08">
              <w:t xml:space="preserve"> direct exposure to ocean w</w:t>
            </w:r>
            <w:r>
              <w:t>aves</w:t>
            </w:r>
          </w:p>
        </w:tc>
      </w:tr>
      <w:tr w:rsidR="00264E08" w:rsidTr="00D95DC5">
        <w:tc>
          <w:tcPr>
            <w:tcW w:w="1890" w:type="dxa"/>
          </w:tcPr>
          <w:p w:rsidR="00264E08" w:rsidRDefault="00264E08" w:rsidP="00264E08">
            <w:pPr>
              <w:tabs>
                <w:tab w:val="clear" w:pos="1080"/>
                <w:tab w:val="clear" w:pos="1440"/>
                <w:tab w:val="clear" w:pos="1800"/>
                <w:tab w:val="clear" w:pos="2160"/>
              </w:tabs>
              <w:ind w:left="180" w:firstLine="0"/>
            </w:pPr>
          </w:p>
        </w:tc>
        <w:tc>
          <w:tcPr>
            <w:tcW w:w="2527" w:type="dxa"/>
          </w:tcPr>
          <w:p w:rsidR="00264E08" w:rsidRDefault="00264E08" w:rsidP="00264E08">
            <w:pPr>
              <w:tabs>
                <w:tab w:val="clear" w:pos="1080"/>
                <w:tab w:val="clear" w:pos="1440"/>
                <w:tab w:val="clear" w:pos="1800"/>
                <w:tab w:val="clear" w:pos="2160"/>
              </w:tabs>
              <w:ind w:firstLine="0"/>
            </w:pPr>
            <w:r>
              <w:t>Steep slopes [D]</w:t>
            </w:r>
          </w:p>
        </w:tc>
        <w:tc>
          <w:tcPr>
            <w:tcW w:w="4950" w:type="dxa"/>
          </w:tcPr>
          <w:p w:rsidR="00264E08" w:rsidRDefault="00A80CF4" w:rsidP="00A80CF4">
            <w:pPr>
              <w:tabs>
                <w:tab w:val="clear" w:pos="1080"/>
                <w:tab w:val="clear" w:pos="1440"/>
                <w:tab w:val="clear" w:pos="1800"/>
                <w:tab w:val="clear" w:pos="2160"/>
              </w:tabs>
              <w:ind w:firstLine="0"/>
            </w:pPr>
            <w:r>
              <w:t>Percent slope</w:t>
            </w:r>
          </w:p>
        </w:tc>
      </w:tr>
      <w:tr w:rsidR="00264E08" w:rsidTr="00264E08">
        <w:trPr>
          <w:trHeight w:val="25"/>
        </w:trPr>
        <w:tc>
          <w:tcPr>
            <w:tcW w:w="9367" w:type="dxa"/>
            <w:gridSpan w:val="3"/>
          </w:tcPr>
          <w:p w:rsidR="00264E08" w:rsidRDefault="00264E08" w:rsidP="00264E08">
            <w:pPr>
              <w:tabs>
                <w:tab w:val="clear" w:pos="1080"/>
                <w:tab w:val="clear" w:pos="1440"/>
                <w:tab w:val="clear" w:pos="1800"/>
                <w:tab w:val="clear" w:pos="2160"/>
              </w:tabs>
              <w:ind w:firstLine="0"/>
            </w:pPr>
          </w:p>
        </w:tc>
      </w:tr>
      <w:tr w:rsidR="00264E08" w:rsidTr="00D95DC5">
        <w:tc>
          <w:tcPr>
            <w:tcW w:w="1890" w:type="dxa"/>
          </w:tcPr>
          <w:p w:rsidR="00264E08" w:rsidRPr="00917B02" w:rsidRDefault="00264E08" w:rsidP="00264E08">
            <w:pPr>
              <w:ind w:firstLine="0"/>
              <w:rPr>
                <w:i/>
              </w:rPr>
            </w:pPr>
            <w:r w:rsidRPr="00917B02">
              <w:rPr>
                <w:i/>
              </w:rPr>
              <w:t>Vegetation</w:t>
            </w:r>
          </w:p>
        </w:tc>
        <w:tc>
          <w:tcPr>
            <w:tcW w:w="2527" w:type="dxa"/>
          </w:tcPr>
          <w:p w:rsidR="00264E08" w:rsidRDefault="00264E08" w:rsidP="00264E08">
            <w:pPr>
              <w:tabs>
                <w:tab w:val="clear" w:pos="1080"/>
                <w:tab w:val="clear" w:pos="1440"/>
                <w:tab w:val="clear" w:pos="1800"/>
                <w:tab w:val="clear" w:pos="2160"/>
              </w:tabs>
              <w:ind w:firstLine="0"/>
            </w:pPr>
            <w:r>
              <w:t>Dominant life form [S]</w:t>
            </w:r>
          </w:p>
        </w:tc>
        <w:tc>
          <w:tcPr>
            <w:tcW w:w="4950" w:type="dxa"/>
          </w:tcPr>
          <w:p w:rsidR="00264E08" w:rsidRPr="009F47E1" w:rsidRDefault="00264E08" w:rsidP="00A80CF4">
            <w:pPr>
              <w:tabs>
                <w:tab w:val="clear" w:pos="1080"/>
                <w:tab w:val="clear" w:pos="1440"/>
                <w:tab w:val="clear" w:pos="1800"/>
                <w:tab w:val="clear" w:pos="2160"/>
              </w:tabs>
              <w:ind w:firstLine="0"/>
            </w:pPr>
            <w:r>
              <w:t>Dominant life form (</w:t>
            </w:r>
            <w:proofErr w:type="spellStart"/>
            <w:r>
              <w:t>unvegetated</w:t>
            </w:r>
            <w:proofErr w:type="spellEnd"/>
            <w:r>
              <w:t xml:space="preserve">, herbaceous, </w:t>
            </w:r>
            <w:proofErr w:type="spellStart"/>
            <w:r>
              <w:t>shrubland</w:t>
            </w:r>
            <w:proofErr w:type="spellEnd"/>
            <w:r>
              <w:t xml:space="preserve">, woodland, forest) </w:t>
            </w:r>
          </w:p>
        </w:tc>
      </w:tr>
      <w:tr w:rsidR="00264E08" w:rsidTr="00D95DC5">
        <w:tc>
          <w:tcPr>
            <w:tcW w:w="1890" w:type="dxa"/>
          </w:tcPr>
          <w:p w:rsidR="00264E08" w:rsidRPr="00917B02" w:rsidRDefault="00264E08" w:rsidP="00264E08">
            <w:pPr>
              <w:ind w:firstLine="0"/>
              <w:rPr>
                <w:i/>
              </w:rPr>
            </w:pPr>
          </w:p>
        </w:tc>
        <w:tc>
          <w:tcPr>
            <w:tcW w:w="2527" w:type="dxa"/>
          </w:tcPr>
          <w:p w:rsidR="00264E08" w:rsidRDefault="00264E08" w:rsidP="00264E08">
            <w:pPr>
              <w:tabs>
                <w:tab w:val="clear" w:pos="1080"/>
                <w:tab w:val="clear" w:pos="1440"/>
                <w:tab w:val="clear" w:pos="1800"/>
                <w:tab w:val="clear" w:pos="2160"/>
              </w:tabs>
              <w:ind w:firstLine="0"/>
            </w:pPr>
            <w:r>
              <w:t>Canopy closure [D]</w:t>
            </w:r>
          </w:p>
        </w:tc>
        <w:tc>
          <w:tcPr>
            <w:tcW w:w="4950" w:type="dxa"/>
          </w:tcPr>
          <w:p w:rsidR="00264E08" w:rsidRPr="009F47E1" w:rsidRDefault="00557A45" w:rsidP="00557A45">
            <w:pPr>
              <w:tabs>
                <w:tab w:val="clear" w:pos="1080"/>
                <w:tab w:val="clear" w:pos="1440"/>
                <w:tab w:val="clear" w:pos="1800"/>
                <w:tab w:val="clear" w:pos="2160"/>
              </w:tabs>
              <w:ind w:firstLine="0"/>
            </w:pPr>
            <w:r>
              <w:t>Percent tree canopy cover</w:t>
            </w:r>
          </w:p>
        </w:tc>
      </w:tr>
      <w:tr w:rsidR="00264E08" w:rsidTr="00D95DC5">
        <w:tc>
          <w:tcPr>
            <w:tcW w:w="1890" w:type="dxa"/>
          </w:tcPr>
          <w:p w:rsidR="00264E08" w:rsidRDefault="00264E08" w:rsidP="00264E08">
            <w:pPr>
              <w:ind w:firstLine="0"/>
            </w:pPr>
          </w:p>
        </w:tc>
        <w:tc>
          <w:tcPr>
            <w:tcW w:w="2527" w:type="dxa"/>
          </w:tcPr>
          <w:p w:rsidR="00264E08" w:rsidRDefault="00557A45" w:rsidP="00264E08">
            <w:pPr>
              <w:tabs>
                <w:tab w:val="clear" w:pos="1080"/>
                <w:tab w:val="clear" w:pos="1440"/>
                <w:tab w:val="clear" w:pos="1800"/>
                <w:tab w:val="clear" w:pos="2160"/>
              </w:tabs>
              <w:ind w:firstLine="0"/>
            </w:pPr>
            <w:r>
              <w:t>Canopy height [D]</w:t>
            </w:r>
          </w:p>
        </w:tc>
        <w:tc>
          <w:tcPr>
            <w:tcW w:w="4950" w:type="dxa"/>
          </w:tcPr>
          <w:p w:rsidR="00557A45" w:rsidRDefault="00557A45" w:rsidP="00557A45">
            <w:pPr>
              <w:tabs>
                <w:tab w:val="clear" w:pos="1080"/>
                <w:tab w:val="clear" w:pos="1440"/>
                <w:tab w:val="clear" w:pos="1800"/>
                <w:tab w:val="clear" w:pos="2160"/>
              </w:tabs>
              <w:ind w:firstLine="0"/>
            </w:pPr>
            <w:r>
              <w:t xml:space="preserve">Height of the </w:t>
            </w:r>
            <w:r w:rsidR="00264E08">
              <w:t xml:space="preserve">dominant </w:t>
            </w:r>
            <w:r>
              <w:t>canopy</w:t>
            </w:r>
            <w:r w:rsidR="00264E08">
              <w:t xml:space="preserve"> </w:t>
            </w:r>
          </w:p>
          <w:p w:rsidR="00264E08" w:rsidRDefault="00264E08" w:rsidP="00264E08">
            <w:pPr>
              <w:tabs>
                <w:tab w:val="clear" w:pos="1080"/>
                <w:tab w:val="clear" w:pos="1440"/>
                <w:tab w:val="clear" w:pos="1800"/>
                <w:tab w:val="clear" w:pos="2160"/>
              </w:tabs>
              <w:ind w:firstLine="0"/>
            </w:pPr>
          </w:p>
        </w:tc>
      </w:tr>
      <w:tr w:rsidR="00264E08" w:rsidTr="00D95DC5">
        <w:tc>
          <w:tcPr>
            <w:tcW w:w="1890" w:type="dxa"/>
          </w:tcPr>
          <w:p w:rsidR="00264E08" w:rsidRDefault="00264E08" w:rsidP="00264E08">
            <w:pPr>
              <w:ind w:firstLine="0"/>
            </w:pPr>
          </w:p>
        </w:tc>
        <w:tc>
          <w:tcPr>
            <w:tcW w:w="2527" w:type="dxa"/>
          </w:tcPr>
          <w:p w:rsidR="00264E08" w:rsidRDefault="00264E08" w:rsidP="00264E08">
            <w:pPr>
              <w:tabs>
                <w:tab w:val="clear" w:pos="1080"/>
                <w:tab w:val="clear" w:pos="1440"/>
                <w:tab w:val="clear" w:pos="1800"/>
                <w:tab w:val="clear" w:pos="2160"/>
              </w:tabs>
              <w:ind w:firstLine="0"/>
            </w:pPr>
            <w:r>
              <w:t>Biomass [D]</w:t>
            </w:r>
          </w:p>
        </w:tc>
        <w:tc>
          <w:tcPr>
            <w:tcW w:w="4950" w:type="dxa"/>
          </w:tcPr>
          <w:p w:rsidR="00264E08" w:rsidRDefault="00557A45" w:rsidP="00D95DC5">
            <w:pPr>
              <w:tabs>
                <w:tab w:val="clear" w:pos="1080"/>
                <w:tab w:val="clear" w:pos="1440"/>
                <w:tab w:val="clear" w:pos="1800"/>
                <w:tab w:val="clear" w:pos="2160"/>
              </w:tabs>
              <w:ind w:firstLine="0"/>
            </w:pPr>
            <w:r>
              <w:t>T</w:t>
            </w:r>
            <w:r w:rsidR="00264E08">
              <w:t>otal amount of a</w:t>
            </w:r>
            <w:r>
              <w:t>bove-ground vegetation biomass</w:t>
            </w:r>
          </w:p>
        </w:tc>
      </w:tr>
      <w:tr w:rsidR="00264E08" w:rsidTr="00D95DC5">
        <w:tc>
          <w:tcPr>
            <w:tcW w:w="1890" w:type="dxa"/>
          </w:tcPr>
          <w:p w:rsidR="00264E08" w:rsidRDefault="00264E08" w:rsidP="00264E08">
            <w:pPr>
              <w:ind w:firstLine="0"/>
            </w:pPr>
          </w:p>
        </w:tc>
        <w:tc>
          <w:tcPr>
            <w:tcW w:w="2527" w:type="dxa"/>
          </w:tcPr>
          <w:p w:rsidR="00264E08" w:rsidRDefault="00557A45" w:rsidP="00264E08">
            <w:pPr>
              <w:tabs>
                <w:tab w:val="clear" w:pos="1080"/>
                <w:tab w:val="clear" w:pos="1440"/>
                <w:tab w:val="clear" w:pos="1800"/>
                <w:tab w:val="clear" w:pos="2160"/>
              </w:tabs>
              <w:ind w:firstLine="0"/>
            </w:pPr>
            <w:r>
              <w:t>Mean diameter [D]</w:t>
            </w:r>
          </w:p>
        </w:tc>
        <w:tc>
          <w:tcPr>
            <w:tcW w:w="4950" w:type="dxa"/>
          </w:tcPr>
          <w:p w:rsidR="00264E08" w:rsidRDefault="00264E08" w:rsidP="00557A45">
            <w:pPr>
              <w:tabs>
                <w:tab w:val="clear" w:pos="1080"/>
                <w:tab w:val="clear" w:pos="1440"/>
                <w:tab w:val="clear" w:pos="1800"/>
                <w:tab w:val="clear" w:pos="2160"/>
              </w:tabs>
              <w:ind w:firstLine="0"/>
            </w:pPr>
            <w:r>
              <w:t>Quadratic mean tree diameter</w:t>
            </w:r>
          </w:p>
        </w:tc>
      </w:tr>
      <w:tr w:rsidR="00264E08" w:rsidTr="00D95DC5">
        <w:tc>
          <w:tcPr>
            <w:tcW w:w="1890" w:type="dxa"/>
          </w:tcPr>
          <w:p w:rsidR="00264E08" w:rsidRDefault="00264E08" w:rsidP="00264E08">
            <w:pPr>
              <w:ind w:firstLine="0"/>
            </w:pPr>
          </w:p>
        </w:tc>
        <w:tc>
          <w:tcPr>
            <w:tcW w:w="2527" w:type="dxa"/>
          </w:tcPr>
          <w:p w:rsidR="00264E08" w:rsidRDefault="00264E08" w:rsidP="00264E08">
            <w:pPr>
              <w:tabs>
                <w:tab w:val="clear" w:pos="1080"/>
                <w:tab w:val="clear" w:pos="1440"/>
                <w:tab w:val="clear" w:pos="1800"/>
                <w:tab w:val="clear" w:pos="2160"/>
              </w:tabs>
              <w:ind w:firstLine="0"/>
            </w:pPr>
            <w:r>
              <w:t>Basal area snags [D]</w:t>
            </w:r>
          </w:p>
        </w:tc>
        <w:tc>
          <w:tcPr>
            <w:tcW w:w="4950" w:type="dxa"/>
          </w:tcPr>
          <w:p w:rsidR="00264E08" w:rsidRDefault="00264E08" w:rsidP="00557A45">
            <w:pPr>
              <w:tabs>
                <w:tab w:val="clear" w:pos="1080"/>
                <w:tab w:val="clear" w:pos="1440"/>
                <w:tab w:val="clear" w:pos="1800"/>
                <w:tab w:val="clear" w:pos="2160"/>
              </w:tabs>
              <w:ind w:firstLine="0"/>
            </w:pPr>
            <w:r>
              <w:t xml:space="preserve">Basal area </w:t>
            </w:r>
            <w:r w:rsidR="00557A45">
              <w:t>of standing dead trees (snags)</w:t>
            </w:r>
          </w:p>
        </w:tc>
      </w:tr>
      <w:tr w:rsidR="00264E08" w:rsidTr="00477CE2">
        <w:trPr>
          <w:trHeight w:val="272"/>
        </w:trPr>
        <w:tc>
          <w:tcPr>
            <w:tcW w:w="9367" w:type="dxa"/>
            <w:gridSpan w:val="3"/>
          </w:tcPr>
          <w:p w:rsidR="00264E08" w:rsidRDefault="00264E08" w:rsidP="00264E08">
            <w:pPr>
              <w:tabs>
                <w:tab w:val="clear" w:pos="1080"/>
                <w:tab w:val="clear" w:pos="1440"/>
                <w:tab w:val="clear" w:pos="1800"/>
                <w:tab w:val="clear" w:pos="2160"/>
              </w:tabs>
              <w:ind w:firstLine="0"/>
            </w:pPr>
          </w:p>
        </w:tc>
      </w:tr>
      <w:tr w:rsidR="00264E08" w:rsidTr="00D95DC5">
        <w:tc>
          <w:tcPr>
            <w:tcW w:w="1890" w:type="dxa"/>
          </w:tcPr>
          <w:p w:rsidR="00264E08" w:rsidRPr="00917B02" w:rsidRDefault="00264E08" w:rsidP="00264E08">
            <w:pPr>
              <w:ind w:left="180" w:firstLine="0"/>
              <w:rPr>
                <w:i/>
              </w:rPr>
            </w:pPr>
            <w:proofErr w:type="spellStart"/>
            <w:r w:rsidRPr="00917B02">
              <w:rPr>
                <w:i/>
              </w:rPr>
              <w:t>Anthropo</w:t>
            </w:r>
            <w:r>
              <w:rPr>
                <w:i/>
              </w:rPr>
              <w:t>-</w:t>
            </w:r>
            <w:r w:rsidRPr="00917B02">
              <w:rPr>
                <w:i/>
              </w:rPr>
              <w:t>genic</w:t>
            </w:r>
            <w:proofErr w:type="spellEnd"/>
          </w:p>
        </w:tc>
        <w:tc>
          <w:tcPr>
            <w:tcW w:w="2527" w:type="dxa"/>
          </w:tcPr>
          <w:p w:rsidR="00264E08" w:rsidRDefault="00557A45" w:rsidP="00264E08">
            <w:pPr>
              <w:tabs>
                <w:tab w:val="clear" w:pos="1080"/>
                <w:tab w:val="clear" w:pos="1440"/>
                <w:tab w:val="clear" w:pos="1800"/>
                <w:tab w:val="clear" w:pos="2160"/>
              </w:tabs>
              <w:ind w:firstLine="0"/>
            </w:pPr>
            <w:r>
              <w:t>Traffic rate [D]</w:t>
            </w:r>
          </w:p>
        </w:tc>
        <w:tc>
          <w:tcPr>
            <w:tcW w:w="4950" w:type="dxa"/>
          </w:tcPr>
          <w:p w:rsidR="00264E08" w:rsidRDefault="00557A45" w:rsidP="00557A45">
            <w:pPr>
              <w:tabs>
                <w:tab w:val="clear" w:pos="1080"/>
                <w:tab w:val="clear" w:pos="1440"/>
                <w:tab w:val="clear" w:pos="1800"/>
                <w:tab w:val="clear" w:pos="2160"/>
              </w:tabs>
              <w:ind w:firstLine="0"/>
            </w:pPr>
            <w:r>
              <w:t>L</w:t>
            </w:r>
            <w:r w:rsidR="00264E08">
              <w:t>og of the average number of vehicles per day on roads and railways</w:t>
            </w:r>
          </w:p>
        </w:tc>
      </w:tr>
      <w:tr w:rsidR="00264E08" w:rsidTr="00D95DC5">
        <w:tc>
          <w:tcPr>
            <w:tcW w:w="1890" w:type="dxa"/>
          </w:tcPr>
          <w:p w:rsidR="00264E08" w:rsidRDefault="00264E08" w:rsidP="00264E08">
            <w:pPr>
              <w:ind w:left="180" w:firstLine="0"/>
            </w:pPr>
          </w:p>
        </w:tc>
        <w:tc>
          <w:tcPr>
            <w:tcW w:w="2527" w:type="dxa"/>
          </w:tcPr>
          <w:p w:rsidR="00264E08" w:rsidRDefault="00264E08" w:rsidP="00264E08">
            <w:pPr>
              <w:tabs>
                <w:tab w:val="clear" w:pos="1080"/>
                <w:tab w:val="clear" w:pos="1440"/>
                <w:tab w:val="clear" w:pos="1800"/>
                <w:tab w:val="clear" w:pos="2160"/>
              </w:tabs>
              <w:ind w:firstLine="0"/>
            </w:pPr>
            <w:r>
              <w:t>Imperviousness  [D]</w:t>
            </w:r>
          </w:p>
        </w:tc>
        <w:tc>
          <w:tcPr>
            <w:tcW w:w="4950" w:type="dxa"/>
          </w:tcPr>
          <w:p w:rsidR="00264E08" w:rsidRDefault="00557A45" w:rsidP="00557A45">
            <w:pPr>
              <w:tabs>
                <w:tab w:val="clear" w:pos="1080"/>
                <w:tab w:val="clear" w:pos="1440"/>
                <w:tab w:val="clear" w:pos="1800"/>
                <w:tab w:val="clear" w:pos="2160"/>
              </w:tabs>
              <w:ind w:firstLine="0"/>
            </w:pPr>
            <w:r>
              <w:t>P</w:t>
            </w:r>
            <w:r w:rsidR="00264E08">
              <w:t>ercentage of the ground surface area that is im</w:t>
            </w:r>
            <w:r>
              <w:t>pervious to water infiltration</w:t>
            </w:r>
          </w:p>
        </w:tc>
      </w:tr>
      <w:tr w:rsidR="00264E08" w:rsidTr="00D95DC5">
        <w:tc>
          <w:tcPr>
            <w:tcW w:w="1890" w:type="dxa"/>
          </w:tcPr>
          <w:p w:rsidR="00264E08" w:rsidRDefault="00264E08" w:rsidP="00264E08">
            <w:pPr>
              <w:ind w:left="180" w:firstLine="0"/>
            </w:pPr>
          </w:p>
        </w:tc>
        <w:tc>
          <w:tcPr>
            <w:tcW w:w="2527" w:type="dxa"/>
          </w:tcPr>
          <w:p w:rsidR="00264E08" w:rsidRDefault="00264E08" w:rsidP="00557A45">
            <w:pPr>
              <w:tabs>
                <w:tab w:val="clear" w:pos="1080"/>
                <w:tab w:val="clear" w:pos="1440"/>
                <w:tab w:val="clear" w:pos="1800"/>
                <w:tab w:val="clear" w:pos="2160"/>
              </w:tabs>
              <w:ind w:firstLine="0"/>
            </w:pPr>
            <w:r>
              <w:t xml:space="preserve">Developed [D] </w:t>
            </w:r>
          </w:p>
        </w:tc>
        <w:tc>
          <w:tcPr>
            <w:tcW w:w="4950" w:type="dxa"/>
          </w:tcPr>
          <w:p w:rsidR="00264E08" w:rsidRDefault="00557A45" w:rsidP="00557A45">
            <w:pPr>
              <w:tabs>
                <w:tab w:val="clear" w:pos="1080"/>
                <w:tab w:val="clear" w:pos="1440"/>
                <w:tab w:val="clear" w:pos="1800"/>
                <w:tab w:val="clear" w:pos="2160"/>
              </w:tabs>
              <w:ind w:firstLine="0"/>
            </w:pPr>
            <w:r>
              <w:t>I</w:t>
            </w:r>
            <w:r w:rsidR="00264E08">
              <w:t xml:space="preserve">ndicator of development (0=undeveloped, 1=developed) </w:t>
            </w:r>
          </w:p>
        </w:tc>
      </w:tr>
      <w:tr w:rsidR="00264E08" w:rsidTr="00D95DC5">
        <w:tc>
          <w:tcPr>
            <w:tcW w:w="1890" w:type="dxa"/>
          </w:tcPr>
          <w:p w:rsidR="00264E08" w:rsidRDefault="00264E08" w:rsidP="00264E08">
            <w:pPr>
              <w:ind w:left="180" w:hanging="180"/>
            </w:pPr>
          </w:p>
        </w:tc>
        <w:tc>
          <w:tcPr>
            <w:tcW w:w="2527" w:type="dxa"/>
          </w:tcPr>
          <w:p w:rsidR="00264E08" w:rsidRDefault="00264E08" w:rsidP="00264E08">
            <w:pPr>
              <w:tabs>
                <w:tab w:val="clear" w:pos="1080"/>
                <w:tab w:val="clear" w:pos="1440"/>
                <w:tab w:val="clear" w:pos="1800"/>
                <w:tab w:val="clear" w:pos="2160"/>
              </w:tabs>
              <w:ind w:firstLine="0"/>
            </w:pPr>
            <w:r>
              <w:t>Aquatic barriers [D]</w:t>
            </w:r>
          </w:p>
        </w:tc>
        <w:tc>
          <w:tcPr>
            <w:tcW w:w="4950" w:type="dxa"/>
          </w:tcPr>
          <w:p w:rsidR="00264E08" w:rsidRDefault="00557A45" w:rsidP="00557A45">
            <w:pPr>
              <w:tabs>
                <w:tab w:val="clear" w:pos="1080"/>
                <w:tab w:val="clear" w:pos="1440"/>
                <w:tab w:val="clear" w:pos="1800"/>
                <w:tab w:val="clear" w:pos="2160"/>
              </w:tabs>
              <w:ind w:firstLine="0"/>
            </w:pPr>
            <w:r>
              <w:t>D</w:t>
            </w:r>
            <w:r w:rsidR="00264E08">
              <w:t xml:space="preserve">egree to which culverts and dams </w:t>
            </w:r>
            <w:r>
              <w:t xml:space="preserve">may </w:t>
            </w:r>
            <w:r w:rsidR="00264E08">
              <w:t>impede upstream and downstrea</w:t>
            </w:r>
            <w:r>
              <w:t>m movement of aquatic organisms</w:t>
            </w:r>
          </w:p>
        </w:tc>
      </w:tr>
      <w:tr w:rsidR="00264E08" w:rsidTr="00D95DC5">
        <w:tc>
          <w:tcPr>
            <w:tcW w:w="1890" w:type="dxa"/>
            <w:tcBorders>
              <w:bottom w:val="single" w:sz="4" w:space="0" w:color="auto"/>
            </w:tcBorders>
          </w:tcPr>
          <w:p w:rsidR="00264E08" w:rsidRDefault="00264E08" w:rsidP="00264E08">
            <w:pPr>
              <w:ind w:left="180" w:hanging="180"/>
            </w:pPr>
          </w:p>
        </w:tc>
        <w:tc>
          <w:tcPr>
            <w:tcW w:w="2527" w:type="dxa"/>
            <w:tcBorders>
              <w:bottom w:val="single" w:sz="4" w:space="0" w:color="auto"/>
            </w:tcBorders>
          </w:tcPr>
          <w:p w:rsidR="00264E08" w:rsidRDefault="00264E08" w:rsidP="00264E08">
            <w:pPr>
              <w:tabs>
                <w:tab w:val="clear" w:pos="1080"/>
                <w:tab w:val="clear" w:pos="1440"/>
                <w:tab w:val="clear" w:pos="1800"/>
                <w:tab w:val="clear" w:pos="2160"/>
              </w:tabs>
              <w:ind w:firstLine="0"/>
            </w:pPr>
            <w:r>
              <w:t>Terr</w:t>
            </w:r>
            <w:r w:rsidR="00557A45">
              <w:t xml:space="preserve">estrial barriers [D] </w:t>
            </w:r>
          </w:p>
        </w:tc>
        <w:tc>
          <w:tcPr>
            <w:tcW w:w="4950" w:type="dxa"/>
            <w:tcBorders>
              <w:bottom w:val="single" w:sz="4" w:space="0" w:color="auto"/>
            </w:tcBorders>
          </w:tcPr>
          <w:p w:rsidR="00264E08" w:rsidRDefault="00557A45" w:rsidP="00477CE2">
            <w:pPr>
              <w:tabs>
                <w:tab w:val="clear" w:pos="1080"/>
                <w:tab w:val="clear" w:pos="1440"/>
                <w:tab w:val="clear" w:pos="1800"/>
                <w:tab w:val="clear" w:pos="2160"/>
              </w:tabs>
              <w:ind w:firstLine="0"/>
            </w:pPr>
            <w:r>
              <w:t>D</w:t>
            </w:r>
            <w:r w:rsidR="00264E08">
              <w:t>egree to which roads and railroads impede mo</w:t>
            </w:r>
            <w:r>
              <w:t>vement of terrestrial organisms</w:t>
            </w:r>
          </w:p>
        </w:tc>
      </w:tr>
    </w:tbl>
    <w:p w:rsidR="00264E08" w:rsidRPr="0005470E" w:rsidRDefault="00264E08" w:rsidP="00264E08">
      <w:pPr>
        <w:ind w:firstLine="0"/>
        <w:rPr>
          <w:b/>
        </w:rPr>
      </w:pPr>
      <w:r>
        <w:rPr>
          <w:b/>
        </w:rPr>
        <w:br w:type="page"/>
      </w:r>
      <w:proofErr w:type="gramStart"/>
      <w:r>
        <w:rPr>
          <w:b/>
        </w:rPr>
        <w:lastRenderedPageBreak/>
        <w:t xml:space="preserve">Table </w:t>
      </w:r>
      <w:r w:rsidRPr="00A87BC0">
        <w:rPr>
          <w:b/>
        </w:rPr>
        <w:t>2.</w:t>
      </w:r>
      <w:proofErr w:type="gramEnd"/>
      <w:r w:rsidRPr="00A87BC0">
        <w:rPr>
          <w:b/>
        </w:rPr>
        <w:t xml:space="preserve"> </w:t>
      </w:r>
      <w:proofErr w:type="gramStart"/>
      <w:r>
        <w:t xml:space="preserve">List of </w:t>
      </w:r>
      <w:r w:rsidR="00AE46DD">
        <w:t xml:space="preserve">potential </w:t>
      </w:r>
      <w:r>
        <w:t>a</w:t>
      </w:r>
      <w:r w:rsidRPr="00FA2611">
        <w:t>ncillary</w:t>
      </w:r>
      <w:r w:rsidRPr="00A87BC0">
        <w:rPr>
          <w:b/>
        </w:rPr>
        <w:t xml:space="preserve"> </w:t>
      </w:r>
      <w:r w:rsidRPr="00FA2611">
        <w:t>spatial data</w:t>
      </w:r>
      <w:r>
        <w:t>.</w:t>
      </w:r>
      <w:proofErr w:type="gramEnd"/>
      <w:r>
        <w:t xml:space="preserve"> </w:t>
      </w:r>
      <w:r w:rsidR="00B73F4F">
        <w:t>A detailed description of these variables is provided in a separate document (Spatial Data).</w:t>
      </w:r>
      <w:r w:rsidRPr="00FA2611">
        <w:t xml:space="preserve"> </w:t>
      </w:r>
      <w:r>
        <w:t xml:space="preserve">Note, all of these ancillary data layers are treated as static and thus do not change over time. </w:t>
      </w:r>
    </w:p>
    <w:p w:rsidR="00264E08" w:rsidRDefault="00264E08" w:rsidP="00264E08"/>
    <w:tbl>
      <w:tblPr>
        <w:tblW w:w="9450" w:type="dxa"/>
        <w:tblInd w:w="115" w:type="dxa"/>
        <w:tblCellMar>
          <w:top w:w="115" w:type="dxa"/>
          <w:left w:w="115" w:type="dxa"/>
          <w:bottom w:w="115" w:type="dxa"/>
          <w:right w:w="115" w:type="dxa"/>
        </w:tblCellMar>
        <w:tblLook w:val="00A0"/>
      </w:tblPr>
      <w:tblGrid>
        <w:gridCol w:w="2088"/>
        <w:gridCol w:w="7362"/>
      </w:tblGrid>
      <w:tr w:rsidR="00264E08" w:rsidTr="00264E08">
        <w:tc>
          <w:tcPr>
            <w:tcW w:w="2088" w:type="dxa"/>
            <w:tcBorders>
              <w:top w:val="single" w:sz="4" w:space="0" w:color="auto"/>
              <w:bottom w:val="single" w:sz="4" w:space="0" w:color="auto"/>
            </w:tcBorders>
          </w:tcPr>
          <w:p w:rsidR="00264E08" w:rsidRPr="001A6E73" w:rsidRDefault="00264E08" w:rsidP="00264E08">
            <w:pPr>
              <w:ind w:firstLine="0"/>
              <w:rPr>
                <w:b/>
              </w:rPr>
            </w:pPr>
            <w:r w:rsidRPr="001A6E73">
              <w:rPr>
                <w:b/>
              </w:rPr>
              <w:t>Variable</w:t>
            </w:r>
          </w:p>
        </w:tc>
        <w:tc>
          <w:tcPr>
            <w:tcW w:w="7362" w:type="dxa"/>
            <w:tcBorders>
              <w:top w:val="single" w:sz="4" w:space="0" w:color="auto"/>
              <w:bottom w:val="single" w:sz="4" w:space="0" w:color="auto"/>
            </w:tcBorders>
          </w:tcPr>
          <w:p w:rsidR="00264E08" w:rsidRPr="001A6E73" w:rsidRDefault="00264E08" w:rsidP="00264E08">
            <w:pPr>
              <w:ind w:firstLine="0"/>
              <w:rPr>
                <w:b/>
              </w:rPr>
            </w:pPr>
            <w:r w:rsidRPr="001A6E73">
              <w:rPr>
                <w:b/>
              </w:rPr>
              <w:t>Description</w:t>
            </w:r>
          </w:p>
        </w:tc>
      </w:tr>
      <w:tr w:rsidR="00264E08" w:rsidTr="00264E08">
        <w:tc>
          <w:tcPr>
            <w:tcW w:w="2088" w:type="dxa"/>
          </w:tcPr>
          <w:p w:rsidR="00264E08" w:rsidRPr="00A81A48" w:rsidRDefault="00264E08" w:rsidP="00B73F4F">
            <w:pPr>
              <w:ind w:firstLine="0"/>
            </w:pPr>
            <w:r>
              <w:t>Ecological systems</w:t>
            </w:r>
          </w:p>
        </w:tc>
        <w:tc>
          <w:tcPr>
            <w:tcW w:w="7362" w:type="dxa"/>
          </w:tcPr>
          <w:p w:rsidR="00264E08" w:rsidRPr="00EA3820" w:rsidRDefault="00264E08" w:rsidP="00B73F4F">
            <w:pPr>
              <w:ind w:firstLine="0"/>
            </w:pPr>
            <w:r>
              <w:t>Grid depicting TNC ecological systems</w:t>
            </w:r>
          </w:p>
        </w:tc>
      </w:tr>
      <w:tr w:rsidR="00264E08" w:rsidTr="00264E08">
        <w:tc>
          <w:tcPr>
            <w:tcW w:w="2088" w:type="dxa"/>
          </w:tcPr>
          <w:p w:rsidR="00264E08" w:rsidRPr="00A81A48" w:rsidRDefault="00264E08" w:rsidP="00AE46DD">
            <w:pPr>
              <w:ind w:firstLine="0"/>
            </w:pPr>
            <w:r>
              <w:t xml:space="preserve">Land cover/use </w:t>
            </w:r>
          </w:p>
        </w:tc>
        <w:tc>
          <w:tcPr>
            <w:tcW w:w="7362" w:type="dxa"/>
          </w:tcPr>
          <w:p w:rsidR="00264E08" w:rsidRDefault="00264E08" w:rsidP="00AE46DD">
            <w:pPr>
              <w:ind w:firstLine="0"/>
            </w:pPr>
            <w:r>
              <w:t>Grid depict</w:t>
            </w:r>
            <w:r w:rsidR="00AE46DD">
              <w:t>ing land cover/land use classes</w:t>
            </w:r>
          </w:p>
        </w:tc>
      </w:tr>
      <w:tr w:rsidR="00264E08" w:rsidTr="00264E08">
        <w:tc>
          <w:tcPr>
            <w:tcW w:w="2088" w:type="dxa"/>
          </w:tcPr>
          <w:p w:rsidR="00264E08" w:rsidRPr="00A81A48" w:rsidRDefault="00264E08" w:rsidP="00264E08">
            <w:pPr>
              <w:ind w:firstLine="0"/>
            </w:pPr>
            <w:r w:rsidRPr="00A81A48">
              <w:t>Elevation</w:t>
            </w:r>
          </w:p>
        </w:tc>
        <w:tc>
          <w:tcPr>
            <w:tcW w:w="7362" w:type="dxa"/>
          </w:tcPr>
          <w:p w:rsidR="00264E08" w:rsidRPr="00EA3820" w:rsidRDefault="00264E08" w:rsidP="00AE46DD">
            <w:pPr>
              <w:ind w:firstLine="0"/>
            </w:pPr>
            <w:r>
              <w:t xml:space="preserve">Grid depicting elevation </w:t>
            </w:r>
          </w:p>
        </w:tc>
      </w:tr>
      <w:tr w:rsidR="00264E08" w:rsidTr="00264E08">
        <w:tc>
          <w:tcPr>
            <w:tcW w:w="2088" w:type="dxa"/>
          </w:tcPr>
          <w:p w:rsidR="00264E08" w:rsidRPr="00A81A48" w:rsidRDefault="00264E08" w:rsidP="00264E08">
            <w:pPr>
              <w:ind w:firstLine="0"/>
            </w:pPr>
            <w:r>
              <w:t>Slope</w:t>
            </w:r>
          </w:p>
        </w:tc>
        <w:tc>
          <w:tcPr>
            <w:tcW w:w="7362" w:type="dxa"/>
          </w:tcPr>
          <w:p w:rsidR="00264E08" w:rsidRDefault="00264E08" w:rsidP="00AE46DD">
            <w:pPr>
              <w:ind w:firstLine="0"/>
            </w:pPr>
            <w:r>
              <w:t xml:space="preserve">Grid depicting raw percent slope </w:t>
            </w:r>
          </w:p>
        </w:tc>
      </w:tr>
      <w:tr w:rsidR="00264E08" w:rsidTr="00264E08">
        <w:tc>
          <w:tcPr>
            <w:tcW w:w="2088" w:type="dxa"/>
          </w:tcPr>
          <w:p w:rsidR="00264E08" w:rsidRPr="00A81A48" w:rsidRDefault="00264E08" w:rsidP="00264E08">
            <w:pPr>
              <w:ind w:firstLine="0"/>
            </w:pPr>
            <w:r>
              <w:t>Aspect</w:t>
            </w:r>
          </w:p>
        </w:tc>
        <w:tc>
          <w:tcPr>
            <w:tcW w:w="7362" w:type="dxa"/>
          </w:tcPr>
          <w:p w:rsidR="00264E08" w:rsidRPr="00EA3820" w:rsidRDefault="00264E08" w:rsidP="00AE46DD">
            <w:pPr>
              <w:ind w:firstLine="0"/>
            </w:pPr>
            <w:r>
              <w:t>Grid depicting aspect in degrees</w:t>
            </w:r>
          </w:p>
        </w:tc>
      </w:tr>
      <w:tr w:rsidR="00264E08" w:rsidTr="00264E08">
        <w:tc>
          <w:tcPr>
            <w:tcW w:w="2088" w:type="dxa"/>
          </w:tcPr>
          <w:p w:rsidR="00264E08" w:rsidRPr="00A81A48" w:rsidRDefault="00264E08" w:rsidP="00264E08">
            <w:pPr>
              <w:ind w:firstLine="0"/>
            </w:pPr>
            <w:r w:rsidRPr="00A81A48">
              <w:t>Topographic position</w:t>
            </w:r>
          </w:p>
        </w:tc>
        <w:tc>
          <w:tcPr>
            <w:tcW w:w="7362" w:type="dxa"/>
          </w:tcPr>
          <w:p w:rsidR="00AE46DD" w:rsidRPr="00EA3820" w:rsidRDefault="00264E08" w:rsidP="00AE46DD">
            <w:pPr>
              <w:ind w:firstLine="0"/>
            </w:pPr>
            <w:r>
              <w:t>Grid depicting topographic position index</w:t>
            </w:r>
          </w:p>
          <w:p w:rsidR="00264E08" w:rsidRPr="00EA3820" w:rsidRDefault="00264E08" w:rsidP="00264E08">
            <w:pPr>
              <w:ind w:firstLine="0"/>
            </w:pPr>
          </w:p>
        </w:tc>
      </w:tr>
      <w:tr w:rsidR="00264E08" w:rsidTr="00264E08">
        <w:tc>
          <w:tcPr>
            <w:tcW w:w="2088" w:type="dxa"/>
          </w:tcPr>
          <w:p w:rsidR="00264E08" w:rsidRPr="00A81A48" w:rsidRDefault="00264E08" w:rsidP="00264E08">
            <w:pPr>
              <w:ind w:firstLine="0"/>
            </w:pPr>
            <w:proofErr w:type="spellStart"/>
            <w:r>
              <w:t>Hillshade</w:t>
            </w:r>
            <w:proofErr w:type="spellEnd"/>
          </w:p>
        </w:tc>
        <w:tc>
          <w:tcPr>
            <w:tcW w:w="7362" w:type="dxa"/>
          </w:tcPr>
          <w:p w:rsidR="00264E08" w:rsidRPr="00EA3820" w:rsidRDefault="00264E08" w:rsidP="00AE46DD">
            <w:pPr>
              <w:ind w:firstLine="0"/>
            </w:pPr>
            <w:r>
              <w:t xml:space="preserve">Grid depicting classic topographic </w:t>
            </w:r>
            <w:proofErr w:type="spellStart"/>
            <w:r>
              <w:t>hillsh</w:t>
            </w:r>
            <w:r w:rsidR="00AE46DD">
              <w:t>ade</w:t>
            </w:r>
            <w:proofErr w:type="spellEnd"/>
          </w:p>
        </w:tc>
      </w:tr>
      <w:tr w:rsidR="00264E08" w:rsidTr="00264E08">
        <w:tc>
          <w:tcPr>
            <w:tcW w:w="2088" w:type="dxa"/>
          </w:tcPr>
          <w:p w:rsidR="00264E08" w:rsidRPr="00A81A48" w:rsidRDefault="00264E08" w:rsidP="00264E08">
            <w:pPr>
              <w:ind w:firstLine="0"/>
            </w:pPr>
            <w:r>
              <w:t>Topographic roughness</w:t>
            </w:r>
          </w:p>
        </w:tc>
        <w:tc>
          <w:tcPr>
            <w:tcW w:w="7362" w:type="dxa"/>
          </w:tcPr>
          <w:p w:rsidR="00AE46DD" w:rsidRPr="00EA3820" w:rsidRDefault="00264E08" w:rsidP="00AE46DD">
            <w:pPr>
              <w:ind w:firstLine="0"/>
            </w:pPr>
            <w:r>
              <w:t>Grid depicting topographic roughness index</w:t>
            </w:r>
          </w:p>
          <w:p w:rsidR="00264E08" w:rsidRPr="00EA3820" w:rsidRDefault="00264E08" w:rsidP="00264E08">
            <w:pPr>
              <w:ind w:firstLine="0"/>
            </w:pPr>
          </w:p>
        </w:tc>
      </w:tr>
      <w:tr w:rsidR="00264E08" w:rsidTr="00264E08">
        <w:tc>
          <w:tcPr>
            <w:tcW w:w="2088" w:type="dxa"/>
          </w:tcPr>
          <w:p w:rsidR="00264E08" w:rsidRDefault="00264E08" w:rsidP="00264E08">
            <w:pPr>
              <w:ind w:firstLine="0"/>
            </w:pPr>
            <w:r>
              <w:t>Precipitation</w:t>
            </w:r>
          </w:p>
        </w:tc>
        <w:tc>
          <w:tcPr>
            <w:tcW w:w="7362" w:type="dxa"/>
          </w:tcPr>
          <w:p w:rsidR="00264E08" w:rsidRPr="00EA3820" w:rsidRDefault="00264E08" w:rsidP="00AE46DD">
            <w:pPr>
              <w:ind w:firstLine="0"/>
            </w:pPr>
            <w:r>
              <w:t xml:space="preserve">Grid depicting downscaled precipitation (one for each </w:t>
            </w:r>
            <w:r w:rsidR="00AE46DD">
              <w:t xml:space="preserve">SRES </w:t>
            </w:r>
            <w:r>
              <w:t xml:space="preserve">scenario and </w:t>
            </w:r>
            <w:r w:rsidR="00AE46DD">
              <w:t xml:space="preserve">GCM </w:t>
            </w:r>
            <w:r>
              <w:t>model)</w:t>
            </w:r>
          </w:p>
        </w:tc>
      </w:tr>
      <w:tr w:rsidR="00264E08" w:rsidTr="00264E08">
        <w:tc>
          <w:tcPr>
            <w:tcW w:w="2088" w:type="dxa"/>
          </w:tcPr>
          <w:p w:rsidR="00264E08" w:rsidRDefault="00264E08" w:rsidP="00264E08">
            <w:pPr>
              <w:ind w:firstLine="0"/>
            </w:pPr>
            <w:r>
              <w:t>Predicted matrix system</w:t>
            </w:r>
          </w:p>
        </w:tc>
        <w:tc>
          <w:tcPr>
            <w:tcW w:w="7362" w:type="dxa"/>
          </w:tcPr>
          <w:p w:rsidR="00264E08" w:rsidRPr="00EA3820" w:rsidRDefault="00264E08" w:rsidP="00264E08">
            <w:pPr>
              <w:ind w:firstLine="0"/>
            </w:pPr>
            <w:r>
              <w:t>Hexagons with predicted matrix systems from random forest</w:t>
            </w:r>
          </w:p>
        </w:tc>
      </w:tr>
      <w:tr w:rsidR="00264E08" w:rsidTr="00264E08">
        <w:tc>
          <w:tcPr>
            <w:tcW w:w="2088" w:type="dxa"/>
          </w:tcPr>
          <w:p w:rsidR="00264E08" w:rsidRDefault="00264E08" w:rsidP="00264E08">
            <w:pPr>
              <w:ind w:firstLine="0"/>
            </w:pPr>
            <w:r>
              <w:t>Small patch systems</w:t>
            </w:r>
          </w:p>
        </w:tc>
        <w:tc>
          <w:tcPr>
            <w:tcW w:w="7362" w:type="dxa"/>
          </w:tcPr>
          <w:p w:rsidR="00AE46DD" w:rsidRPr="00EA3820" w:rsidRDefault="00264E08" w:rsidP="00AE46DD">
            <w:pPr>
              <w:ind w:firstLine="0"/>
            </w:pPr>
            <w:r>
              <w:t>Grid depicting small patch systems classes</w:t>
            </w:r>
          </w:p>
          <w:p w:rsidR="00264E08" w:rsidRPr="00EA3820" w:rsidRDefault="00264E08" w:rsidP="00264E08">
            <w:pPr>
              <w:ind w:firstLine="0"/>
            </w:pPr>
          </w:p>
        </w:tc>
      </w:tr>
      <w:tr w:rsidR="00AE46DD" w:rsidTr="00AE46DD">
        <w:trPr>
          <w:trHeight w:val="200"/>
        </w:trPr>
        <w:tc>
          <w:tcPr>
            <w:tcW w:w="2088" w:type="dxa"/>
          </w:tcPr>
          <w:p w:rsidR="00AE46DD" w:rsidRDefault="00AE46DD" w:rsidP="00AE46DD">
            <w:pPr>
              <w:ind w:firstLine="0"/>
            </w:pPr>
            <w:r>
              <w:t>Wetland systems</w:t>
            </w:r>
          </w:p>
        </w:tc>
        <w:tc>
          <w:tcPr>
            <w:tcW w:w="7362" w:type="dxa"/>
          </w:tcPr>
          <w:p w:rsidR="00AE46DD" w:rsidRPr="00EA3820" w:rsidRDefault="00AE46DD" w:rsidP="00264E08">
            <w:pPr>
              <w:ind w:firstLine="0"/>
            </w:pPr>
            <w:r>
              <w:t>Grid depicting wetland systems classes</w:t>
            </w:r>
          </w:p>
        </w:tc>
      </w:tr>
      <w:tr w:rsidR="00AE46DD" w:rsidTr="00AE46DD">
        <w:trPr>
          <w:trHeight w:val="245"/>
        </w:trPr>
        <w:tc>
          <w:tcPr>
            <w:tcW w:w="2088" w:type="dxa"/>
          </w:tcPr>
          <w:p w:rsidR="00AE46DD" w:rsidRDefault="00AE46DD" w:rsidP="00264E08">
            <w:pPr>
              <w:ind w:firstLine="0"/>
            </w:pPr>
            <w:proofErr w:type="spellStart"/>
            <w:r>
              <w:t>Hydrography</w:t>
            </w:r>
            <w:proofErr w:type="spellEnd"/>
          </w:p>
        </w:tc>
        <w:tc>
          <w:tcPr>
            <w:tcW w:w="7362" w:type="dxa"/>
          </w:tcPr>
          <w:p w:rsidR="00AE46DD" w:rsidRDefault="00AE46DD" w:rsidP="00AE46DD">
            <w:pPr>
              <w:ind w:firstLine="0"/>
            </w:pPr>
            <w:r>
              <w:t xml:space="preserve">Grid depicting stream </w:t>
            </w:r>
            <w:proofErr w:type="spellStart"/>
            <w:r>
              <w:t>flowlines</w:t>
            </w:r>
            <w:proofErr w:type="spellEnd"/>
          </w:p>
        </w:tc>
      </w:tr>
      <w:tr w:rsidR="00264E08" w:rsidTr="00264E08">
        <w:tc>
          <w:tcPr>
            <w:tcW w:w="2088" w:type="dxa"/>
          </w:tcPr>
          <w:p w:rsidR="00264E08" w:rsidRPr="00A81A48" w:rsidRDefault="00AE46DD" w:rsidP="00264E08">
            <w:pPr>
              <w:ind w:firstLine="0"/>
            </w:pPr>
            <w:r>
              <w:t>Flow grid</w:t>
            </w:r>
          </w:p>
        </w:tc>
        <w:tc>
          <w:tcPr>
            <w:tcW w:w="7362" w:type="dxa"/>
          </w:tcPr>
          <w:p w:rsidR="00264E08" w:rsidRDefault="00264E08" w:rsidP="00AE46DD">
            <w:pPr>
              <w:ind w:firstLine="0"/>
            </w:pPr>
            <w:r>
              <w:t>Grid depicting flow direction for each cell based on FD8 algorithm</w:t>
            </w:r>
          </w:p>
        </w:tc>
      </w:tr>
      <w:tr w:rsidR="00264E08" w:rsidTr="00264E08">
        <w:tc>
          <w:tcPr>
            <w:tcW w:w="2088" w:type="dxa"/>
          </w:tcPr>
          <w:p w:rsidR="00264E08" w:rsidRPr="00A81A48" w:rsidRDefault="00264E08" w:rsidP="00AE46DD">
            <w:pPr>
              <w:ind w:firstLine="0"/>
            </w:pPr>
            <w:r w:rsidRPr="00A81A48">
              <w:t>Point source pollution</w:t>
            </w:r>
          </w:p>
        </w:tc>
        <w:tc>
          <w:tcPr>
            <w:tcW w:w="7362" w:type="dxa"/>
          </w:tcPr>
          <w:p w:rsidR="00264E08" w:rsidRPr="00A81A48" w:rsidRDefault="00264E08" w:rsidP="00AE46DD">
            <w:pPr>
              <w:ind w:firstLine="0"/>
            </w:pPr>
            <w:r w:rsidRPr="00A81A48">
              <w:t>Point coverage depicting point sources of pollution (such as permitted toxic discharges into streams, municipal and industrial sewage plants, and underground storage tanks, whi</w:t>
            </w:r>
            <w:r w:rsidR="00AE46DD">
              <w:t>ch may vary among applications)</w:t>
            </w:r>
          </w:p>
        </w:tc>
      </w:tr>
      <w:tr w:rsidR="00264E08" w:rsidTr="00264E08">
        <w:tc>
          <w:tcPr>
            <w:tcW w:w="2088" w:type="dxa"/>
          </w:tcPr>
          <w:p w:rsidR="00264E08" w:rsidRPr="00A81A48" w:rsidRDefault="00264E08" w:rsidP="00AE46DD">
            <w:pPr>
              <w:ind w:firstLine="0"/>
            </w:pPr>
            <w:r w:rsidRPr="00A81A48">
              <w:t>Traffic rate</w:t>
            </w:r>
          </w:p>
        </w:tc>
        <w:tc>
          <w:tcPr>
            <w:tcW w:w="7362" w:type="dxa"/>
          </w:tcPr>
          <w:p w:rsidR="00264E08" w:rsidRPr="00A81A48" w:rsidRDefault="00264E08" w:rsidP="00AE46DD">
            <w:pPr>
              <w:ind w:firstLine="0"/>
            </w:pPr>
            <w:r w:rsidRPr="00A81A48">
              <w:t>Line coverage depicting road traffic rates (log transformed) for each road segment and required input for the</w:t>
            </w:r>
            <w:r w:rsidR="00AE46DD">
              <w:t xml:space="preserve"> road traffic (traffic) metric</w:t>
            </w:r>
          </w:p>
        </w:tc>
      </w:tr>
      <w:tr w:rsidR="00264E08" w:rsidTr="00264E08">
        <w:tc>
          <w:tcPr>
            <w:tcW w:w="2088" w:type="dxa"/>
          </w:tcPr>
          <w:p w:rsidR="00264E08" w:rsidRPr="00A81A48" w:rsidRDefault="00AE46DD" w:rsidP="00264E08">
            <w:pPr>
              <w:ind w:firstLine="0"/>
            </w:pPr>
            <w:r>
              <w:lastRenderedPageBreak/>
              <w:t>Dams</w:t>
            </w:r>
          </w:p>
          <w:p w:rsidR="00264E08" w:rsidRPr="00A81A48" w:rsidRDefault="00264E08" w:rsidP="00264E08">
            <w:pPr>
              <w:ind w:firstLine="0"/>
            </w:pPr>
          </w:p>
        </w:tc>
        <w:tc>
          <w:tcPr>
            <w:tcW w:w="7362" w:type="dxa"/>
          </w:tcPr>
          <w:p w:rsidR="00264E08" w:rsidRPr="00A81A48" w:rsidRDefault="00264E08" w:rsidP="00AE46DD">
            <w:pPr>
              <w:ind w:firstLine="0"/>
            </w:pPr>
            <w:r>
              <w:t>Coverage/grid</w:t>
            </w:r>
            <w:r w:rsidRPr="00A81A48">
              <w:t xml:space="preserve"> depicting the location and size class of each recorded dam</w:t>
            </w:r>
          </w:p>
        </w:tc>
      </w:tr>
      <w:tr w:rsidR="00264E08" w:rsidTr="00264E08">
        <w:tc>
          <w:tcPr>
            <w:tcW w:w="2088" w:type="dxa"/>
          </w:tcPr>
          <w:p w:rsidR="00264E08" w:rsidRPr="00A81A48" w:rsidRDefault="00264E08" w:rsidP="00264E08">
            <w:pPr>
              <w:ind w:firstLine="0"/>
            </w:pPr>
            <w:r w:rsidRPr="00A81A48">
              <w:t xml:space="preserve">Fine-grained imperviousness </w:t>
            </w:r>
          </w:p>
        </w:tc>
        <w:tc>
          <w:tcPr>
            <w:tcW w:w="7362" w:type="dxa"/>
          </w:tcPr>
          <w:p w:rsidR="00AE46DD" w:rsidRPr="00A81A48" w:rsidRDefault="00264E08" w:rsidP="00AE46DD">
            <w:pPr>
              <w:ind w:firstLine="0"/>
            </w:pPr>
            <w:r w:rsidRPr="00A81A48">
              <w:t xml:space="preserve">Grid indicating impervious surface (0=pervious, 1=impervious) </w:t>
            </w:r>
          </w:p>
          <w:p w:rsidR="00264E08" w:rsidRPr="00A81A48" w:rsidRDefault="00264E08" w:rsidP="00264E08">
            <w:pPr>
              <w:ind w:firstLine="0"/>
            </w:pPr>
          </w:p>
        </w:tc>
      </w:tr>
      <w:tr w:rsidR="00264E08" w:rsidTr="00264E08">
        <w:tc>
          <w:tcPr>
            <w:tcW w:w="2088" w:type="dxa"/>
          </w:tcPr>
          <w:p w:rsidR="00264E08" w:rsidRPr="00A81A48" w:rsidRDefault="00264E08" w:rsidP="00264E08">
            <w:pPr>
              <w:ind w:firstLine="0"/>
            </w:pPr>
            <w:r w:rsidRPr="00A81A48">
              <w:t xml:space="preserve">Wetland polygons </w:t>
            </w:r>
          </w:p>
        </w:tc>
        <w:tc>
          <w:tcPr>
            <w:tcW w:w="7362" w:type="dxa"/>
          </w:tcPr>
          <w:p w:rsidR="00264E08" w:rsidRPr="00A81A48" w:rsidRDefault="00264E08" w:rsidP="00AE46DD">
            <w:pPr>
              <w:ind w:firstLine="0"/>
            </w:pPr>
            <w:r w:rsidRPr="00A81A48">
              <w:t>Polygon coverage depicting wetland polygons</w:t>
            </w:r>
          </w:p>
        </w:tc>
      </w:tr>
      <w:tr w:rsidR="00264E08" w:rsidTr="00264E08">
        <w:tc>
          <w:tcPr>
            <w:tcW w:w="2088" w:type="dxa"/>
          </w:tcPr>
          <w:p w:rsidR="00264E08" w:rsidRPr="00A81A48" w:rsidRDefault="00264E08" w:rsidP="00264E08">
            <w:pPr>
              <w:ind w:firstLine="0"/>
            </w:pPr>
            <w:r w:rsidRPr="00A81A48">
              <w:t xml:space="preserve">Coastal structures </w:t>
            </w:r>
          </w:p>
        </w:tc>
        <w:tc>
          <w:tcPr>
            <w:tcW w:w="7362" w:type="dxa"/>
          </w:tcPr>
          <w:p w:rsidR="00264E08" w:rsidRPr="00A81A48" w:rsidRDefault="00264E08" w:rsidP="00AE46DD">
            <w:pPr>
              <w:ind w:firstLine="0"/>
            </w:pPr>
            <w:r>
              <w:t>Line coverage</w:t>
            </w:r>
            <w:r w:rsidRPr="00A81A48">
              <w:t xml:space="preserve"> depicting jetties, groins, sea walls and any other b</w:t>
            </w:r>
            <w:r w:rsidR="00AE46DD">
              <w:t>each-hardened coastal structure</w:t>
            </w:r>
          </w:p>
        </w:tc>
      </w:tr>
      <w:tr w:rsidR="00264E08" w:rsidTr="00264E08">
        <w:tc>
          <w:tcPr>
            <w:tcW w:w="2088" w:type="dxa"/>
          </w:tcPr>
          <w:p w:rsidR="00264E08" w:rsidRPr="00A81A48" w:rsidRDefault="00264E08" w:rsidP="00264E08">
            <w:pPr>
              <w:ind w:firstLine="0"/>
            </w:pPr>
            <w:r w:rsidRPr="00A81A48">
              <w:t xml:space="preserve">Salt marsh ditches </w:t>
            </w:r>
          </w:p>
        </w:tc>
        <w:tc>
          <w:tcPr>
            <w:tcW w:w="7362" w:type="dxa"/>
          </w:tcPr>
          <w:p w:rsidR="00AE46DD" w:rsidRPr="00A81A48" w:rsidRDefault="00264E08" w:rsidP="00AE46DD">
            <w:pPr>
              <w:ind w:firstLine="0"/>
            </w:pPr>
            <w:r>
              <w:t>Line coverage</w:t>
            </w:r>
            <w:r w:rsidRPr="00A81A48">
              <w:t xml:space="preserve"> depicting salt marsh </w:t>
            </w:r>
          </w:p>
          <w:p w:rsidR="00264E08" w:rsidRPr="00A81A48" w:rsidRDefault="00264E08" w:rsidP="00264E08">
            <w:pPr>
              <w:ind w:firstLine="0"/>
            </w:pPr>
          </w:p>
        </w:tc>
      </w:tr>
      <w:tr w:rsidR="00264E08" w:rsidTr="00264E08">
        <w:tc>
          <w:tcPr>
            <w:tcW w:w="2088" w:type="dxa"/>
          </w:tcPr>
          <w:p w:rsidR="00264E08" w:rsidRPr="00A81A48" w:rsidRDefault="00264E08" w:rsidP="00264E08">
            <w:pPr>
              <w:ind w:firstLine="0"/>
            </w:pPr>
            <w:r w:rsidRPr="00A81A48">
              <w:t xml:space="preserve">Tidal restriction points </w:t>
            </w:r>
          </w:p>
        </w:tc>
        <w:tc>
          <w:tcPr>
            <w:tcW w:w="7362" w:type="dxa"/>
          </w:tcPr>
          <w:p w:rsidR="00264E08" w:rsidRPr="00A81A48" w:rsidRDefault="00264E08" w:rsidP="00AE46DD">
            <w:pPr>
              <w:ind w:firstLine="0"/>
            </w:pPr>
            <w:r w:rsidRPr="00A81A48">
              <w:t xml:space="preserve">Point coverage depicting potential tidal restrictions (road and rail crossings on tidal streams) </w:t>
            </w:r>
          </w:p>
        </w:tc>
      </w:tr>
      <w:tr w:rsidR="00264E08" w:rsidTr="00264E08">
        <w:tc>
          <w:tcPr>
            <w:tcW w:w="2088" w:type="dxa"/>
          </w:tcPr>
          <w:p w:rsidR="00264E08" w:rsidRPr="00A81A48" w:rsidRDefault="00264E08" w:rsidP="00264E08">
            <w:pPr>
              <w:ind w:firstLine="0"/>
            </w:pPr>
            <w:r w:rsidRPr="00A81A48">
              <w:t xml:space="preserve">Boat traffic grid </w:t>
            </w:r>
          </w:p>
        </w:tc>
        <w:tc>
          <w:tcPr>
            <w:tcW w:w="7362" w:type="dxa"/>
          </w:tcPr>
          <w:p w:rsidR="00264E08" w:rsidRPr="00A81A48" w:rsidRDefault="00264E08" w:rsidP="00AE46DD">
            <w:pPr>
              <w:ind w:firstLine="0"/>
            </w:pPr>
            <w:r w:rsidRPr="00A81A48">
              <w:t xml:space="preserve">Grid depicting boat traffic rates </w:t>
            </w:r>
          </w:p>
        </w:tc>
      </w:tr>
      <w:tr w:rsidR="00264E08" w:rsidTr="00264E08">
        <w:tc>
          <w:tcPr>
            <w:tcW w:w="2088" w:type="dxa"/>
          </w:tcPr>
          <w:p w:rsidR="00264E08" w:rsidRPr="00A81A48" w:rsidRDefault="00AE46DD" w:rsidP="00AE46DD">
            <w:pPr>
              <w:ind w:firstLine="0"/>
            </w:pPr>
            <w:r>
              <w:t>Beach pedestrians</w:t>
            </w:r>
            <w:r w:rsidR="00264E08" w:rsidRPr="00A81A48">
              <w:t xml:space="preserve"> </w:t>
            </w:r>
          </w:p>
        </w:tc>
        <w:tc>
          <w:tcPr>
            <w:tcW w:w="7362" w:type="dxa"/>
          </w:tcPr>
          <w:p w:rsidR="00AE46DD" w:rsidRPr="00A81A48" w:rsidRDefault="00AE46DD" w:rsidP="00AE46DD">
            <w:pPr>
              <w:ind w:firstLine="0"/>
            </w:pPr>
            <w:r>
              <w:t>Grid</w:t>
            </w:r>
            <w:r w:rsidR="00264E08" w:rsidRPr="00A81A48">
              <w:t xml:space="preserve"> depicting </w:t>
            </w:r>
            <w:r>
              <w:t>beach pedestrian intensity</w:t>
            </w:r>
          </w:p>
          <w:p w:rsidR="00264E08" w:rsidRPr="00A81A48" w:rsidRDefault="00264E08" w:rsidP="00264E08">
            <w:pPr>
              <w:ind w:firstLine="0"/>
            </w:pPr>
          </w:p>
        </w:tc>
      </w:tr>
      <w:tr w:rsidR="00AE46DD" w:rsidTr="00264E08">
        <w:tc>
          <w:tcPr>
            <w:tcW w:w="2088" w:type="dxa"/>
          </w:tcPr>
          <w:p w:rsidR="00AE46DD" w:rsidRDefault="00AE46DD" w:rsidP="00AE46DD">
            <w:pPr>
              <w:ind w:firstLine="0"/>
            </w:pPr>
            <w:r>
              <w:t>Parcels</w:t>
            </w:r>
          </w:p>
        </w:tc>
        <w:tc>
          <w:tcPr>
            <w:tcW w:w="7362" w:type="dxa"/>
          </w:tcPr>
          <w:p w:rsidR="00AE46DD" w:rsidRDefault="00AE46DD" w:rsidP="00AE46DD">
            <w:pPr>
              <w:ind w:firstLine="0"/>
            </w:pPr>
            <w:r>
              <w:t>Grid depicting ownership parcels</w:t>
            </w:r>
          </w:p>
        </w:tc>
      </w:tr>
      <w:tr w:rsidR="00AE46DD" w:rsidTr="00264E08">
        <w:tc>
          <w:tcPr>
            <w:tcW w:w="2088" w:type="dxa"/>
          </w:tcPr>
          <w:p w:rsidR="00AE46DD" w:rsidRDefault="00AE46DD" w:rsidP="00264E08">
            <w:pPr>
              <w:ind w:firstLine="0"/>
            </w:pPr>
            <w:r>
              <w:t>Census data</w:t>
            </w:r>
          </w:p>
        </w:tc>
        <w:tc>
          <w:tcPr>
            <w:tcW w:w="7362" w:type="dxa"/>
          </w:tcPr>
          <w:p w:rsidR="00AE46DD" w:rsidRDefault="00AE46DD" w:rsidP="00AE46DD">
            <w:pPr>
              <w:ind w:firstLine="0"/>
            </w:pPr>
            <w:r>
              <w:t>Grid depicting population predictions</w:t>
            </w:r>
          </w:p>
        </w:tc>
      </w:tr>
      <w:tr w:rsidR="00264E08" w:rsidTr="00264E08">
        <w:tc>
          <w:tcPr>
            <w:tcW w:w="2088" w:type="dxa"/>
          </w:tcPr>
          <w:p w:rsidR="00264E08" w:rsidRPr="00A81A48" w:rsidRDefault="00264E08" w:rsidP="00AE46DD">
            <w:pPr>
              <w:ind w:firstLine="0"/>
            </w:pPr>
            <w:r>
              <w:t xml:space="preserve">Populated places </w:t>
            </w:r>
          </w:p>
        </w:tc>
        <w:tc>
          <w:tcPr>
            <w:tcW w:w="7362" w:type="dxa"/>
          </w:tcPr>
          <w:p w:rsidR="00264E08" w:rsidRPr="00A81A48" w:rsidRDefault="00264E08" w:rsidP="00AE46DD">
            <w:pPr>
              <w:ind w:firstLine="0"/>
            </w:pPr>
            <w:r>
              <w:t>Polygons depicting the boundaries of urban centers of varying population sizes</w:t>
            </w:r>
          </w:p>
        </w:tc>
      </w:tr>
      <w:tr w:rsidR="00264E08" w:rsidTr="00264E08">
        <w:tc>
          <w:tcPr>
            <w:tcW w:w="2088" w:type="dxa"/>
          </w:tcPr>
          <w:p w:rsidR="00264E08" w:rsidRPr="00A81A48" w:rsidRDefault="00264E08" w:rsidP="00AE46DD">
            <w:pPr>
              <w:ind w:firstLine="0"/>
            </w:pPr>
            <w:r>
              <w:t xml:space="preserve">Secured land </w:t>
            </w:r>
          </w:p>
        </w:tc>
        <w:tc>
          <w:tcPr>
            <w:tcW w:w="7362" w:type="dxa"/>
          </w:tcPr>
          <w:p w:rsidR="00264E08" w:rsidRPr="00A81A48" w:rsidRDefault="00264E08" w:rsidP="00264E08">
            <w:pPr>
              <w:ind w:firstLine="0"/>
            </w:pPr>
            <w:r>
              <w:t>Grid depicting protected lands</w:t>
            </w:r>
          </w:p>
        </w:tc>
      </w:tr>
      <w:tr w:rsidR="00264E08" w:rsidTr="00264E08">
        <w:tc>
          <w:tcPr>
            <w:tcW w:w="2088" w:type="dxa"/>
            <w:tcBorders>
              <w:bottom w:val="single" w:sz="4" w:space="0" w:color="auto"/>
            </w:tcBorders>
          </w:tcPr>
          <w:p w:rsidR="00264E08" w:rsidRPr="00A81A48" w:rsidRDefault="00264E08" w:rsidP="00AE46DD">
            <w:pPr>
              <w:ind w:firstLine="0"/>
            </w:pPr>
            <w:r w:rsidRPr="00A81A48">
              <w:t>Include</w:t>
            </w:r>
          </w:p>
        </w:tc>
        <w:tc>
          <w:tcPr>
            <w:tcW w:w="7362" w:type="dxa"/>
            <w:tcBorders>
              <w:bottom w:val="single" w:sz="4" w:space="0" w:color="auto"/>
            </w:tcBorders>
          </w:tcPr>
          <w:p w:rsidR="00264E08" w:rsidRPr="002F1AC3" w:rsidRDefault="00264E08" w:rsidP="00AE46DD">
            <w:pPr>
              <w:pStyle w:val="Body"/>
              <w:ind w:firstLine="0"/>
              <w:rPr>
                <w:rFonts w:ascii="Georgia" w:hAnsi="Georgia"/>
              </w:rPr>
            </w:pPr>
            <w:r w:rsidRPr="006C640D">
              <w:rPr>
                <w:rFonts w:ascii="Georgia" w:hAnsi="Georgia"/>
              </w:rPr>
              <w:t>Grid indicating whether to calculate the index of ecological integrity or not (0=no, 1=yes)</w:t>
            </w:r>
          </w:p>
        </w:tc>
      </w:tr>
    </w:tbl>
    <w:p w:rsidR="00264E08" w:rsidRDefault="00264E08" w:rsidP="00264E08">
      <w:pPr>
        <w:pStyle w:val="Body"/>
        <w:ind w:firstLine="0"/>
      </w:pPr>
    </w:p>
    <w:p w:rsidR="009E5A72" w:rsidRDefault="009E5A72" w:rsidP="007F1FB1">
      <w:pPr>
        <w:pStyle w:val="BodyTextIndent"/>
        <w:rPr>
          <w:rFonts w:ascii="Georgia" w:hAnsi="Georgia"/>
        </w:rPr>
      </w:pPr>
    </w:p>
    <w:p w:rsidR="00C2540F" w:rsidRDefault="00C2540F" w:rsidP="007F1FB1">
      <w:pPr>
        <w:pStyle w:val="BodyTextIndent"/>
        <w:rPr>
          <w:rFonts w:ascii="Georgia" w:hAnsi="Georgia"/>
        </w:rPr>
      </w:pPr>
    </w:p>
    <w:sectPr w:rsidR="00C2540F" w:rsidSect="0032688A">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DB9" w:rsidRDefault="002B3DB9" w:rsidP="00645D2E">
      <w:r>
        <w:separator/>
      </w:r>
    </w:p>
  </w:endnote>
  <w:endnote w:type="continuationSeparator" w:id="0">
    <w:p w:rsidR="002B3DB9" w:rsidRDefault="002B3DB9" w:rsidP="00645D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08" w:rsidRDefault="00635F74">
    <w:pPr>
      <w:pStyle w:val="Footer"/>
      <w:pBdr>
        <w:top w:val="single" w:sz="4" w:space="1" w:color="D9D9D9"/>
      </w:pBdr>
      <w:jc w:val="right"/>
    </w:pPr>
    <w:fldSimple w:instr=" PAGE   \* MERGEFORMAT ">
      <w:r w:rsidR="00002A75">
        <w:rPr>
          <w:noProof/>
        </w:rPr>
        <w:t>1</w:t>
      </w:r>
    </w:fldSimple>
    <w:r w:rsidR="00264E08">
      <w:t xml:space="preserve"> | </w:t>
    </w:r>
    <w:r w:rsidR="00264E08">
      <w:rPr>
        <w:color w:val="7F7F7F"/>
        <w:spacing w:val="60"/>
      </w:rPr>
      <w:t>Page</w:t>
    </w:r>
  </w:p>
  <w:p w:rsidR="00264E08" w:rsidRDefault="00264E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DB9" w:rsidRDefault="002B3DB9" w:rsidP="00645D2E">
      <w:r>
        <w:separator/>
      </w:r>
    </w:p>
  </w:footnote>
  <w:footnote w:type="continuationSeparator" w:id="0">
    <w:p w:rsidR="002B3DB9" w:rsidRDefault="002B3DB9" w:rsidP="00645D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319B"/>
    <w:multiLevelType w:val="hybridMultilevel"/>
    <w:tmpl w:val="669856A6"/>
    <w:lvl w:ilvl="0" w:tplc="A7863D2A">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E1736"/>
    <w:multiLevelType w:val="hybridMultilevel"/>
    <w:tmpl w:val="663EEC1E"/>
    <w:lvl w:ilvl="0" w:tplc="4BA2174C">
      <w:start w:val="2"/>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85BEE"/>
    <w:multiLevelType w:val="hybridMultilevel"/>
    <w:tmpl w:val="0DF6139C"/>
    <w:lvl w:ilvl="0" w:tplc="970AD488">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C56BC"/>
    <w:multiLevelType w:val="hybridMultilevel"/>
    <w:tmpl w:val="746E1B94"/>
    <w:lvl w:ilvl="0" w:tplc="BE405298">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6A413F"/>
    <w:multiLevelType w:val="hybridMultilevel"/>
    <w:tmpl w:val="8F309E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7A56F70"/>
    <w:multiLevelType w:val="hybridMultilevel"/>
    <w:tmpl w:val="C158C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9F4C02"/>
    <w:multiLevelType w:val="hybridMultilevel"/>
    <w:tmpl w:val="7DC42F4C"/>
    <w:lvl w:ilvl="0" w:tplc="A128F866">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7C212A"/>
    <w:multiLevelType w:val="hybridMultilevel"/>
    <w:tmpl w:val="EDEE5486"/>
    <w:lvl w:ilvl="0" w:tplc="68B2D042">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B86784"/>
    <w:multiLevelType w:val="hybridMultilevel"/>
    <w:tmpl w:val="D46CB17E"/>
    <w:lvl w:ilvl="0" w:tplc="CEBC8AAE">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8E757A"/>
    <w:multiLevelType w:val="hybridMultilevel"/>
    <w:tmpl w:val="5B96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A33A85"/>
    <w:multiLevelType w:val="hybridMultilevel"/>
    <w:tmpl w:val="664CC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801D74"/>
    <w:multiLevelType w:val="hybridMultilevel"/>
    <w:tmpl w:val="472E46B8"/>
    <w:lvl w:ilvl="0" w:tplc="B3009BD0">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EB6C6F"/>
    <w:multiLevelType w:val="hybridMultilevel"/>
    <w:tmpl w:val="6526F398"/>
    <w:lvl w:ilvl="0" w:tplc="B922E29E">
      <w:start w:val="1"/>
      <w:numFmt w:val="decimal"/>
      <w:lvlText w:val="%1."/>
      <w:lvlJc w:val="left"/>
      <w:pPr>
        <w:ind w:left="3330" w:hanging="360"/>
      </w:pPr>
      <w:rPr>
        <w:rFonts w:hint="default"/>
      </w:rPr>
    </w:lvl>
    <w:lvl w:ilvl="1" w:tplc="04090019" w:tentative="1">
      <w:start w:val="1"/>
      <w:numFmt w:val="lowerLetter"/>
      <w:lvlText w:val="%2."/>
      <w:lvlJc w:val="left"/>
      <w:pPr>
        <w:ind w:left="3930" w:hanging="360"/>
      </w:pPr>
    </w:lvl>
    <w:lvl w:ilvl="2" w:tplc="0409001B" w:tentative="1">
      <w:start w:val="1"/>
      <w:numFmt w:val="lowerRoman"/>
      <w:lvlText w:val="%3."/>
      <w:lvlJc w:val="right"/>
      <w:pPr>
        <w:ind w:left="4650" w:hanging="180"/>
      </w:pPr>
    </w:lvl>
    <w:lvl w:ilvl="3" w:tplc="0409000F" w:tentative="1">
      <w:start w:val="1"/>
      <w:numFmt w:val="decimal"/>
      <w:lvlText w:val="%4."/>
      <w:lvlJc w:val="left"/>
      <w:pPr>
        <w:ind w:left="5370" w:hanging="360"/>
      </w:pPr>
    </w:lvl>
    <w:lvl w:ilvl="4" w:tplc="04090019" w:tentative="1">
      <w:start w:val="1"/>
      <w:numFmt w:val="lowerLetter"/>
      <w:lvlText w:val="%5."/>
      <w:lvlJc w:val="left"/>
      <w:pPr>
        <w:ind w:left="6090" w:hanging="360"/>
      </w:pPr>
    </w:lvl>
    <w:lvl w:ilvl="5" w:tplc="0409001B" w:tentative="1">
      <w:start w:val="1"/>
      <w:numFmt w:val="lowerRoman"/>
      <w:lvlText w:val="%6."/>
      <w:lvlJc w:val="right"/>
      <w:pPr>
        <w:ind w:left="6810" w:hanging="180"/>
      </w:pPr>
    </w:lvl>
    <w:lvl w:ilvl="6" w:tplc="0409000F" w:tentative="1">
      <w:start w:val="1"/>
      <w:numFmt w:val="decimal"/>
      <w:lvlText w:val="%7."/>
      <w:lvlJc w:val="left"/>
      <w:pPr>
        <w:ind w:left="7530" w:hanging="360"/>
      </w:pPr>
    </w:lvl>
    <w:lvl w:ilvl="7" w:tplc="04090019" w:tentative="1">
      <w:start w:val="1"/>
      <w:numFmt w:val="lowerLetter"/>
      <w:lvlText w:val="%8."/>
      <w:lvlJc w:val="left"/>
      <w:pPr>
        <w:ind w:left="8250" w:hanging="360"/>
      </w:pPr>
    </w:lvl>
    <w:lvl w:ilvl="8" w:tplc="0409001B" w:tentative="1">
      <w:start w:val="1"/>
      <w:numFmt w:val="lowerRoman"/>
      <w:lvlText w:val="%9."/>
      <w:lvlJc w:val="right"/>
      <w:pPr>
        <w:ind w:left="8970" w:hanging="180"/>
      </w:pPr>
    </w:lvl>
  </w:abstractNum>
  <w:abstractNum w:abstractNumId="13">
    <w:nsid w:val="170725DF"/>
    <w:multiLevelType w:val="hybridMultilevel"/>
    <w:tmpl w:val="55A4DC30"/>
    <w:lvl w:ilvl="0" w:tplc="0409000F">
      <w:start w:val="1"/>
      <w:numFmt w:val="decimal"/>
      <w:lvlText w:val="%1."/>
      <w:lvlJc w:val="left"/>
      <w:pPr>
        <w:ind w:left="720" w:hanging="360"/>
      </w:pPr>
    </w:lvl>
    <w:lvl w:ilvl="1" w:tplc="66D693F6">
      <w:start w:val="1"/>
      <w:numFmt w:val="decimal"/>
      <w:lvlText w:val="(%2)"/>
      <w:lvlJc w:val="left"/>
      <w:pPr>
        <w:ind w:left="1440" w:hanging="360"/>
      </w:pPr>
      <w:rPr>
        <w:rFonts w:hint="default"/>
        <w:i w:val="0"/>
      </w:rPr>
    </w:lvl>
    <w:lvl w:ilvl="2" w:tplc="CC16EC3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A54228"/>
    <w:multiLevelType w:val="hybridMultilevel"/>
    <w:tmpl w:val="4FCE1076"/>
    <w:lvl w:ilvl="0" w:tplc="82349ACC">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FB3A87"/>
    <w:multiLevelType w:val="hybridMultilevel"/>
    <w:tmpl w:val="658ADF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BE43207"/>
    <w:multiLevelType w:val="hybridMultilevel"/>
    <w:tmpl w:val="DEC6FCA8"/>
    <w:lvl w:ilvl="0" w:tplc="36AEFB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E736AD3"/>
    <w:multiLevelType w:val="hybridMultilevel"/>
    <w:tmpl w:val="DD86DE40"/>
    <w:lvl w:ilvl="0" w:tplc="4974452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3C05BC"/>
    <w:multiLevelType w:val="hybridMultilevel"/>
    <w:tmpl w:val="F8928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73164C"/>
    <w:multiLevelType w:val="hybridMultilevel"/>
    <w:tmpl w:val="387EA574"/>
    <w:lvl w:ilvl="0" w:tplc="E074566E">
      <w:start w:val="2"/>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532067"/>
    <w:multiLevelType w:val="hybridMultilevel"/>
    <w:tmpl w:val="3B849928"/>
    <w:lvl w:ilvl="0" w:tplc="57D4F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1C17E4"/>
    <w:multiLevelType w:val="hybridMultilevel"/>
    <w:tmpl w:val="9836BAD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047303"/>
    <w:multiLevelType w:val="hybridMultilevel"/>
    <w:tmpl w:val="38D46FE4"/>
    <w:lvl w:ilvl="0" w:tplc="57D4F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DB6052"/>
    <w:multiLevelType w:val="hybridMultilevel"/>
    <w:tmpl w:val="03A4E926"/>
    <w:lvl w:ilvl="0" w:tplc="173C9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99345A"/>
    <w:multiLevelType w:val="hybridMultilevel"/>
    <w:tmpl w:val="268AC980"/>
    <w:lvl w:ilvl="0" w:tplc="3F5ABAFE">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E14855"/>
    <w:multiLevelType w:val="hybridMultilevel"/>
    <w:tmpl w:val="778EE52E"/>
    <w:lvl w:ilvl="0" w:tplc="2EF8442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772BFC"/>
    <w:multiLevelType w:val="hybridMultilevel"/>
    <w:tmpl w:val="57B08A1A"/>
    <w:lvl w:ilvl="0" w:tplc="CEAADD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EA67AE"/>
    <w:multiLevelType w:val="hybridMultilevel"/>
    <w:tmpl w:val="074AF094"/>
    <w:lvl w:ilvl="0" w:tplc="F71C9BD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5B7984"/>
    <w:multiLevelType w:val="hybridMultilevel"/>
    <w:tmpl w:val="FC3408C8"/>
    <w:lvl w:ilvl="0" w:tplc="7A26A0CC">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422C74"/>
    <w:multiLevelType w:val="hybridMultilevel"/>
    <w:tmpl w:val="B7EC81FC"/>
    <w:lvl w:ilvl="0" w:tplc="C32021FA">
      <w:start w:val="1"/>
      <w:numFmt w:val="decimal"/>
      <w:lvlText w:val="%1."/>
      <w:lvlJc w:val="left"/>
      <w:pPr>
        <w:ind w:left="84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nsid w:val="33B44752"/>
    <w:multiLevelType w:val="hybridMultilevel"/>
    <w:tmpl w:val="CF36F3AA"/>
    <w:lvl w:ilvl="0" w:tplc="2B305968">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1B362C"/>
    <w:multiLevelType w:val="hybridMultilevel"/>
    <w:tmpl w:val="66CAB6D2"/>
    <w:lvl w:ilvl="0" w:tplc="6E589018">
      <w:numFmt w:val="bullet"/>
      <w:lvlText w:val=""/>
      <w:lvlJc w:val="left"/>
      <w:pPr>
        <w:ind w:left="570" w:hanging="360"/>
      </w:pPr>
      <w:rPr>
        <w:rFonts w:ascii="Symbol" w:eastAsia="Times New Roman" w:hAnsi="Symbol"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32">
    <w:nsid w:val="38363634"/>
    <w:multiLevelType w:val="hybridMultilevel"/>
    <w:tmpl w:val="43E64B3A"/>
    <w:lvl w:ilvl="0" w:tplc="A57068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134ADF"/>
    <w:multiLevelType w:val="hybridMultilevel"/>
    <w:tmpl w:val="3F588F88"/>
    <w:lvl w:ilvl="0" w:tplc="B4D284EA">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0477AD"/>
    <w:multiLevelType w:val="hybridMultilevel"/>
    <w:tmpl w:val="D910E96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121428A"/>
    <w:multiLevelType w:val="hybridMultilevel"/>
    <w:tmpl w:val="BDC4985C"/>
    <w:lvl w:ilvl="0" w:tplc="7F266238">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B47802"/>
    <w:multiLevelType w:val="hybridMultilevel"/>
    <w:tmpl w:val="5DCE24B8"/>
    <w:lvl w:ilvl="0" w:tplc="7A26A0CC">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0D505A"/>
    <w:multiLevelType w:val="hybridMultilevel"/>
    <w:tmpl w:val="B77C8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6224810"/>
    <w:multiLevelType w:val="hybridMultilevel"/>
    <w:tmpl w:val="7E96DA8C"/>
    <w:lvl w:ilvl="0" w:tplc="A89AB7B8">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90F14F2"/>
    <w:multiLevelType w:val="hybridMultilevel"/>
    <w:tmpl w:val="89AAE98C"/>
    <w:lvl w:ilvl="0" w:tplc="1BE2FC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5A44D7"/>
    <w:multiLevelType w:val="hybridMultilevel"/>
    <w:tmpl w:val="54C09F7C"/>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1">
    <w:nsid w:val="4A9151C3"/>
    <w:multiLevelType w:val="hybridMultilevel"/>
    <w:tmpl w:val="C0A89E98"/>
    <w:lvl w:ilvl="0" w:tplc="73C001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EF2784"/>
    <w:multiLevelType w:val="hybridMultilevel"/>
    <w:tmpl w:val="41188F06"/>
    <w:lvl w:ilvl="0" w:tplc="548ACA70">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4964CC"/>
    <w:multiLevelType w:val="hybridMultilevel"/>
    <w:tmpl w:val="49C8D6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3702F55"/>
    <w:multiLevelType w:val="hybridMultilevel"/>
    <w:tmpl w:val="22940B92"/>
    <w:lvl w:ilvl="0" w:tplc="2EF8442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7453FB9"/>
    <w:multiLevelType w:val="hybridMultilevel"/>
    <w:tmpl w:val="CE04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8447E7D"/>
    <w:multiLevelType w:val="hybridMultilevel"/>
    <w:tmpl w:val="AC06F4F2"/>
    <w:lvl w:ilvl="0" w:tplc="2D964BA0">
      <w:start w:val="2"/>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E96B79"/>
    <w:multiLevelType w:val="hybridMultilevel"/>
    <w:tmpl w:val="8F52CF66"/>
    <w:lvl w:ilvl="0" w:tplc="51581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B0922EB"/>
    <w:multiLevelType w:val="hybridMultilevel"/>
    <w:tmpl w:val="7A7443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DFF552F"/>
    <w:multiLevelType w:val="hybridMultilevel"/>
    <w:tmpl w:val="5C2EC678"/>
    <w:lvl w:ilvl="0" w:tplc="6B02C994">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1A95B70"/>
    <w:multiLevelType w:val="hybridMultilevel"/>
    <w:tmpl w:val="570E1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5C400D"/>
    <w:multiLevelType w:val="hybridMultilevel"/>
    <w:tmpl w:val="09345A10"/>
    <w:lvl w:ilvl="0" w:tplc="A7EE09D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5862B1"/>
    <w:multiLevelType w:val="hybridMultilevel"/>
    <w:tmpl w:val="C6B21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A813748"/>
    <w:multiLevelType w:val="hybridMultilevel"/>
    <w:tmpl w:val="F2CAD8EA"/>
    <w:lvl w:ilvl="0" w:tplc="49744526">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AE344AB"/>
    <w:multiLevelType w:val="hybridMultilevel"/>
    <w:tmpl w:val="2F6A4334"/>
    <w:lvl w:ilvl="0" w:tplc="1A8AA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33A53B4"/>
    <w:multiLevelType w:val="hybridMultilevel"/>
    <w:tmpl w:val="B37295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58D6BBB"/>
    <w:multiLevelType w:val="hybridMultilevel"/>
    <w:tmpl w:val="55787696"/>
    <w:lvl w:ilvl="0" w:tplc="B73E6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C3164A"/>
    <w:multiLevelType w:val="hybridMultilevel"/>
    <w:tmpl w:val="8EE0B8EC"/>
    <w:lvl w:ilvl="0" w:tplc="C32021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6CC4A9E"/>
    <w:multiLevelType w:val="hybridMultilevel"/>
    <w:tmpl w:val="825213D0"/>
    <w:lvl w:ilvl="0" w:tplc="94423208">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78E4AFA"/>
    <w:multiLevelType w:val="hybridMultilevel"/>
    <w:tmpl w:val="1E90F3BA"/>
    <w:lvl w:ilvl="0" w:tplc="7A26A0CC">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A4D2A67"/>
    <w:multiLevelType w:val="hybridMultilevel"/>
    <w:tmpl w:val="C6C40508"/>
    <w:lvl w:ilvl="0" w:tplc="F9025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D253F7F"/>
    <w:multiLevelType w:val="hybridMultilevel"/>
    <w:tmpl w:val="496892BC"/>
    <w:lvl w:ilvl="0" w:tplc="8EE67BE8">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E555401"/>
    <w:multiLevelType w:val="hybridMultilevel"/>
    <w:tmpl w:val="04A2112A"/>
    <w:lvl w:ilvl="0" w:tplc="36AEF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E6B1A07"/>
    <w:multiLevelType w:val="hybridMultilevel"/>
    <w:tmpl w:val="7DC46246"/>
    <w:lvl w:ilvl="0" w:tplc="998C22A2">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2"/>
  </w:num>
  <w:num w:numId="3">
    <w:abstractNumId w:val="13"/>
  </w:num>
  <w:num w:numId="4">
    <w:abstractNumId w:val="21"/>
  </w:num>
  <w:num w:numId="5">
    <w:abstractNumId w:val="50"/>
  </w:num>
  <w:num w:numId="6">
    <w:abstractNumId w:val="15"/>
  </w:num>
  <w:num w:numId="7">
    <w:abstractNumId w:val="48"/>
  </w:num>
  <w:num w:numId="8">
    <w:abstractNumId w:val="9"/>
  </w:num>
  <w:num w:numId="9">
    <w:abstractNumId w:val="18"/>
  </w:num>
  <w:num w:numId="10">
    <w:abstractNumId w:val="37"/>
  </w:num>
  <w:num w:numId="11">
    <w:abstractNumId w:val="45"/>
  </w:num>
  <w:num w:numId="12">
    <w:abstractNumId w:val="31"/>
  </w:num>
  <w:num w:numId="13">
    <w:abstractNumId w:val="29"/>
  </w:num>
  <w:num w:numId="14">
    <w:abstractNumId w:val="40"/>
  </w:num>
  <w:num w:numId="15">
    <w:abstractNumId w:val="57"/>
  </w:num>
  <w:num w:numId="16">
    <w:abstractNumId w:val="47"/>
  </w:num>
  <w:num w:numId="17">
    <w:abstractNumId w:val="23"/>
  </w:num>
  <w:num w:numId="18">
    <w:abstractNumId w:val="63"/>
  </w:num>
  <w:num w:numId="19">
    <w:abstractNumId w:val="6"/>
  </w:num>
  <w:num w:numId="20">
    <w:abstractNumId w:val="60"/>
  </w:num>
  <w:num w:numId="21">
    <w:abstractNumId w:val="35"/>
  </w:num>
  <w:num w:numId="22">
    <w:abstractNumId w:val="2"/>
  </w:num>
  <w:num w:numId="23">
    <w:abstractNumId w:val="62"/>
  </w:num>
  <w:num w:numId="24">
    <w:abstractNumId w:val="16"/>
  </w:num>
  <w:num w:numId="25">
    <w:abstractNumId w:val="24"/>
  </w:num>
  <w:num w:numId="26">
    <w:abstractNumId w:val="17"/>
  </w:num>
  <w:num w:numId="27">
    <w:abstractNumId w:val="53"/>
  </w:num>
  <w:num w:numId="28">
    <w:abstractNumId w:val="11"/>
  </w:num>
  <w:num w:numId="29">
    <w:abstractNumId w:val="25"/>
  </w:num>
  <w:num w:numId="30">
    <w:abstractNumId w:val="44"/>
  </w:num>
  <w:num w:numId="31">
    <w:abstractNumId w:val="33"/>
  </w:num>
  <w:num w:numId="32">
    <w:abstractNumId w:val="12"/>
  </w:num>
  <w:num w:numId="33">
    <w:abstractNumId w:val="8"/>
  </w:num>
  <w:num w:numId="34">
    <w:abstractNumId w:val="42"/>
  </w:num>
  <w:num w:numId="35">
    <w:abstractNumId w:val="30"/>
  </w:num>
  <w:num w:numId="36">
    <w:abstractNumId w:val="1"/>
  </w:num>
  <w:num w:numId="37">
    <w:abstractNumId w:val="28"/>
  </w:num>
  <w:num w:numId="38">
    <w:abstractNumId w:val="43"/>
  </w:num>
  <w:num w:numId="39">
    <w:abstractNumId w:val="36"/>
  </w:num>
  <w:num w:numId="40">
    <w:abstractNumId w:val="59"/>
  </w:num>
  <w:num w:numId="41">
    <w:abstractNumId w:val="39"/>
  </w:num>
  <w:num w:numId="42">
    <w:abstractNumId w:val="22"/>
  </w:num>
  <w:num w:numId="43">
    <w:abstractNumId w:val="20"/>
  </w:num>
  <w:num w:numId="44">
    <w:abstractNumId w:val="4"/>
  </w:num>
  <w:num w:numId="45">
    <w:abstractNumId w:val="34"/>
  </w:num>
  <w:num w:numId="46">
    <w:abstractNumId w:val="55"/>
  </w:num>
  <w:num w:numId="47">
    <w:abstractNumId w:val="54"/>
  </w:num>
  <w:num w:numId="48">
    <w:abstractNumId w:val="32"/>
  </w:num>
  <w:num w:numId="49">
    <w:abstractNumId w:val="56"/>
  </w:num>
  <w:num w:numId="50">
    <w:abstractNumId w:val="41"/>
  </w:num>
  <w:num w:numId="51">
    <w:abstractNumId w:val="49"/>
  </w:num>
  <w:num w:numId="52">
    <w:abstractNumId w:val="10"/>
  </w:num>
  <w:num w:numId="53">
    <w:abstractNumId w:val="27"/>
  </w:num>
  <w:num w:numId="54">
    <w:abstractNumId w:val="61"/>
  </w:num>
  <w:num w:numId="55">
    <w:abstractNumId w:val="26"/>
  </w:num>
  <w:num w:numId="56">
    <w:abstractNumId w:val="51"/>
  </w:num>
  <w:num w:numId="57">
    <w:abstractNumId w:val="3"/>
  </w:num>
  <w:num w:numId="58">
    <w:abstractNumId w:val="14"/>
  </w:num>
  <w:num w:numId="59">
    <w:abstractNumId w:val="7"/>
  </w:num>
  <w:num w:numId="60">
    <w:abstractNumId w:val="46"/>
  </w:num>
  <w:num w:numId="61">
    <w:abstractNumId w:val="58"/>
  </w:num>
  <w:num w:numId="62">
    <w:abstractNumId w:val="38"/>
  </w:num>
  <w:num w:numId="63">
    <w:abstractNumId w:val="19"/>
  </w:num>
  <w:num w:numId="64">
    <w:abstractNumId w:val="0"/>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360"/>
  <w:characterSpacingControl w:val="doNotCompress"/>
  <w:hdrShapeDefaults>
    <o:shapedefaults v:ext="edit" spidmax="11265">
      <o:colormenu v:ext="edit" strokecolor="none"/>
    </o:shapedefaults>
  </w:hdrShapeDefaults>
  <w:footnotePr>
    <w:footnote w:id="-1"/>
    <w:footnote w:id="0"/>
  </w:footnotePr>
  <w:endnotePr>
    <w:endnote w:id="-1"/>
    <w:endnote w:id="0"/>
  </w:endnotePr>
  <w:compat/>
  <w:rsids>
    <w:rsidRoot w:val="00730C2D"/>
    <w:rsid w:val="0000193D"/>
    <w:rsid w:val="00001995"/>
    <w:rsid w:val="00002791"/>
    <w:rsid w:val="000027FC"/>
    <w:rsid w:val="00002A75"/>
    <w:rsid w:val="00003DE2"/>
    <w:rsid w:val="00005F24"/>
    <w:rsid w:val="0001377E"/>
    <w:rsid w:val="00014D04"/>
    <w:rsid w:val="00015889"/>
    <w:rsid w:val="00016180"/>
    <w:rsid w:val="00017A2E"/>
    <w:rsid w:val="0002143C"/>
    <w:rsid w:val="0002306C"/>
    <w:rsid w:val="000236F2"/>
    <w:rsid w:val="00024653"/>
    <w:rsid w:val="000259F9"/>
    <w:rsid w:val="0002616C"/>
    <w:rsid w:val="00026995"/>
    <w:rsid w:val="000303A4"/>
    <w:rsid w:val="00030CB9"/>
    <w:rsid w:val="00037BC1"/>
    <w:rsid w:val="00042198"/>
    <w:rsid w:val="000443B9"/>
    <w:rsid w:val="00045A8E"/>
    <w:rsid w:val="00045B11"/>
    <w:rsid w:val="00045B69"/>
    <w:rsid w:val="0004721B"/>
    <w:rsid w:val="00050510"/>
    <w:rsid w:val="000538D8"/>
    <w:rsid w:val="0005394A"/>
    <w:rsid w:val="00055409"/>
    <w:rsid w:val="00055532"/>
    <w:rsid w:val="00055A50"/>
    <w:rsid w:val="00061BC5"/>
    <w:rsid w:val="000622E9"/>
    <w:rsid w:val="000626AA"/>
    <w:rsid w:val="0006791A"/>
    <w:rsid w:val="00071EE9"/>
    <w:rsid w:val="00072DC1"/>
    <w:rsid w:val="00073F67"/>
    <w:rsid w:val="0007593F"/>
    <w:rsid w:val="00081BBB"/>
    <w:rsid w:val="00085FB3"/>
    <w:rsid w:val="00087367"/>
    <w:rsid w:val="0008740E"/>
    <w:rsid w:val="000955AE"/>
    <w:rsid w:val="000965D5"/>
    <w:rsid w:val="000A04AC"/>
    <w:rsid w:val="000A061E"/>
    <w:rsid w:val="000A1074"/>
    <w:rsid w:val="000A11F3"/>
    <w:rsid w:val="000A532B"/>
    <w:rsid w:val="000A6D90"/>
    <w:rsid w:val="000A6EBE"/>
    <w:rsid w:val="000B01FA"/>
    <w:rsid w:val="000B2B3B"/>
    <w:rsid w:val="000B36C0"/>
    <w:rsid w:val="000B555D"/>
    <w:rsid w:val="000B5BF3"/>
    <w:rsid w:val="000B6E00"/>
    <w:rsid w:val="000C0650"/>
    <w:rsid w:val="000C0A74"/>
    <w:rsid w:val="000C20D2"/>
    <w:rsid w:val="000C3B05"/>
    <w:rsid w:val="000C4001"/>
    <w:rsid w:val="000D2BB8"/>
    <w:rsid w:val="000D517C"/>
    <w:rsid w:val="000D52C9"/>
    <w:rsid w:val="000D553D"/>
    <w:rsid w:val="000D7116"/>
    <w:rsid w:val="000D7F15"/>
    <w:rsid w:val="000E19B7"/>
    <w:rsid w:val="000E1EEE"/>
    <w:rsid w:val="000E28B6"/>
    <w:rsid w:val="000E490E"/>
    <w:rsid w:val="000E52CE"/>
    <w:rsid w:val="000E52D9"/>
    <w:rsid w:val="000E597D"/>
    <w:rsid w:val="000F0C45"/>
    <w:rsid w:val="000F3227"/>
    <w:rsid w:val="000F47C0"/>
    <w:rsid w:val="000F65AE"/>
    <w:rsid w:val="001008CB"/>
    <w:rsid w:val="00101EA6"/>
    <w:rsid w:val="00102F11"/>
    <w:rsid w:val="001047C1"/>
    <w:rsid w:val="001105D5"/>
    <w:rsid w:val="00110727"/>
    <w:rsid w:val="001121AE"/>
    <w:rsid w:val="00121F74"/>
    <w:rsid w:val="0012293A"/>
    <w:rsid w:val="001235EA"/>
    <w:rsid w:val="0012461D"/>
    <w:rsid w:val="0012653D"/>
    <w:rsid w:val="00132413"/>
    <w:rsid w:val="001331D3"/>
    <w:rsid w:val="001336C4"/>
    <w:rsid w:val="00133C1E"/>
    <w:rsid w:val="00135781"/>
    <w:rsid w:val="00141BEC"/>
    <w:rsid w:val="00141E8A"/>
    <w:rsid w:val="00144C48"/>
    <w:rsid w:val="001455FB"/>
    <w:rsid w:val="00145D44"/>
    <w:rsid w:val="00145E38"/>
    <w:rsid w:val="0014631F"/>
    <w:rsid w:val="00147BFF"/>
    <w:rsid w:val="00151174"/>
    <w:rsid w:val="00154935"/>
    <w:rsid w:val="0015515C"/>
    <w:rsid w:val="001553DA"/>
    <w:rsid w:val="0015635D"/>
    <w:rsid w:val="00161D08"/>
    <w:rsid w:val="001658A2"/>
    <w:rsid w:val="00187921"/>
    <w:rsid w:val="00187E93"/>
    <w:rsid w:val="001959AD"/>
    <w:rsid w:val="00197708"/>
    <w:rsid w:val="001A4C54"/>
    <w:rsid w:val="001A65D0"/>
    <w:rsid w:val="001B3D64"/>
    <w:rsid w:val="001B5366"/>
    <w:rsid w:val="001B7745"/>
    <w:rsid w:val="001C2B1D"/>
    <w:rsid w:val="001C572B"/>
    <w:rsid w:val="001C70F1"/>
    <w:rsid w:val="001D31DA"/>
    <w:rsid w:val="001D5597"/>
    <w:rsid w:val="001D5B21"/>
    <w:rsid w:val="001D6321"/>
    <w:rsid w:val="001E0224"/>
    <w:rsid w:val="001E1114"/>
    <w:rsid w:val="001E19D2"/>
    <w:rsid w:val="001E2EFD"/>
    <w:rsid w:val="001E6398"/>
    <w:rsid w:val="001E6426"/>
    <w:rsid w:val="001F2243"/>
    <w:rsid w:val="001F4480"/>
    <w:rsid w:val="001F45C9"/>
    <w:rsid w:val="001F4EC8"/>
    <w:rsid w:val="001F53D4"/>
    <w:rsid w:val="001F54E6"/>
    <w:rsid w:val="001F7FAC"/>
    <w:rsid w:val="0020034B"/>
    <w:rsid w:val="00201A2D"/>
    <w:rsid w:val="002021D7"/>
    <w:rsid w:val="002049F5"/>
    <w:rsid w:val="00205C2F"/>
    <w:rsid w:val="00212878"/>
    <w:rsid w:val="00215AC3"/>
    <w:rsid w:val="0022093C"/>
    <w:rsid w:val="002229C3"/>
    <w:rsid w:val="002252F3"/>
    <w:rsid w:val="00225E6A"/>
    <w:rsid w:val="002301B8"/>
    <w:rsid w:val="002310FE"/>
    <w:rsid w:val="002314BD"/>
    <w:rsid w:val="002326BB"/>
    <w:rsid w:val="00235710"/>
    <w:rsid w:val="0023719F"/>
    <w:rsid w:val="002401A7"/>
    <w:rsid w:val="0024453B"/>
    <w:rsid w:val="00244F41"/>
    <w:rsid w:val="00245336"/>
    <w:rsid w:val="002455C9"/>
    <w:rsid w:val="0024600A"/>
    <w:rsid w:val="002516F0"/>
    <w:rsid w:val="002540BF"/>
    <w:rsid w:val="00254166"/>
    <w:rsid w:val="002550B0"/>
    <w:rsid w:val="002563D4"/>
    <w:rsid w:val="00256704"/>
    <w:rsid w:val="00257487"/>
    <w:rsid w:val="00257BF1"/>
    <w:rsid w:val="002607A0"/>
    <w:rsid w:val="002609CC"/>
    <w:rsid w:val="00264477"/>
    <w:rsid w:val="00264A82"/>
    <w:rsid w:val="00264DC8"/>
    <w:rsid w:val="00264E08"/>
    <w:rsid w:val="00266D5A"/>
    <w:rsid w:val="002706E1"/>
    <w:rsid w:val="00270F76"/>
    <w:rsid w:val="00271C31"/>
    <w:rsid w:val="0027438B"/>
    <w:rsid w:val="00274A5B"/>
    <w:rsid w:val="00275399"/>
    <w:rsid w:val="002759C3"/>
    <w:rsid w:val="00283568"/>
    <w:rsid w:val="00286154"/>
    <w:rsid w:val="00290211"/>
    <w:rsid w:val="00290B09"/>
    <w:rsid w:val="00292FC8"/>
    <w:rsid w:val="002933D7"/>
    <w:rsid w:val="00296890"/>
    <w:rsid w:val="00296A8E"/>
    <w:rsid w:val="00297DEF"/>
    <w:rsid w:val="002A0451"/>
    <w:rsid w:val="002A6333"/>
    <w:rsid w:val="002B12BE"/>
    <w:rsid w:val="002B1A34"/>
    <w:rsid w:val="002B22F8"/>
    <w:rsid w:val="002B3DB9"/>
    <w:rsid w:val="002B3F58"/>
    <w:rsid w:val="002B47F6"/>
    <w:rsid w:val="002B4B40"/>
    <w:rsid w:val="002B4E9A"/>
    <w:rsid w:val="002B6125"/>
    <w:rsid w:val="002B615E"/>
    <w:rsid w:val="002C01BD"/>
    <w:rsid w:val="002C1C59"/>
    <w:rsid w:val="002C36FA"/>
    <w:rsid w:val="002C5F52"/>
    <w:rsid w:val="002C7A1A"/>
    <w:rsid w:val="002D23E8"/>
    <w:rsid w:val="002D2592"/>
    <w:rsid w:val="002D3299"/>
    <w:rsid w:val="002D5931"/>
    <w:rsid w:val="002D70B1"/>
    <w:rsid w:val="002E325A"/>
    <w:rsid w:val="002E3B41"/>
    <w:rsid w:val="002E6E08"/>
    <w:rsid w:val="002E7600"/>
    <w:rsid w:val="002E7EE0"/>
    <w:rsid w:val="002F009D"/>
    <w:rsid w:val="002F0D7D"/>
    <w:rsid w:val="002F3E72"/>
    <w:rsid w:val="002F6463"/>
    <w:rsid w:val="002F6FCF"/>
    <w:rsid w:val="002F793A"/>
    <w:rsid w:val="003001AE"/>
    <w:rsid w:val="00302D8D"/>
    <w:rsid w:val="00303FC1"/>
    <w:rsid w:val="0030455D"/>
    <w:rsid w:val="00304CE9"/>
    <w:rsid w:val="00306700"/>
    <w:rsid w:val="003076CC"/>
    <w:rsid w:val="00312CA0"/>
    <w:rsid w:val="00312F2F"/>
    <w:rsid w:val="0031344D"/>
    <w:rsid w:val="0031398B"/>
    <w:rsid w:val="00315EBB"/>
    <w:rsid w:val="0031691F"/>
    <w:rsid w:val="003174DA"/>
    <w:rsid w:val="003179BC"/>
    <w:rsid w:val="00317CA8"/>
    <w:rsid w:val="0032070E"/>
    <w:rsid w:val="00320AC6"/>
    <w:rsid w:val="00320C33"/>
    <w:rsid w:val="003244ED"/>
    <w:rsid w:val="00325E6A"/>
    <w:rsid w:val="00326704"/>
    <w:rsid w:val="0032688A"/>
    <w:rsid w:val="00327AF2"/>
    <w:rsid w:val="00327C85"/>
    <w:rsid w:val="00330B3A"/>
    <w:rsid w:val="003311AA"/>
    <w:rsid w:val="00331F79"/>
    <w:rsid w:val="00332964"/>
    <w:rsid w:val="00337E9B"/>
    <w:rsid w:val="00337F2E"/>
    <w:rsid w:val="003402A7"/>
    <w:rsid w:val="0034088A"/>
    <w:rsid w:val="003413F2"/>
    <w:rsid w:val="003428BC"/>
    <w:rsid w:val="003452FA"/>
    <w:rsid w:val="00345CA8"/>
    <w:rsid w:val="00350C31"/>
    <w:rsid w:val="00357A57"/>
    <w:rsid w:val="00361E4B"/>
    <w:rsid w:val="00372390"/>
    <w:rsid w:val="003749EA"/>
    <w:rsid w:val="00375671"/>
    <w:rsid w:val="00376B61"/>
    <w:rsid w:val="00382077"/>
    <w:rsid w:val="00383953"/>
    <w:rsid w:val="00385D24"/>
    <w:rsid w:val="00385FB4"/>
    <w:rsid w:val="00386841"/>
    <w:rsid w:val="003874AB"/>
    <w:rsid w:val="003904F4"/>
    <w:rsid w:val="00391779"/>
    <w:rsid w:val="003954C8"/>
    <w:rsid w:val="00395993"/>
    <w:rsid w:val="00395FEC"/>
    <w:rsid w:val="003961F8"/>
    <w:rsid w:val="003962F3"/>
    <w:rsid w:val="00396304"/>
    <w:rsid w:val="0039650D"/>
    <w:rsid w:val="003970DC"/>
    <w:rsid w:val="00397287"/>
    <w:rsid w:val="003A1BA5"/>
    <w:rsid w:val="003A49AC"/>
    <w:rsid w:val="003B0257"/>
    <w:rsid w:val="003B0D7E"/>
    <w:rsid w:val="003B277E"/>
    <w:rsid w:val="003B2E35"/>
    <w:rsid w:val="003B5961"/>
    <w:rsid w:val="003B6D73"/>
    <w:rsid w:val="003C4A85"/>
    <w:rsid w:val="003C4CF1"/>
    <w:rsid w:val="003C7595"/>
    <w:rsid w:val="003D30E5"/>
    <w:rsid w:val="003D48A1"/>
    <w:rsid w:val="003D51AC"/>
    <w:rsid w:val="003D56CD"/>
    <w:rsid w:val="003D6B0F"/>
    <w:rsid w:val="003E0287"/>
    <w:rsid w:val="003E1C06"/>
    <w:rsid w:val="003E2148"/>
    <w:rsid w:val="003E52D5"/>
    <w:rsid w:val="003E54F4"/>
    <w:rsid w:val="003F60B4"/>
    <w:rsid w:val="004003C0"/>
    <w:rsid w:val="00401718"/>
    <w:rsid w:val="004026A6"/>
    <w:rsid w:val="00404CF5"/>
    <w:rsid w:val="00407420"/>
    <w:rsid w:val="00407CE1"/>
    <w:rsid w:val="0041127F"/>
    <w:rsid w:val="00411E6B"/>
    <w:rsid w:val="004121DC"/>
    <w:rsid w:val="00414A3B"/>
    <w:rsid w:val="00415A64"/>
    <w:rsid w:val="00416A58"/>
    <w:rsid w:val="0042247B"/>
    <w:rsid w:val="004244BA"/>
    <w:rsid w:val="00424650"/>
    <w:rsid w:val="004268F3"/>
    <w:rsid w:val="00430A2F"/>
    <w:rsid w:val="004335BA"/>
    <w:rsid w:val="00433AFF"/>
    <w:rsid w:val="00434169"/>
    <w:rsid w:val="00434EB7"/>
    <w:rsid w:val="00435BAC"/>
    <w:rsid w:val="00436526"/>
    <w:rsid w:val="00444A72"/>
    <w:rsid w:val="004467CB"/>
    <w:rsid w:val="00446B32"/>
    <w:rsid w:val="004473CB"/>
    <w:rsid w:val="00447B6C"/>
    <w:rsid w:val="004507AA"/>
    <w:rsid w:val="00451306"/>
    <w:rsid w:val="004517DF"/>
    <w:rsid w:val="00453D02"/>
    <w:rsid w:val="0045481E"/>
    <w:rsid w:val="00454856"/>
    <w:rsid w:val="00456078"/>
    <w:rsid w:val="00457DF0"/>
    <w:rsid w:val="004614BE"/>
    <w:rsid w:val="00462ABA"/>
    <w:rsid w:val="004632DD"/>
    <w:rsid w:val="004665D2"/>
    <w:rsid w:val="004674DE"/>
    <w:rsid w:val="00471C99"/>
    <w:rsid w:val="004753B3"/>
    <w:rsid w:val="004778F6"/>
    <w:rsid w:val="00477ABB"/>
    <w:rsid w:val="00477CE2"/>
    <w:rsid w:val="004801EB"/>
    <w:rsid w:val="00482A04"/>
    <w:rsid w:val="00483B26"/>
    <w:rsid w:val="00490B3A"/>
    <w:rsid w:val="00491F36"/>
    <w:rsid w:val="00492D1B"/>
    <w:rsid w:val="00493B6C"/>
    <w:rsid w:val="00493ECC"/>
    <w:rsid w:val="00495BBC"/>
    <w:rsid w:val="00496283"/>
    <w:rsid w:val="00496911"/>
    <w:rsid w:val="00496D7B"/>
    <w:rsid w:val="00496DC0"/>
    <w:rsid w:val="004A2580"/>
    <w:rsid w:val="004A4876"/>
    <w:rsid w:val="004A4E40"/>
    <w:rsid w:val="004A7407"/>
    <w:rsid w:val="004A7B5D"/>
    <w:rsid w:val="004B2C2F"/>
    <w:rsid w:val="004B373A"/>
    <w:rsid w:val="004B4AC1"/>
    <w:rsid w:val="004C2F20"/>
    <w:rsid w:val="004C651F"/>
    <w:rsid w:val="004C7B32"/>
    <w:rsid w:val="004D086E"/>
    <w:rsid w:val="004D1E11"/>
    <w:rsid w:val="004D307E"/>
    <w:rsid w:val="004D3322"/>
    <w:rsid w:val="004D386B"/>
    <w:rsid w:val="004D47AF"/>
    <w:rsid w:val="004D519A"/>
    <w:rsid w:val="004E2516"/>
    <w:rsid w:val="004E306E"/>
    <w:rsid w:val="004E48D5"/>
    <w:rsid w:val="004E4FA6"/>
    <w:rsid w:val="004E70A6"/>
    <w:rsid w:val="004F1D5C"/>
    <w:rsid w:val="004F226C"/>
    <w:rsid w:val="004F4AF5"/>
    <w:rsid w:val="005020C5"/>
    <w:rsid w:val="00506054"/>
    <w:rsid w:val="00506BEB"/>
    <w:rsid w:val="00506FFA"/>
    <w:rsid w:val="00512E6E"/>
    <w:rsid w:val="00520247"/>
    <w:rsid w:val="0052114C"/>
    <w:rsid w:val="00521967"/>
    <w:rsid w:val="00521B62"/>
    <w:rsid w:val="00522EEC"/>
    <w:rsid w:val="005255CC"/>
    <w:rsid w:val="00525CDB"/>
    <w:rsid w:val="00532E0E"/>
    <w:rsid w:val="00533CFD"/>
    <w:rsid w:val="00533FD2"/>
    <w:rsid w:val="0053484B"/>
    <w:rsid w:val="0053489F"/>
    <w:rsid w:val="0053645A"/>
    <w:rsid w:val="0054316F"/>
    <w:rsid w:val="005431B3"/>
    <w:rsid w:val="00543481"/>
    <w:rsid w:val="005446CA"/>
    <w:rsid w:val="00545353"/>
    <w:rsid w:val="00546BFD"/>
    <w:rsid w:val="00547669"/>
    <w:rsid w:val="00556721"/>
    <w:rsid w:val="00557A45"/>
    <w:rsid w:val="00566D46"/>
    <w:rsid w:val="00567C7D"/>
    <w:rsid w:val="005770C3"/>
    <w:rsid w:val="00581F1B"/>
    <w:rsid w:val="0058219B"/>
    <w:rsid w:val="005824DD"/>
    <w:rsid w:val="0058384C"/>
    <w:rsid w:val="0058438A"/>
    <w:rsid w:val="0058545B"/>
    <w:rsid w:val="005858E3"/>
    <w:rsid w:val="0059165B"/>
    <w:rsid w:val="005922F7"/>
    <w:rsid w:val="00593EF7"/>
    <w:rsid w:val="005946BD"/>
    <w:rsid w:val="00595EAB"/>
    <w:rsid w:val="00597A0F"/>
    <w:rsid w:val="005A350B"/>
    <w:rsid w:val="005A53EC"/>
    <w:rsid w:val="005B04E9"/>
    <w:rsid w:val="005B3AB9"/>
    <w:rsid w:val="005B4B3C"/>
    <w:rsid w:val="005B5E77"/>
    <w:rsid w:val="005B6B1F"/>
    <w:rsid w:val="005C1393"/>
    <w:rsid w:val="005C1F54"/>
    <w:rsid w:val="005C523F"/>
    <w:rsid w:val="005C5344"/>
    <w:rsid w:val="005C69CC"/>
    <w:rsid w:val="005C6B38"/>
    <w:rsid w:val="005D5B6A"/>
    <w:rsid w:val="005D5C16"/>
    <w:rsid w:val="005D79B3"/>
    <w:rsid w:val="005E02CA"/>
    <w:rsid w:val="005E0312"/>
    <w:rsid w:val="005E149C"/>
    <w:rsid w:val="005E35CA"/>
    <w:rsid w:val="005E36DB"/>
    <w:rsid w:val="005E3956"/>
    <w:rsid w:val="005E3A1D"/>
    <w:rsid w:val="005E467D"/>
    <w:rsid w:val="005E4A00"/>
    <w:rsid w:val="005E4B63"/>
    <w:rsid w:val="005E68F3"/>
    <w:rsid w:val="005E7A1F"/>
    <w:rsid w:val="005F0A40"/>
    <w:rsid w:val="005F3959"/>
    <w:rsid w:val="005F3B0E"/>
    <w:rsid w:val="005F4DC2"/>
    <w:rsid w:val="005F5703"/>
    <w:rsid w:val="00600C0E"/>
    <w:rsid w:val="006021C8"/>
    <w:rsid w:val="006026A7"/>
    <w:rsid w:val="00604170"/>
    <w:rsid w:val="00612504"/>
    <w:rsid w:val="0061297F"/>
    <w:rsid w:val="00613550"/>
    <w:rsid w:val="0061386A"/>
    <w:rsid w:val="00614854"/>
    <w:rsid w:val="00615061"/>
    <w:rsid w:val="0062069E"/>
    <w:rsid w:val="0062098A"/>
    <w:rsid w:val="006225C8"/>
    <w:rsid w:val="0062363A"/>
    <w:rsid w:val="00624984"/>
    <w:rsid w:val="006252B7"/>
    <w:rsid w:val="00625C3F"/>
    <w:rsid w:val="00625D13"/>
    <w:rsid w:val="006278E7"/>
    <w:rsid w:val="006302A6"/>
    <w:rsid w:val="00632351"/>
    <w:rsid w:val="00635F74"/>
    <w:rsid w:val="006362C0"/>
    <w:rsid w:val="006409CD"/>
    <w:rsid w:val="00641E51"/>
    <w:rsid w:val="00642C9A"/>
    <w:rsid w:val="00644176"/>
    <w:rsid w:val="00645D2E"/>
    <w:rsid w:val="00646F6F"/>
    <w:rsid w:val="00647E31"/>
    <w:rsid w:val="00650BD4"/>
    <w:rsid w:val="006556FE"/>
    <w:rsid w:val="00656B65"/>
    <w:rsid w:val="0065700B"/>
    <w:rsid w:val="0066091E"/>
    <w:rsid w:val="006619D2"/>
    <w:rsid w:val="00666380"/>
    <w:rsid w:val="00671964"/>
    <w:rsid w:val="006734D7"/>
    <w:rsid w:val="0067560B"/>
    <w:rsid w:val="00681C5D"/>
    <w:rsid w:val="00684BB3"/>
    <w:rsid w:val="006871D9"/>
    <w:rsid w:val="006911E0"/>
    <w:rsid w:val="00691E44"/>
    <w:rsid w:val="006972C4"/>
    <w:rsid w:val="00697BE2"/>
    <w:rsid w:val="006A0011"/>
    <w:rsid w:val="006A3D42"/>
    <w:rsid w:val="006A6ABB"/>
    <w:rsid w:val="006B017B"/>
    <w:rsid w:val="006B1FA6"/>
    <w:rsid w:val="006B30F1"/>
    <w:rsid w:val="006B396A"/>
    <w:rsid w:val="006B6946"/>
    <w:rsid w:val="006B6FC5"/>
    <w:rsid w:val="006C0DFC"/>
    <w:rsid w:val="006C5BBA"/>
    <w:rsid w:val="006C640D"/>
    <w:rsid w:val="006D1212"/>
    <w:rsid w:val="006D3417"/>
    <w:rsid w:val="006D5D6C"/>
    <w:rsid w:val="006E4646"/>
    <w:rsid w:val="006E491B"/>
    <w:rsid w:val="006E4C62"/>
    <w:rsid w:val="006E7E5D"/>
    <w:rsid w:val="006F02DF"/>
    <w:rsid w:val="006F06B6"/>
    <w:rsid w:val="006F076C"/>
    <w:rsid w:val="006F2C8E"/>
    <w:rsid w:val="006F34B2"/>
    <w:rsid w:val="006F393C"/>
    <w:rsid w:val="006F3C78"/>
    <w:rsid w:val="00700B0B"/>
    <w:rsid w:val="00701781"/>
    <w:rsid w:val="00703EAE"/>
    <w:rsid w:val="00705BAE"/>
    <w:rsid w:val="00707F40"/>
    <w:rsid w:val="0071022B"/>
    <w:rsid w:val="007108FD"/>
    <w:rsid w:val="00717894"/>
    <w:rsid w:val="00721077"/>
    <w:rsid w:val="0072154A"/>
    <w:rsid w:val="00722D8E"/>
    <w:rsid w:val="00723132"/>
    <w:rsid w:val="00727A63"/>
    <w:rsid w:val="00730C2D"/>
    <w:rsid w:val="00731232"/>
    <w:rsid w:val="00734B0B"/>
    <w:rsid w:val="00741FC9"/>
    <w:rsid w:val="007427D8"/>
    <w:rsid w:val="00742F30"/>
    <w:rsid w:val="007437A5"/>
    <w:rsid w:val="0074480D"/>
    <w:rsid w:val="00752134"/>
    <w:rsid w:val="0075261C"/>
    <w:rsid w:val="00753987"/>
    <w:rsid w:val="00754D10"/>
    <w:rsid w:val="0075651B"/>
    <w:rsid w:val="00756A5B"/>
    <w:rsid w:val="00760A6B"/>
    <w:rsid w:val="007675AA"/>
    <w:rsid w:val="007678F4"/>
    <w:rsid w:val="007700CB"/>
    <w:rsid w:val="007714AE"/>
    <w:rsid w:val="0077195F"/>
    <w:rsid w:val="00774EB7"/>
    <w:rsid w:val="00775615"/>
    <w:rsid w:val="00775758"/>
    <w:rsid w:val="00780A32"/>
    <w:rsid w:val="00781BF7"/>
    <w:rsid w:val="007833DA"/>
    <w:rsid w:val="00785BF9"/>
    <w:rsid w:val="00786DC4"/>
    <w:rsid w:val="007876A7"/>
    <w:rsid w:val="00790177"/>
    <w:rsid w:val="00795945"/>
    <w:rsid w:val="007A14DF"/>
    <w:rsid w:val="007A3330"/>
    <w:rsid w:val="007A3A30"/>
    <w:rsid w:val="007A4C76"/>
    <w:rsid w:val="007A7AA1"/>
    <w:rsid w:val="007B0353"/>
    <w:rsid w:val="007B12B2"/>
    <w:rsid w:val="007B5D06"/>
    <w:rsid w:val="007C013C"/>
    <w:rsid w:val="007C1822"/>
    <w:rsid w:val="007C1B03"/>
    <w:rsid w:val="007C7059"/>
    <w:rsid w:val="007D34D8"/>
    <w:rsid w:val="007D5826"/>
    <w:rsid w:val="007D5F0A"/>
    <w:rsid w:val="007E0A54"/>
    <w:rsid w:val="007E0DAD"/>
    <w:rsid w:val="007E4D7C"/>
    <w:rsid w:val="007E5EA2"/>
    <w:rsid w:val="007E76A1"/>
    <w:rsid w:val="007F1FB1"/>
    <w:rsid w:val="007F258F"/>
    <w:rsid w:val="007F49FE"/>
    <w:rsid w:val="007F6010"/>
    <w:rsid w:val="007F7A97"/>
    <w:rsid w:val="008013E2"/>
    <w:rsid w:val="0080155A"/>
    <w:rsid w:val="0081001D"/>
    <w:rsid w:val="0081253E"/>
    <w:rsid w:val="00813E86"/>
    <w:rsid w:val="00814A45"/>
    <w:rsid w:val="00815C47"/>
    <w:rsid w:val="0082015A"/>
    <w:rsid w:val="008230DB"/>
    <w:rsid w:val="008236C9"/>
    <w:rsid w:val="00825D46"/>
    <w:rsid w:val="0082773F"/>
    <w:rsid w:val="008332BC"/>
    <w:rsid w:val="0083330D"/>
    <w:rsid w:val="00833924"/>
    <w:rsid w:val="0083470B"/>
    <w:rsid w:val="0083638F"/>
    <w:rsid w:val="00836A32"/>
    <w:rsid w:val="008407DB"/>
    <w:rsid w:val="00841293"/>
    <w:rsid w:val="0084173B"/>
    <w:rsid w:val="00841EE4"/>
    <w:rsid w:val="00845160"/>
    <w:rsid w:val="0084596E"/>
    <w:rsid w:val="00851436"/>
    <w:rsid w:val="00854635"/>
    <w:rsid w:val="0085516D"/>
    <w:rsid w:val="008554E8"/>
    <w:rsid w:val="008558A8"/>
    <w:rsid w:val="008559AA"/>
    <w:rsid w:val="00855F13"/>
    <w:rsid w:val="00857A45"/>
    <w:rsid w:val="0086005A"/>
    <w:rsid w:val="00861960"/>
    <w:rsid w:val="00863BC5"/>
    <w:rsid w:val="008677C3"/>
    <w:rsid w:val="00871F4F"/>
    <w:rsid w:val="00872992"/>
    <w:rsid w:val="0087699B"/>
    <w:rsid w:val="0088066E"/>
    <w:rsid w:val="00882338"/>
    <w:rsid w:val="0088284A"/>
    <w:rsid w:val="008832B8"/>
    <w:rsid w:val="008843C5"/>
    <w:rsid w:val="00884465"/>
    <w:rsid w:val="00887682"/>
    <w:rsid w:val="00887E96"/>
    <w:rsid w:val="00887EA6"/>
    <w:rsid w:val="008918C0"/>
    <w:rsid w:val="00896EEA"/>
    <w:rsid w:val="008972FC"/>
    <w:rsid w:val="00897776"/>
    <w:rsid w:val="00897EFA"/>
    <w:rsid w:val="008A0804"/>
    <w:rsid w:val="008A47EC"/>
    <w:rsid w:val="008B0983"/>
    <w:rsid w:val="008B0BA0"/>
    <w:rsid w:val="008B450A"/>
    <w:rsid w:val="008B7F06"/>
    <w:rsid w:val="008C22D5"/>
    <w:rsid w:val="008C32EB"/>
    <w:rsid w:val="008C3A30"/>
    <w:rsid w:val="008C4D51"/>
    <w:rsid w:val="008C6A16"/>
    <w:rsid w:val="008C6A5A"/>
    <w:rsid w:val="008C6B11"/>
    <w:rsid w:val="008D085B"/>
    <w:rsid w:val="008D5494"/>
    <w:rsid w:val="008D6E6C"/>
    <w:rsid w:val="008F12F1"/>
    <w:rsid w:val="008F2A36"/>
    <w:rsid w:val="008F3C58"/>
    <w:rsid w:val="008F40D8"/>
    <w:rsid w:val="008F434A"/>
    <w:rsid w:val="008F457E"/>
    <w:rsid w:val="008F524D"/>
    <w:rsid w:val="008F72E0"/>
    <w:rsid w:val="00901326"/>
    <w:rsid w:val="009039A3"/>
    <w:rsid w:val="00904708"/>
    <w:rsid w:val="00904C15"/>
    <w:rsid w:val="00905B48"/>
    <w:rsid w:val="00905D0F"/>
    <w:rsid w:val="009146D7"/>
    <w:rsid w:val="0092129C"/>
    <w:rsid w:val="009236BA"/>
    <w:rsid w:val="00926AB9"/>
    <w:rsid w:val="009307CE"/>
    <w:rsid w:val="00930B40"/>
    <w:rsid w:val="0093265E"/>
    <w:rsid w:val="0093365F"/>
    <w:rsid w:val="00936412"/>
    <w:rsid w:val="0094249D"/>
    <w:rsid w:val="00942903"/>
    <w:rsid w:val="009438E1"/>
    <w:rsid w:val="00944454"/>
    <w:rsid w:val="00945224"/>
    <w:rsid w:val="00945F4F"/>
    <w:rsid w:val="00946C34"/>
    <w:rsid w:val="00946CD2"/>
    <w:rsid w:val="0094776F"/>
    <w:rsid w:val="00947A65"/>
    <w:rsid w:val="009518A4"/>
    <w:rsid w:val="00951982"/>
    <w:rsid w:val="00951F01"/>
    <w:rsid w:val="00952E5C"/>
    <w:rsid w:val="00953A55"/>
    <w:rsid w:val="009547D8"/>
    <w:rsid w:val="00961105"/>
    <w:rsid w:val="00963ADD"/>
    <w:rsid w:val="00964703"/>
    <w:rsid w:val="00965E0E"/>
    <w:rsid w:val="00966930"/>
    <w:rsid w:val="00967C98"/>
    <w:rsid w:val="00970B4C"/>
    <w:rsid w:val="00970F9E"/>
    <w:rsid w:val="0097427A"/>
    <w:rsid w:val="00974C85"/>
    <w:rsid w:val="0097552D"/>
    <w:rsid w:val="00982808"/>
    <w:rsid w:val="0098512D"/>
    <w:rsid w:val="009865A9"/>
    <w:rsid w:val="0099540B"/>
    <w:rsid w:val="009A081C"/>
    <w:rsid w:val="009A28A4"/>
    <w:rsid w:val="009A2E9D"/>
    <w:rsid w:val="009A555C"/>
    <w:rsid w:val="009A5671"/>
    <w:rsid w:val="009A6453"/>
    <w:rsid w:val="009B1019"/>
    <w:rsid w:val="009B20D3"/>
    <w:rsid w:val="009B42FF"/>
    <w:rsid w:val="009B706A"/>
    <w:rsid w:val="009C0CAC"/>
    <w:rsid w:val="009C1F53"/>
    <w:rsid w:val="009C2225"/>
    <w:rsid w:val="009C276C"/>
    <w:rsid w:val="009C42C1"/>
    <w:rsid w:val="009C49AB"/>
    <w:rsid w:val="009C5318"/>
    <w:rsid w:val="009D1797"/>
    <w:rsid w:val="009D1D6B"/>
    <w:rsid w:val="009D204C"/>
    <w:rsid w:val="009D3F69"/>
    <w:rsid w:val="009D4367"/>
    <w:rsid w:val="009E11B8"/>
    <w:rsid w:val="009E1908"/>
    <w:rsid w:val="009E1DC6"/>
    <w:rsid w:val="009E2AD0"/>
    <w:rsid w:val="009E4B95"/>
    <w:rsid w:val="009E5A72"/>
    <w:rsid w:val="009E6088"/>
    <w:rsid w:val="009E66CC"/>
    <w:rsid w:val="009E7251"/>
    <w:rsid w:val="009E75B6"/>
    <w:rsid w:val="009E7E1B"/>
    <w:rsid w:val="009F0E96"/>
    <w:rsid w:val="009F197E"/>
    <w:rsid w:val="009F46E7"/>
    <w:rsid w:val="009F5395"/>
    <w:rsid w:val="009F56D1"/>
    <w:rsid w:val="009F631B"/>
    <w:rsid w:val="009F6EA4"/>
    <w:rsid w:val="009F794E"/>
    <w:rsid w:val="00A005C3"/>
    <w:rsid w:val="00A00CA4"/>
    <w:rsid w:val="00A045AB"/>
    <w:rsid w:val="00A06414"/>
    <w:rsid w:val="00A066FF"/>
    <w:rsid w:val="00A113B6"/>
    <w:rsid w:val="00A14645"/>
    <w:rsid w:val="00A20171"/>
    <w:rsid w:val="00A21315"/>
    <w:rsid w:val="00A2242A"/>
    <w:rsid w:val="00A24D59"/>
    <w:rsid w:val="00A25877"/>
    <w:rsid w:val="00A267F0"/>
    <w:rsid w:val="00A27728"/>
    <w:rsid w:val="00A316ED"/>
    <w:rsid w:val="00A321C4"/>
    <w:rsid w:val="00A32CAB"/>
    <w:rsid w:val="00A340BA"/>
    <w:rsid w:val="00A37285"/>
    <w:rsid w:val="00A37BB4"/>
    <w:rsid w:val="00A40059"/>
    <w:rsid w:val="00A42803"/>
    <w:rsid w:val="00A42857"/>
    <w:rsid w:val="00A43AF6"/>
    <w:rsid w:val="00A44802"/>
    <w:rsid w:val="00A52FDD"/>
    <w:rsid w:val="00A5509E"/>
    <w:rsid w:val="00A5533E"/>
    <w:rsid w:val="00A6204F"/>
    <w:rsid w:val="00A70000"/>
    <w:rsid w:val="00A7163E"/>
    <w:rsid w:val="00A76C11"/>
    <w:rsid w:val="00A76D85"/>
    <w:rsid w:val="00A76ECF"/>
    <w:rsid w:val="00A773E7"/>
    <w:rsid w:val="00A77587"/>
    <w:rsid w:val="00A77C81"/>
    <w:rsid w:val="00A800C8"/>
    <w:rsid w:val="00A803C3"/>
    <w:rsid w:val="00A80CF4"/>
    <w:rsid w:val="00A81A48"/>
    <w:rsid w:val="00A8269F"/>
    <w:rsid w:val="00A82D85"/>
    <w:rsid w:val="00A83F4C"/>
    <w:rsid w:val="00A85B74"/>
    <w:rsid w:val="00A901E2"/>
    <w:rsid w:val="00A92479"/>
    <w:rsid w:val="00A94002"/>
    <w:rsid w:val="00A9428F"/>
    <w:rsid w:val="00A94D96"/>
    <w:rsid w:val="00A977EF"/>
    <w:rsid w:val="00A97869"/>
    <w:rsid w:val="00AA3042"/>
    <w:rsid w:val="00AA410A"/>
    <w:rsid w:val="00AA5AA5"/>
    <w:rsid w:val="00AA64FD"/>
    <w:rsid w:val="00AA6943"/>
    <w:rsid w:val="00AA6FE5"/>
    <w:rsid w:val="00AB49A2"/>
    <w:rsid w:val="00AB517E"/>
    <w:rsid w:val="00AB5D5A"/>
    <w:rsid w:val="00AB7B59"/>
    <w:rsid w:val="00AC0161"/>
    <w:rsid w:val="00AC2829"/>
    <w:rsid w:val="00AC2F9E"/>
    <w:rsid w:val="00AC5ACC"/>
    <w:rsid w:val="00AC6491"/>
    <w:rsid w:val="00AC6F71"/>
    <w:rsid w:val="00AC7011"/>
    <w:rsid w:val="00AC7175"/>
    <w:rsid w:val="00AC7CB7"/>
    <w:rsid w:val="00AD3775"/>
    <w:rsid w:val="00AD3A78"/>
    <w:rsid w:val="00AD4208"/>
    <w:rsid w:val="00AD42BD"/>
    <w:rsid w:val="00AE014D"/>
    <w:rsid w:val="00AE20E0"/>
    <w:rsid w:val="00AE39BE"/>
    <w:rsid w:val="00AE46DD"/>
    <w:rsid w:val="00AE66AF"/>
    <w:rsid w:val="00AE66B6"/>
    <w:rsid w:val="00AF48C0"/>
    <w:rsid w:val="00AF6292"/>
    <w:rsid w:val="00AF7958"/>
    <w:rsid w:val="00AF7A4C"/>
    <w:rsid w:val="00B02ABD"/>
    <w:rsid w:val="00B05A51"/>
    <w:rsid w:val="00B05F8E"/>
    <w:rsid w:val="00B067BC"/>
    <w:rsid w:val="00B06EA8"/>
    <w:rsid w:val="00B10DA3"/>
    <w:rsid w:val="00B20C84"/>
    <w:rsid w:val="00B23511"/>
    <w:rsid w:val="00B244E6"/>
    <w:rsid w:val="00B2499F"/>
    <w:rsid w:val="00B25C14"/>
    <w:rsid w:val="00B2651F"/>
    <w:rsid w:val="00B32CFA"/>
    <w:rsid w:val="00B32E1C"/>
    <w:rsid w:val="00B3523B"/>
    <w:rsid w:val="00B35CAE"/>
    <w:rsid w:val="00B372E9"/>
    <w:rsid w:val="00B37324"/>
    <w:rsid w:val="00B37C62"/>
    <w:rsid w:val="00B40642"/>
    <w:rsid w:val="00B4076A"/>
    <w:rsid w:val="00B413E3"/>
    <w:rsid w:val="00B416C7"/>
    <w:rsid w:val="00B46CE6"/>
    <w:rsid w:val="00B47B24"/>
    <w:rsid w:val="00B50412"/>
    <w:rsid w:val="00B50B81"/>
    <w:rsid w:val="00B52694"/>
    <w:rsid w:val="00B534C9"/>
    <w:rsid w:val="00B541ED"/>
    <w:rsid w:val="00B543EB"/>
    <w:rsid w:val="00B6464E"/>
    <w:rsid w:val="00B65E6F"/>
    <w:rsid w:val="00B67621"/>
    <w:rsid w:val="00B708F5"/>
    <w:rsid w:val="00B71C9A"/>
    <w:rsid w:val="00B73080"/>
    <w:rsid w:val="00B7311F"/>
    <w:rsid w:val="00B73A3E"/>
    <w:rsid w:val="00B73F4F"/>
    <w:rsid w:val="00B768ED"/>
    <w:rsid w:val="00B77A0E"/>
    <w:rsid w:val="00B808CB"/>
    <w:rsid w:val="00B82384"/>
    <w:rsid w:val="00B84BC6"/>
    <w:rsid w:val="00B84CB5"/>
    <w:rsid w:val="00B85469"/>
    <w:rsid w:val="00B85700"/>
    <w:rsid w:val="00B86C01"/>
    <w:rsid w:val="00B96E54"/>
    <w:rsid w:val="00BB2442"/>
    <w:rsid w:val="00BB24E8"/>
    <w:rsid w:val="00BB300E"/>
    <w:rsid w:val="00BB352D"/>
    <w:rsid w:val="00BB4572"/>
    <w:rsid w:val="00BB5267"/>
    <w:rsid w:val="00BB75BF"/>
    <w:rsid w:val="00BC00DD"/>
    <w:rsid w:val="00BC0D55"/>
    <w:rsid w:val="00BC2218"/>
    <w:rsid w:val="00BC42E0"/>
    <w:rsid w:val="00BC49F7"/>
    <w:rsid w:val="00BC4D9B"/>
    <w:rsid w:val="00BC500F"/>
    <w:rsid w:val="00BC524F"/>
    <w:rsid w:val="00BC61A3"/>
    <w:rsid w:val="00BD54A3"/>
    <w:rsid w:val="00BD6702"/>
    <w:rsid w:val="00BD6F83"/>
    <w:rsid w:val="00BE2F19"/>
    <w:rsid w:val="00BE2FDF"/>
    <w:rsid w:val="00BE329D"/>
    <w:rsid w:val="00BE3B92"/>
    <w:rsid w:val="00BF0878"/>
    <w:rsid w:val="00BF0ECB"/>
    <w:rsid w:val="00BF14FC"/>
    <w:rsid w:val="00BF25E2"/>
    <w:rsid w:val="00BF5A14"/>
    <w:rsid w:val="00C0075A"/>
    <w:rsid w:val="00C00F55"/>
    <w:rsid w:val="00C04449"/>
    <w:rsid w:val="00C076B5"/>
    <w:rsid w:val="00C11CD8"/>
    <w:rsid w:val="00C13E10"/>
    <w:rsid w:val="00C142DB"/>
    <w:rsid w:val="00C17CB3"/>
    <w:rsid w:val="00C2038A"/>
    <w:rsid w:val="00C2145C"/>
    <w:rsid w:val="00C24278"/>
    <w:rsid w:val="00C2540F"/>
    <w:rsid w:val="00C25EA4"/>
    <w:rsid w:val="00C31633"/>
    <w:rsid w:val="00C329F3"/>
    <w:rsid w:val="00C32FEF"/>
    <w:rsid w:val="00C36A0B"/>
    <w:rsid w:val="00C36D63"/>
    <w:rsid w:val="00C403D4"/>
    <w:rsid w:val="00C4131C"/>
    <w:rsid w:val="00C42614"/>
    <w:rsid w:val="00C4446E"/>
    <w:rsid w:val="00C4675F"/>
    <w:rsid w:val="00C46A4A"/>
    <w:rsid w:val="00C50C99"/>
    <w:rsid w:val="00C52E89"/>
    <w:rsid w:val="00C53805"/>
    <w:rsid w:val="00C542A1"/>
    <w:rsid w:val="00C54532"/>
    <w:rsid w:val="00C550F3"/>
    <w:rsid w:val="00C6119F"/>
    <w:rsid w:val="00C616A8"/>
    <w:rsid w:val="00C641E0"/>
    <w:rsid w:val="00C64798"/>
    <w:rsid w:val="00C651D7"/>
    <w:rsid w:val="00C705C9"/>
    <w:rsid w:val="00C738CC"/>
    <w:rsid w:val="00C74CDE"/>
    <w:rsid w:val="00C75FE7"/>
    <w:rsid w:val="00C80F85"/>
    <w:rsid w:val="00C81D18"/>
    <w:rsid w:val="00C81E50"/>
    <w:rsid w:val="00C8335F"/>
    <w:rsid w:val="00C83783"/>
    <w:rsid w:val="00C83F35"/>
    <w:rsid w:val="00C91CAC"/>
    <w:rsid w:val="00C93FE3"/>
    <w:rsid w:val="00C955C4"/>
    <w:rsid w:val="00C961AE"/>
    <w:rsid w:val="00CA2B25"/>
    <w:rsid w:val="00CA4038"/>
    <w:rsid w:val="00CA4640"/>
    <w:rsid w:val="00CA486B"/>
    <w:rsid w:val="00CA4A5F"/>
    <w:rsid w:val="00CA6597"/>
    <w:rsid w:val="00CB0A00"/>
    <w:rsid w:val="00CB4719"/>
    <w:rsid w:val="00CB6E19"/>
    <w:rsid w:val="00CB706B"/>
    <w:rsid w:val="00CB72DB"/>
    <w:rsid w:val="00CB7972"/>
    <w:rsid w:val="00CC2209"/>
    <w:rsid w:val="00CC2913"/>
    <w:rsid w:val="00CC3D2F"/>
    <w:rsid w:val="00CC42DF"/>
    <w:rsid w:val="00CC5470"/>
    <w:rsid w:val="00CC72C2"/>
    <w:rsid w:val="00CD3578"/>
    <w:rsid w:val="00CE142A"/>
    <w:rsid w:val="00CE5986"/>
    <w:rsid w:val="00CE6423"/>
    <w:rsid w:val="00CE75B2"/>
    <w:rsid w:val="00CF1D49"/>
    <w:rsid w:val="00CF2284"/>
    <w:rsid w:val="00D03CA3"/>
    <w:rsid w:val="00D04453"/>
    <w:rsid w:val="00D068DF"/>
    <w:rsid w:val="00D11348"/>
    <w:rsid w:val="00D12477"/>
    <w:rsid w:val="00D126FD"/>
    <w:rsid w:val="00D13CA5"/>
    <w:rsid w:val="00D1452B"/>
    <w:rsid w:val="00D145E4"/>
    <w:rsid w:val="00D15F5B"/>
    <w:rsid w:val="00D208A3"/>
    <w:rsid w:val="00D21C41"/>
    <w:rsid w:val="00D2523C"/>
    <w:rsid w:val="00D378E9"/>
    <w:rsid w:val="00D416A5"/>
    <w:rsid w:val="00D4223B"/>
    <w:rsid w:val="00D457CC"/>
    <w:rsid w:val="00D4629F"/>
    <w:rsid w:val="00D50B7C"/>
    <w:rsid w:val="00D517FD"/>
    <w:rsid w:val="00D51969"/>
    <w:rsid w:val="00D54267"/>
    <w:rsid w:val="00D60D34"/>
    <w:rsid w:val="00D629D8"/>
    <w:rsid w:val="00D63119"/>
    <w:rsid w:val="00D74B66"/>
    <w:rsid w:val="00D74C61"/>
    <w:rsid w:val="00D75136"/>
    <w:rsid w:val="00D76B97"/>
    <w:rsid w:val="00D775E5"/>
    <w:rsid w:val="00D77F32"/>
    <w:rsid w:val="00D811AD"/>
    <w:rsid w:val="00D828E8"/>
    <w:rsid w:val="00D86DEE"/>
    <w:rsid w:val="00D87C63"/>
    <w:rsid w:val="00D90D74"/>
    <w:rsid w:val="00D91865"/>
    <w:rsid w:val="00D91BA5"/>
    <w:rsid w:val="00D92EB1"/>
    <w:rsid w:val="00D9413B"/>
    <w:rsid w:val="00D95DC5"/>
    <w:rsid w:val="00DA081C"/>
    <w:rsid w:val="00DA1724"/>
    <w:rsid w:val="00DA4559"/>
    <w:rsid w:val="00DA4D38"/>
    <w:rsid w:val="00DA50DB"/>
    <w:rsid w:val="00DA5CF6"/>
    <w:rsid w:val="00DA62DF"/>
    <w:rsid w:val="00DA6EE3"/>
    <w:rsid w:val="00DA732C"/>
    <w:rsid w:val="00DB5BE1"/>
    <w:rsid w:val="00DB5DA6"/>
    <w:rsid w:val="00DB6351"/>
    <w:rsid w:val="00DC08FB"/>
    <w:rsid w:val="00DC4637"/>
    <w:rsid w:val="00DC7878"/>
    <w:rsid w:val="00DC78F2"/>
    <w:rsid w:val="00DD3A6D"/>
    <w:rsid w:val="00DD52F1"/>
    <w:rsid w:val="00DD599A"/>
    <w:rsid w:val="00DE0302"/>
    <w:rsid w:val="00DE1732"/>
    <w:rsid w:val="00DE707D"/>
    <w:rsid w:val="00DF3715"/>
    <w:rsid w:val="00DF39CF"/>
    <w:rsid w:val="00DF3FD4"/>
    <w:rsid w:val="00DF4339"/>
    <w:rsid w:val="00DF6CEC"/>
    <w:rsid w:val="00DF6F3D"/>
    <w:rsid w:val="00E01145"/>
    <w:rsid w:val="00E01819"/>
    <w:rsid w:val="00E03454"/>
    <w:rsid w:val="00E03EBB"/>
    <w:rsid w:val="00E05E36"/>
    <w:rsid w:val="00E0636A"/>
    <w:rsid w:val="00E16142"/>
    <w:rsid w:val="00E3069E"/>
    <w:rsid w:val="00E314D1"/>
    <w:rsid w:val="00E31C01"/>
    <w:rsid w:val="00E31E61"/>
    <w:rsid w:val="00E4588F"/>
    <w:rsid w:val="00E47ECA"/>
    <w:rsid w:val="00E536B7"/>
    <w:rsid w:val="00E54F26"/>
    <w:rsid w:val="00E578B2"/>
    <w:rsid w:val="00E60441"/>
    <w:rsid w:val="00E616CB"/>
    <w:rsid w:val="00E61ABA"/>
    <w:rsid w:val="00E62B25"/>
    <w:rsid w:val="00E6394A"/>
    <w:rsid w:val="00E63A06"/>
    <w:rsid w:val="00E67C46"/>
    <w:rsid w:val="00E71FD0"/>
    <w:rsid w:val="00E72016"/>
    <w:rsid w:val="00E744C9"/>
    <w:rsid w:val="00E7504F"/>
    <w:rsid w:val="00E80F10"/>
    <w:rsid w:val="00E813C7"/>
    <w:rsid w:val="00E83918"/>
    <w:rsid w:val="00E84805"/>
    <w:rsid w:val="00E85CEE"/>
    <w:rsid w:val="00E85D5E"/>
    <w:rsid w:val="00E87108"/>
    <w:rsid w:val="00E91076"/>
    <w:rsid w:val="00E9141E"/>
    <w:rsid w:val="00E92F1E"/>
    <w:rsid w:val="00E96781"/>
    <w:rsid w:val="00E96B64"/>
    <w:rsid w:val="00EA207B"/>
    <w:rsid w:val="00EA29C2"/>
    <w:rsid w:val="00EA3602"/>
    <w:rsid w:val="00EA376C"/>
    <w:rsid w:val="00EA4D46"/>
    <w:rsid w:val="00EB005C"/>
    <w:rsid w:val="00EB2C28"/>
    <w:rsid w:val="00EB4FC9"/>
    <w:rsid w:val="00EC0A3C"/>
    <w:rsid w:val="00EC2F48"/>
    <w:rsid w:val="00EC3B03"/>
    <w:rsid w:val="00EC6B6E"/>
    <w:rsid w:val="00ED4819"/>
    <w:rsid w:val="00EE132D"/>
    <w:rsid w:val="00EE5E3E"/>
    <w:rsid w:val="00EE6272"/>
    <w:rsid w:val="00EE739F"/>
    <w:rsid w:val="00EE7FAF"/>
    <w:rsid w:val="00EF068F"/>
    <w:rsid w:val="00EF0E1E"/>
    <w:rsid w:val="00EF386F"/>
    <w:rsid w:val="00EF4B79"/>
    <w:rsid w:val="00EF7174"/>
    <w:rsid w:val="00F013B7"/>
    <w:rsid w:val="00F029B9"/>
    <w:rsid w:val="00F108E6"/>
    <w:rsid w:val="00F14BE1"/>
    <w:rsid w:val="00F16514"/>
    <w:rsid w:val="00F172FE"/>
    <w:rsid w:val="00F23341"/>
    <w:rsid w:val="00F233FE"/>
    <w:rsid w:val="00F311EB"/>
    <w:rsid w:val="00F3188E"/>
    <w:rsid w:val="00F33ED1"/>
    <w:rsid w:val="00F34737"/>
    <w:rsid w:val="00F3522C"/>
    <w:rsid w:val="00F37357"/>
    <w:rsid w:val="00F37D8B"/>
    <w:rsid w:val="00F40755"/>
    <w:rsid w:val="00F40D4A"/>
    <w:rsid w:val="00F54CD1"/>
    <w:rsid w:val="00F55AAD"/>
    <w:rsid w:val="00F62850"/>
    <w:rsid w:val="00F62C11"/>
    <w:rsid w:val="00F67946"/>
    <w:rsid w:val="00F70774"/>
    <w:rsid w:val="00F739A2"/>
    <w:rsid w:val="00F80640"/>
    <w:rsid w:val="00F80B48"/>
    <w:rsid w:val="00F847E1"/>
    <w:rsid w:val="00F90776"/>
    <w:rsid w:val="00F90AA9"/>
    <w:rsid w:val="00F91760"/>
    <w:rsid w:val="00F91B86"/>
    <w:rsid w:val="00F92E85"/>
    <w:rsid w:val="00F95D0E"/>
    <w:rsid w:val="00F960AE"/>
    <w:rsid w:val="00FA2611"/>
    <w:rsid w:val="00FA4736"/>
    <w:rsid w:val="00FA4D97"/>
    <w:rsid w:val="00FA5645"/>
    <w:rsid w:val="00FA57BD"/>
    <w:rsid w:val="00FA714E"/>
    <w:rsid w:val="00FB085F"/>
    <w:rsid w:val="00FB6062"/>
    <w:rsid w:val="00FC031C"/>
    <w:rsid w:val="00FC09DD"/>
    <w:rsid w:val="00FC22C5"/>
    <w:rsid w:val="00FC593C"/>
    <w:rsid w:val="00FC5A95"/>
    <w:rsid w:val="00FC7F8E"/>
    <w:rsid w:val="00FD308E"/>
    <w:rsid w:val="00FD4DE6"/>
    <w:rsid w:val="00FD5E61"/>
    <w:rsid w:val="00FE055E"/>
    <w:rsid w:val="00FE14BD"/>
    <w:rsid w:val="00FE31CE"/>
    <w:rsid w:val="00FE38DF"/>
    <w:rsid w:val="00FE3CAF"/>
    <w:rsid w:val="00FE6CA2"/>
    <w:rsid w:val="00FF077B"/>
    <w:rsid w:val="00FF39A1"/>
    <w:rsid w:val="00FF4414"/>
    <w:rsid w:val="00FF4A2E"/>
    <w:rsid w:val="00FF5F38"/>
    <w:rsid w:val="00FF6F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26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C2D"/>
    <w:pPr>
      <w:tabs>
        <w:tab w:val="left" w:pos="720"/>
        <w:tab w:val="left" w:pos="1080"/>
        <w:tab w:val="left" w:pos="1440"/>
        <w:tab w:val="left" w:pos="1800"/>
        <w:tab w:val="left" w:pos="2160"/>
      </w:tabs>
      <w:ind w:firstLine="360"/>
    </w:pPr>
    <w:rPr>
      <w:rFonts w:ascii="Georgia" w:eastAsia="Times New Roman" w:hAnsi="Georgia"/>
      <w:sz w:val="24"/>
    </w:rPr>
  </w:style>
  <w:style w:type="paragraph" w:styleId="Heading1">
    <w:name w:val="heading 1"/>
    <w:basedOn w:val="BodyTextIndent"/>
    <w:next w:val="Normal"/>
    <w:link w:val="Heading1Char"/>
    <w:uiPriority w:val="9"/>
    <w:qFormat/>
    <w:rsid w:val="003B0D7E"/>
    <w:pPr>
      <w:outlineLvl w:val="0"/>
    </w:pPr>
    <w:rPr>
      <w:rFonts w:ascii="Georgia" w:hAnsi="Georgia"/>
      <w:b/>
      <w:sz w:val="28"/>
      <w:szCs w:val="28"/>
    </w:rPr>
  </w:style>
  <w:style w:type="paragraph" w:styleId="Heading2">
    <w:name w:val="heading 2"/>
    <w:basedOn w:val="BodyTextIndent"/>
    <w:next w:val="Normal"/>
    <w:link w:val="Heading2Char"/>
    <w:uiPriority w:val="9"/>
    <w:unhideWhenUsed/>
    <w:qFormat/>
    <w:rsid w:val="00D15F5B"/>
    <w:pPr>
      <w:outlineLvl w:val="1"/>
    </w:pPr>
    <w:rPr>
      <w:rFonts w:ascii="Georgia" w:hAnsi="Georgia"/>
      <w:b/>
      <w:i/>
    </w:rPr>
  </w:style>
  <w:style w:type="paragraph" w:styleId="Heading3">
    <w:name w:val="heading 3"/>
    <w:basedOn w:val="BodyTextIndent"/>
    <w:next w:val="Normal"/>
    <w:link w:val="Heading3Char"/>
    <w:uiPriority w:val="9"/>
    <w:unhideWhenUsed/>
    <w:qFormat/>
    <w:rsid w:val="003B0D7E"/>
    <w:pPr>
      <w:ind w:left="0" w:firstLine="0"/>
      <w:outlineLvl w:val="2"/>
    </w:pPr>
    <w:rPr>
      <w:rFonts w:ascii="Georgia" w:hAnsi="Georgia"/>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730C2D"/>
    <w:rPr>
      <w:color w:val="0000FF"/>
      <w:u w:val="single"/>
    </w:rPr>
  </w:style>
  <w:style w:type="paragraph" w:styleId="BodyText">
    <w:name w:val="Body Text"/>
    <w:basedOn w:val="Normal"/>
    <w:link w:val="BodyTextChar"/>
    <w:semiHidden/>
    <w:rsid w:val="00730C2D"/>
    <w:pPr>
      <w:jc w:val="center"/>
    </w:pPr>
    <w:rPr>
      <w:rFonts w:ascii="Times New Roman" w:hAnsi="Times New Roman"/>
      <w:i/>
      <w:iCs/>
    </w:rPr>
  </w:style>
  <w:style w:type="character" w:customStyle="1" w:styleId="BodyTextChar">
    <w:name w:val="Body Text Char"/>
    <w:basedOn w:val="DefaultParagraphFont"/>
    <w:link w:val="BodyText"/>
    <w:semiHidden/>
    <w:rsid w:val="00730C2D"/>
    <w:rPr>
      <w:rFonts w:ascii="Times New Roman" w:eastAsia="Times New Roman" w:hAnsi="Times New Roman" w:cs="Times New Roman"/>
      <w:i/>
      <w:iCs/>
      <w:sz w:val="24"/>
      <w:szCs w:val="20"/>
    </w:rPr>
  </w:style>
  <w:style w:type="paragraph" w:styleId="BodyTextIndent">
    <w:name w:val="Body Text Indent"/>
    <w:basedOn w:val="Normal"/>
    <w:link w:val="BodyTextIndentChar"/>
    <w:uiPriority w:val="99"/>
    <w:semiHidden/>
    <w:rsid w:val="00730C2D"/>
    <w:pPr>
      <w:tabs>
        <w:tab w:val="clear" w:pos="720"/>
        <w:tab w:val="clear" w:pos="1080"/>
        <w:tab w:val="clear" w:pos="1440"/>
        <w:tab w:val="clear" w:pos="1800"/>
        <w:tab w:val="clear" w:pos="2160"/>
      </w:tabs>
      <w:ind w:left="360" w:hanging="360"/>
    </w:pPr>
    <w:rPr>
      <w:rFonts w:ascii="Times New Roman" w:hAnsi="Times New Roman"/>
    </w:rPr>
  </w:style>
  <w:style w:type="character" w:customStyle="1" w:styleId="BodyTextIndentChar">
    <w:name w:val="Body Text Indent Char"/>
    <w:basedOn w:val="DefaultParagraphFont"/>
    <w:link w:val="BodyTextIndent"/>
    <w:uiPriority w:val="99"/>
    <w:semiHidden/>
    <w:rsid w:val="00730C2D"/>
    <w:rPr>
      <w:rFonts w:ascii="Times New Roman" w:eastAsia="Times New Roman" w:hAnsi="Times New Roman" w:cs="Times New Roman"/>
      <w:sz w:val="24"/>
      <w:szCs w:val="20"/>
    </w:rPr>
  </w:style>
  <w:style w:type="paragraph" w:styleId="ListParagraph">
    <w:name w:val="List Paragraph"/>
    <w:basedOn w:val="Normal"/>
    <w:uiPriority w:val="34"/>
    <w:qFormat/>
    <w:rsid w:val="00D828E8"/>
    <w:pPr>
      <w:ind w:left="720"/>
      <w:contextualSpacing/>
    </w:pPr>
  </w:style>
  <w:style w:type="paragraph" w:styleId="Header">
    <w:name w:val="header"/>
    <w:basedOn w:val="Normal"/>
    <w:link w:val="HeaderChar"/>
    <w:uiPriority w:val="99"/>
    <w:unhideWhenUsed/>
    <w:rsid w:val="00645D2E"/>
    <w:pPr>
      <w:tabs>
        <w:tab w:val="clear" w:pos="720"/>
        <w:tab w:val="clear" w:pos="1080"/>
        <w:tab w:val="clear" w:pos="1440"/>
        <w:tab w:val="clear" w:pos="1800"/>
        <w:tab w:val="clear" w:pos="2160"/>
        <w:tab w:val="center" w:pos="4680"/>
        <w:tab w:val="right" w:pos="9360"/>
      </w:tabs>
    </w:pPr>
  </w:style>
  <w:style w:type="character" w:customStyle="1" w:styleId="HeaderChar">
    <w:name w:val="Header Char"/>
    <w:basedOn w:val="DefaultParagraphFont"/>
    <w:link w:val="Header"/>
    <w:uiPriority w:val="99"/>
    <w:rsid w:val="00645D2E"/>
    <w:rPr>
      <w:rFonts w:ascii="Georgia" w:eastAsia="Times New Roman" w:hAnsi="Georgia"/>
      <w:sz w:val="24"/>
    </w:rPr>
  </w:style>
  <w:style w:type="paragraph" w:styleId="Footer">
    <w:name w:val="footer"/>
    <w:basedOn w:val="Normal"/>
    <w:link w:val="FooterChar"/>
    <w:uiPriority w:val="99"/>
    <w:unhideWhenUsed/>
    <w:rsid w:val="00645D2E"/>
    <w:pPr>
      <w:tabs>
        <w:tab w:val="clear" w:pos="720"/>
        <w:tab w:val="clear" w:pos="1080"/>
        <w:tab w:val="clear" w:pos="1440"/>
        <w:tab w:val="clear" w:pos="1800"/>
        <w:tab w:val="clear" w:pos="2160"/>
        <w:tab w:val="center" w:pos="4680"/>
        <w:tab w:val="right" w:pos="9360"/>
      </w:tabs>
    </w:pPr>
  </w:style>
  <w:style w:type="character" w:customStyle="1" w:styleId="FooterChar">
    <w:name w:val="Footer Char"/>
    <w:basedOn w:val="DefaultParagraphFont"/>
    <w:link w:val="Footer"/>
    <w:uiPriority w:val="99"/>
    <w:rsid w:val="00645D2E"/>
    <w:rPr>
      <w:rFonts w:ascii="Georgia" w:eastAsia="Times New Roman" w:hAnsi="Georgia"/>
      <w:sz w:val="24"/>
    </w:rPr>
  </w:style>
  <w:style w:type="paragraph" w:styleId="Caption">
    <w:name w:val="caption"/>
    <w:basedOn w:val="Normal"/>
    <w:next w:val="Normal"/>
    <w:uiPriority w:val="35"/>
    <w:unhideWhenUsed/>
    <w:qFormat/>
    <w:rsid w:val="00330B3A"/>
    <w:rPr>
      <w:b/>
      <w:bCs/>
      <w:sz w:val="20"/>
    </w:rPr>
  </w:style>
  <w:style w:type="paragraph" w:styleId="BalloonText">
    <w:name w:val="Balloon Text"/>
    <w:basedOn w:val="Normal"/>
    <w:link w:val="BalloonTextChar"/>
    <w:uiPriority w:val="99"/>
    <w:semiHidden/>
    <w:unhideWhenUsed/>
    <w:rsid w:val="00330B3A"/>
    <w:rPr>
      <w:rFonts w:ascii="Tahoma" w:hAnsi="Tahoma" w:cs="Tahoma"/>
      <w:sz w:val="16"/>
      <w:szCs w:val="16"/>
    </w:rPr>
  </w:style>
  <w:style w:type="character" w:customStyle="1" w:styleId="BalloonTextChar">
    <w:name w:val="Balloon Text Char"/>
    <w:basedOn w:val="DefaultParagraphFont"/>
    <w:link w:val="BalloonText"/>
    <w:uiPriority w:val="99"/>
    <w:semiHidden/>
    <w:rsid w:val="00330B3A"/>
    <w:rPr>
      <w:rFonts w:ascii="Tahoma" w:eastAsia="Times New Roman" w:hAnsi="Tahoma" w:cs="Tahoma"/>
      <w:sz w:val="16"/>
      <w:szCs w:val="16"/>
    </w:rPr>
  </w:style>
  <w:style w:type="table" w:styleId="TableGrid">
    <w:name w:val="Table Grid"/>
    <w:basedOn w:val="TableNormal"/>
    <w:uiPriority w:val="59"/>
    <w:rsid w:val="00330B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basedOn w:val="Normal"/>
    <w:uiPriority w:val="99"/>
    <w:rsid w:val="00FA2611"/>
    <w:pPr>
      <w:tabs>
        <w:tab w:val="clear" w:pos="720"/>
        <w:tab w:val="left" w:pos="0"/>
        <w:tab w:val="left" w:pos="90"/>
        <w:tab w:val="left" w:pos="360"/>
      </w:tabs>
      <w:ind w:firstLine="274"/>
      <w:outlineLvl w:val="1"/>
    </w:pPr>
    <w:rPr>
      <w:rFonts w:ascii="Garamond" w:hAnsi="Garamond"/>
      <w:szCs w:val="24"/>
    </w:rPr>
  </w:style>
  <w:style w:type="character" w:customStyle="1" w:styleId="Heading1Char">
    <w:name w:val="Heading 1 Char"/>
    <w:basedOn w:val="DefaultParagraphFont"/>
    <w:link w:val="Heading1"/>
    <w:uiPriority w:val="9"/>
    <w:rsid w:val="003B0D7E"/>
    <w:rPr>
      <w:rFonts w:ascii="Georgia" w:eastAsia="Times New Roman" w:hAnsi="Georgia"/>
      <w:b/>
      <w:sz w:val="28"/>
      <w:szCs w:val="28"/>
    </w:rPr>
  </w:style>
  <w:style w:type="character" w:customStyle="1" w:styleId="Heading2Char">
    <w:name w:val="Heading 2 Char"/>
    <w:basedOn w:val="DefaultParagraphFont"/>
    <w:link w:val="Heading2"/>
    <w:uiPriority w:val="9"/>
    <w:rsid w:val="00D15F5B"/>
    <w:rPr>
      <w:rFonts w:ascii="Georgia" w:eastAsia="Times New Roman" w:hAnsi="Georgia"/>
      <w:b/>
      <w:i/>
      <w:sz w:val="24"/>
    </w:rPr>
  </w:style>
  <w:style w:type="character" w:customStyle="1" w:styleId="Heading3Char">
    <w:name w:val="Heading 3 Char"/>
    <w:basedOn w:val="DefaultParagraphFont"/>
    <w:link w:val="Heading3"/>
    <w:uiPriority w:val="9"/>
    <w:rsid w:val="003B0D7E"/>
    <w:rPr>
      <w:rFonts w:ascii="Georgia" w:eastAsia="Times New Roman" w:hAnsi="Georgia"/>
      <w:i/>
      <w:sz w:val="24"/>
    </w:rPr>
  </w:style>
  <w:style w:type="paragraph" w:styleId="NoSpacing">
    <w:name w:val="No Spacing"/>
    <w:uiPriority w:val="1"/>
    <w:qFormat/>
    <w:rsid w:val="00727A63"/>
    <w:pPr>
      <w:spacing w:after="120"/>
    </w:pPr>
    <w:rPr>
      <w:rFonts w:ascii="Georgia" w:hAnsi="Georgia"/>
      <w:sz w:val="24"/>
      <w:szCs w:val="24"/>
    </w:rPr>
  </w:style>
  <w:style w:type="character" w:customStyle="1" w:styleId="apple-style-span">
    <w:name w:val="apple-style-span"/>
    <w:basedOn w:val="DefaultParagraphFont"/>
    <w:uiPriority w:val="99"/>
    <w:rsid w:val="00D378E9"/>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3C838-7CC5-4B08-87D9-A1B6788D8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6545</Words>
  <Characters>37309</Characters>
  <Application>Microsoft Office Word</Application>
  <DocSecurity>4</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University of Massachusetts</Company>
  <LinksUpToDate>false</LinksUpToDate>
  <CharactersWithSpaces>43767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McGarigal</dc:creator>
  <cp:lastModifiedBy>amilliken</cp:lastModifiedBy>
  <cp:revision>2</cp:revision>
  <cp:lastPrinted>2011-02-23T12:44:00Z</cp:lastPrinted>
  <dcterms:created xsi:type="dcterms:W3CDTF">2011-07-01T17:49:00Z</dcterms:created>
  <dcterms:modified xsi:type="dcterms:W3CDTF">2011-07-01T17:49:00Z</dcterms:modified>
</cp:coreProperties>
</file>