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FC" w:rsidRPr="00DC4FFC" w:rsidRDefault="00DC4FFC" w:rsidP="00DC4FFC">
      <w:pPr>
        <w:pStyle w:val="NoteLevel1"/>
        <w:jc w:val="center"/>
        <w:rPr>
          <w:rFonts w:ascii="Times New Roman" w:eastAsia="MS Mincho" w:hAnsi="Times New Roman" w:cs="Times New Roman"/>
          <w:b/>
        </w:rPr>
      </w:pPr>
      <w:r w:rsidRPr="00DC4FFC">
        <w:rPr>
          <w:rFonts w:ascii="Times New Roman" w:eastAsia="MS Mincho" w:hAnsi="Times New Roman" w:cs="Times New Roman"/>
          <w:b/>
        </w:rPr>
        <w:t>North Atlantic LCC Steering Committee</w:t>
      </w:r>
    </w:p>
    <w:p w:rsidR="00DC4FFC" w:rsidRPr="00DC4FFC" w:rsidRDefault="00DC4FFC" w:rsidP="00DC4FFC">
      <w:pPr>
        <w:pStyle w:val="NoteLevel1"/>
        <w:jc w:val="center"/>
        <w:rPr>
          <w:rFonts w:ascii="Times New Roman" w:eastAsia="MS Mincho" w:hAnsi="Times New Roman" w:cs="Times New Roman"/>
          <w:b/>
        </w:rPr>
      </w:pPr>
      <w:r>
        <w:rPr>
          <w:rFonts w:ascii="Times New Roman" w:hAnsi="Times New Roman" w:cs="Times New Roman"/>
          <w:b/>
        </w:rPr>
        <w:t xml:space="preserve">February 3, 2012  </w:t>
      </w:r>
      <w:r w:rsidRPr="00DC4FFC">
        <w:rPr>
          <w:rFonts w:ascii="Times New Roman" w:eastAsia="MS Mincho" w:hAnsi="Times New Roman" w:cs="Times New Roman"/>
          <w:b/>
        </w:rPr>
        <w:t>Conference Call</w:t>
      </w:r>
    </w:p>
    <w:p w:rsidR="00DC4FFC" w:rsidRPr="00DC4FFC" w:rsidRDefault="00DC4FFC" w:rsidP="00DC4FFC">
      <w:pPr>
        <w:pStyle w:val="NoteLevel1"/>
        <w:jc w:val="center"/>
        <w:rPr>
          <w:rFonts w:ascii="Times New Roman" w:eastAsia="MS Mincho" w:hAnsi="Times New Roman" w:cs="Times New Roman"/>
          <w:b/>
        </w:rPr>
      </w:pPr>
    </w:p>
    <w:p w:rsidR="00DC4FFC" w:rsidRPr="000E72A5" w:rsidRDefault="00DC4FFC" w:rsidP="000E72A5">
      <w:pPr>
        <w:pStyle w:val="NoteLevel1"/>
        <w:jc w:val="center"/>
        <w:rPr>
          <w:rFonts w:ascii="Times New Roman" w:hAnsi="Times New Roman" w:cs="Times New Roman"/>
          <w:b/>
        </w:rPr>
      </w:pPr>
      <w:r w:rsidRPr="000E72A5">
        <w:rPr>
          <w:rFonts w:ascii="Times New Roman" w:eastAsia="MS Mincho" w:hAnsi="Times New Roman" w:cs="Times New Roman"/>
          <w:b/>
        </w:rPr>
        <w:t>Action Items</w:t>
      </w:r>
    </w:p>
    <w:p w:rsidR="00803B52" w:rsidRDefault="00803B52">
      <w:pPr>
        <w:rPr>
          <w:rFonts w:ascii="Times New Roman" w:hAnsi="Times New Roman" w:cs="Times New Roman"/>
        </w:rPr>
      </w:pPr>
    </w:p>
    <w:p w:rsidR="002E668B" w:rsidRDefault="00803B52">
      <w:pPr>
        <w:rPr>
          <w:rFonts w:ascii="Times New Roman" w:hAnsi="Times New Roman" w:cs="Times New Roman"/>
        </w:rPr>
      </w:pPr>
      <w:r w:rsidRPr="000E72A5">
        <w:rPr>
          <w:rFonts w:ascii="Times New Roman" w:hAnsi="Times New Roman" w:cs="Times New Roman"/>
        </w:rPr>
        <w:t>Andrew</w:t>
      </w:r>
      <w:r w:rsidR="000E72A5">
        <w:rPr>
          <w:rFonts w:ascii="Times New Roman" w:hAnsi="Times New Roman" w:cs="Times New Roman"/>
        </w:rPr>
        <w:t xml:space="preserve"> Milliken</w:t>
      </w:r>
      <w:r w:rsidRPr="000E72A5">
        <w:rPr>
          <w:rFonts w:ascii="Times New Roman" w:hAnsi="Times New Roman" w:cs="Times New Roman"/>
        </w:rPr>
        <w:t xml:space="preserve"> </w:t>
      </w:r>
      <w:r w:rsidR="000E72A5" w:rsidRPr="000E72A5">
        <w:rPr>
          <w:rFonts w:ascii="Times New Roman" w:hAnsi="Times New Roman" w:cs="Times New Roman"/>
        </w:rPr>
        <w:t>will</w:t>
      </w:r>
      <w:r w:rsidRPr="000E72A5">
        <w:rPr>
          <w:rFonts w:ascii="Times New Roman" w:hAnsi="Times New Roman" w:cs="Times New Roman"/>
        </w:rPr>
        <w:t xml:space="preserve"> summarize areas of the </w:t>
      </w:r>
      <w:r w:rsidR="000E72A5">
        <w:rPr>
          <w:rFonts w:ascii="Times New Roman" w:hAnsi="Times New Roman" w:cs="Times New Roman"/>
        </w:rPr>
        <w:t>Nationa</w:t>
      </w:r>
      <w:r w:rsidR="00C4740D">
        <w:rPr>
          <w:rFonts w:ascii="Times New Roman" w:hAnsi="Times New Roman" w:cs="Times New Roman"/>
        </w:rPr>
        <w:t>l Fish, Wildlife and Plant Clima</w:t>
      </w:r>
      <w:r w:rsidR="000E72A5">
        <w:rPr>
          <w:rFonts w:ascii="Times New Roman" w:hAnsi="Times New Roman" w:cs="Times New Roman"/>
        </w:rPr>
        <w:t xml:space="preserve">te Change Adaptation Strategy </w:t>
      </w:r>
      <w:r>
        <w:rPr>
          <w:rFonts w:ascii="Times New Roman" w:hAnsi="Times New Roman" w:cs="Times New Roman"/>
        </w:rPr>
        <w:t>that are relevant to the LCC and provide that information</w:t>
      </w:r>
      <w:r w:rsidR="004B4684">
        <w:rPr>
          <w:rFonts w:ascii="Times New Roman" w:hAnsi="Times New Roman" w:cs="Times New Roman"/>
        </w:rPr>
        <w:t xml:space="preserve"> to the Steering Committee.</w:t>
      </w:r>
    </w:p>
    <w:p w:rsidR="00454CA2" w:rsidRPr="00454CA2" w:rsidRDefault="00454CA2">
      <w:pPr>
        <w:rPr>
          <w:rFonts w:ascii="Times New Roman" w:hAnsi="Times New Roman" w:cs="Times New Roman"/>
          <w:i/>
        </w:rPr>
      </w:pPr>
      <w:r w:rsidRPr="00454CA2">
        <w:rPr>
          <w:rFonts w:ascii="Times New Roman" w:hAnsi="Times New Roman" w:cs="Times New Roman"/>
          <w:i/>
        </w:rPr>
        <w:t xml:space="preserve">Excerpts developed for the National LCC workshop are provided for the April Technical Committee meeting (Handout 13). </w:t>
      </w:r>
    </w:p>
    <w:p w:rsidR="002E668B" w:rsidRDefault="002E668B">
      <w:pPr>
        <w:rPr>
          <w:rFonts w:ascii="Times New Roman" w:hAnsi="Times New Roman" w:cs="Times New Roman"/>
        </w:rPr>
      </w:pPr>
    </w:p>
    <w:p w:rsidR="009E00EC" w:rsidRDefault="009E00EC">
      <w:pPr>
        <w:rPr>
          <w:rFonts w:ascii="Times New Roman" w:hAnsi="Times New Roman" w:cs="Times New Roman"/>
        </w:rPr>
      </w:pPr>
      <w:r>
        <w:rPr>
          <w:rFonts w:ascii="Times New Roman" w:hAnsi="Times New Roman" w:cs="Times New Roman"/>
        </w:rPr>
        <w:t>Scott Schwenk will provide a up to date list of technical committee and subcommittee members to the Steering Committee at the April meeting</w:t>
      </w:r>
      <w:r w:rsidR="00AE3C36">
        <w:rPr>
          <w:rFonts w:ascii="Times New Roman" w:hAnsi="Times New Roman" w:cs="Times New Roman"/>
        </w:rPr>
        <w:t>.</w:t>
      </w:r>
    </w:p>
    <w:p w:rsidR="00AE3C36" w:rsidRPr="00454CA2" w:rsidRDefault="00454CA2">
      <w:pPr>
        <w:rPr>
          <w:rFonts w:ascii="Times New Roman" w:hAnsi="Times New Roman" w:cs="Times New Roman"/>
          <w:i/>
        </w:rPr>
      </w:pPr>
      <w:r w:rsidRPr="00454CA2">
        <w:rPr>
          <w:rFonts w:ascii="Times New Roman" w:hAnsi="Times New Roman" w:cs="Times New Roman"/>
          <w:i/>
        </w:rPr>
        <w:t>Updated list provided for April Technical Committee meeting</w:t>
      </w:r>
      <w:r>
        <w:rPr>
          <w:rFonts w:ascii="Times New Roman" w:hAnsi="Times New Roman" w:cs="Times New Roman"/>
          <w:i/>
        </w:rPr>
        <w:t xml:space="preserve"> (Handout 6)</w:t>
      </w:r>
    </w:p>
    <w:p w:rsidR="00454CA2" w:rsidRDefault="00454CA2">
      <w:pPr>
        <w:rPr>
          <w:rFonts w:ascii="Times New Roman" w:hAnsi="Times New Roman" w:cs="Times New Roman"/>
        </w:rPr>
      </w:pPr>
    </w:p>
    <w:p w:rsidR="00AE3C36" w:rsidRDefault="00AE3C36">
      <w:pPr>
        <w:rPr>
          <w:rFonts w:ascii="Times New Roman" w:hAnsi="Times New Roman" w:cs="Times New Roman"/>
        </w:rPr>
      </w:pPr>
      <w:r>
        <w:rPr>
          <w:rFonts w:ascii="Times New Roman" w:hAnsi="Times New Roman" w:cs="Times New Roman"/>
        </w:rPr>
        <w:t>Steering Committee members are encouraged to view the Designing Sustainable Landscapes seminar on February 23.  LCC staff will provide a link</w:t>
      </w:r>
      <w:r w:rsidR="004B4684">
        <w:rPr>
          <w:rFonts w:ascii="Times New Roman" w:hAnsi="Times New Roman" w:cs="Times New Roman"/>
        </w:rPr>
        <w:t>.</w:t>
      </w:r>
    </w:p>
    <w:p w:rsidR="00454CA2" w:rsidRPr="00454CA2" w:rsidRDefault="00454CA2">
      <w:pPr>
        <w:rPr>
          <w:rFonts w:ascii="Times New Roman" w:hAnsi="Times New Roman" w:cs="Times New Roman"/>
          <w:i/>
        </w:rPr>
      </w:pPr>
      <w:r w:rsidRPr="00454CA2">
        <w:rPr>
          <w:rFonts w:ascii="Times New Roman" w:hAnsi="Times New Roman" w:cs="Times New Roman"/>
          <w:i/>
        </w:rPr>
        <w:t>Reminder emails with links provided to LCC Steering Committee.  Seminar was viewed by 40 people in  person and over 80 people on line: http://www.fws.gov/northeast/science/seminars/february2012.html</w:t>
      </w:r>
    </w:p>
    <w:p w:rsidR="009E00EC" w:rsidRDefault="009E00EC">
      <w:pPr>
        <w:rPr>
          <w:rFonts w:ascii="Times New Roman" w:hAnsi="Times New Roman" w:cs="Times New Roman"/>
        </w:rPr>
      </w:pPr>
    </w:p>
    <w:p w:rsidR="00B37107" w:rsidRDefault="000E72A5">
      <w:pPr>
        <w:rPr>
          <w:rFonts w:ascii="Times New Roman" w:hAnsi="Times New Roman" w:cs="Times New Roman"/>
        </w:rPr>
      </w:pPr>
      <w:r w:rsidRPr="000E72A5">
        <w:rPr>
          <w:rFonts w:ascii="Times New Roman" w:hAnsi="Times New Roman" w:cs="Times New Roman"/>
        </w:rPr>
        <w:t xml:space="preserve">The </w:t>
      </w:r>
      <w:r w:rsidR="002E668B" w:rsidRPr="000E72A5">
        <w:rPr>
          <w:rFonts w:ascii="Times New Roman" w:hAnsi="Times New Roman" w:cs="Times New Roman"/>
        </w:rPr>
        <w:t xml:space="preserve">Technical Committee will </w:t>
      </w:r>
      <w:r w:rsidRPr="000E72A5">
        <w:rPr>
          <w:rFonts w:ascii="Times New Roman" w:hAnsi="Times New Roman" w:cs="Times New Roman"/>
        </w:rPr>
        <w:t xml:space="preserve">meet and </w:t>
      </w:r>
      <w:r w:rsidR="002E668B" w:rsidRPr="000E72A5">
        <w:rPr>
          <w:rFonts w:ascii="Times New Roman" w:hAnsi="Times New Roman" w:cs="Times New Roman"/>
        </w:rPr>
        <w:t xml:space="preserve">decide on list of recommended high priority needs for the LCC which will be delivered at the April Steering Committee meeting. </w:t>
      </w:r>
    </w:p>
    <w:p w:rsidR="00454CA2" w:rsidRPr="00454CA2" w:rsidRDefault="00454CA2">
      <w:pPr>
        <w:rPr>
          <w:rFonts w:ascii="Times New Roman" w:hAnsi="Times New Roman" w:cs="Times New Roman"/>
          <w:i/>
        </w:rPr>
      </w:pPr>
      <w:r w:rsidRPr="00454CA2">
        <w:rPr>
          <w:rFonts w:ascii="Times New Roman" w:hAnsi="Times New Roman" w:cs="Times New Roman"/>
          <w:i/>
        </w:rPr>
        <w:t>Technical subteams met via multiple conference calls and and full team met in person March 14-15 in Northampton, Massachusetts.</w:t>
      </w:r>
    </w:p>
    <w:p w:rsidR="00B441B2" w:rsidRDefault="00B441B2">
      <w:pPr>
        <w:rPr>
          <w:rFonts w:ascii="Times New Roman" w:hAnsi="Times New Roman" w:cs="Times New Roman"/>
        </w:rPr>
      </w:pPr>
    </w:p>
    <w:p w:rsidR="00B441B2" w:rsidRDefault="00B441B2" w:rsidP="00B441B2">
      <w:pPr>
        <w:pStyle w:val="NoteLevel1"/>
        <w:rPr>
          <w:rFonts w:ascii="Times New Roman" w:hAnsi="Times New Roman" w:cs="Times New Roman"/>
        </w:rPr>
      </w:pPr>
      <w:r w:rsidRPr="00B441B2">
        <w:rPr>
          <w:rFonts w:ascii="Times New Roman" w:hAnsi="Times New Roman" w:cs="Times New Roman"/>
        </w:rPr>
        <w:t>Steve Fuller will put together a conservation design team meeting at the Northeast Fish and Wildlife Conference.</w:t>
      </w:r>
    </w:p>
    <w:p w:rsidR="00454CA2" w:rsidRPr="00454CA2" w:rsidRDefault="00454CA2" w:rsidP="00B441B2">
      <w:pPr>
        <w:pStyle w:val="NoteLevel1"/>
        <w:rPr>
          <w:rFonts w:ascii="Times New Roman" w:hAnsi="Times New Roman" w:cs="Times New Roman"/>
          <w:i/>
        </w:rPr>
      </w:pPr>
      <w:r w:rsidRPr="00454CA2">
        <w:rPr>
          <w:rFonts w:ascii="Times New Roman" w:hAnsi="Times New Roman" w:cs="Times New Roman"/>
          <w:i/>
        </w:rPr>
        <w:t>Conservation Design meeting set up for April 17 at Northeast Fish and Wildlife Conference.</w:t>
      </w:r>
    </w:p>
    <w:p w:rsidR="00B37107" w:rsidRDefault="00B37107">
      <w:pPr>
        <w:rPr>
          <w:rFonts w:ascii="Times New Roman" w:hAnsi="Times New Roman" w:cs="Times New Roman"/>
        </w:rPr>
      </w:pPr>
    </w:p>
    <w:p w:rsidR="004B4B34" w:rsidRDefault="00B37107">
      <w:pPr>
        <w:rPr>
          <w:rFonts w:ascii="Times New Roman" w:hAnsi="Times New Roman" w:cs="Times New Roman"/>
        </w:rPr>
      </w:pPr>
      <w:r w:rsidRPr="00B37107">
        <w:rPr>
          <w:rFonts w:ascii="Times New Roman" w:hAnsi="Times New Roman" w:cs="Times New Roman"/>
        </w:rPr>
        <w:t>Dee</w:t>
      </w:r>
      <w:r w:rsidR="000E72A5">
        <w:rPr>
          <w:rFonts w:ascii="Times New Roman" w:hAnsi="Times New Roman" w:cs="Times New Roman"/>
        </w:rPr>
        <w:t xml:space="preserve"> Blanton</w:t>
      </w:r>
      <w:r w:rsidRPr="00B37107">
        <w:rPr>
          <w:rFonts w:ascii="Times New Roman" w:hAnsi="Times New Roman" w:cs="Times New Roman"/>
        </w:rPr>
        <w:t xml:space="preserve"> and Andrew will work to put together a meeting place and </w:t>
      </w:r>
      <w:r>
        <w:rPr>
          <w:rFonts w:ascii="Times New Roman" w:hAnsi="Times New Roman" w:cs="Times New Roman"/>
        </w:rPr>
        <w:t>draft</w:t>
      </w:r>
      <w:r w:rsidR="000E72A5">
        <w:rPr>
          <w:rFonts w:ascii="Times New Roman" w:hAnsi="Times New Roman" w:cs="Times New Roman"/>
        </w:rPr>
        <w:t xml:space="preserve"> agenda for a meeting of state partners to develop proposals for developing regional information for State Wildlife Action Plan updates</w:t>
      </w:r>
      <w:r w:rsidR="004B4684">
        <w:rPr>
          <w:rFonts w:ascii="Times New Roman" w:hAnsi="Times New Roman" w:cs="Times New Roman"/>
        </w:rPr>
        <w:t>.</w:t>
      </w:r>
    </w:p>
    <w:p w:rsidR="0095694C" w:rsidRPr="0095694C" w:rsidRDefault="0095694C">
      <w:pPr>
        <w:rPr>
          <w:rFonts w:ascii="Times New Roman" w:hAnsi="Times New Roman" w:cs="Times New Roman"/>
          <w:i/>
        </w:rPr>
      </w:pPr>
      <w:r w:rsidRPr="0095694C">
        <w:rPr>
          <w:rFonts w:ascii="Times New Roman" w:hAnsi="Times New Roman" w:cs="Times New Roman"/>
          <w:i/>
        </w:rPr>
        <w:t>Meeting held March 19-20 in Baltimore and two proposals developed</w:t>
      </w:r>
      <w:r>
        <w:rPr>
          <w:rFonts w:ascii="Times New Roman" w:hAnsi="Times New Roman" w:cs="Times New Roman"/>
          <w:i/>
        </w:rPr>
        <w:t xml:space="preserve"> (Handout 11).</w:t>
      </w:r>
    </w:p>
    <w:p w:rsidR="004B4B34" w:rsidRDefault="004B4B34">
      <w:pPr>
        <w:rPr>
          <w:rFonts w:ascii="Times New Roman" w:hAnsi="Times New Roman" w:cs="Times New Roman"/>
        </w:rPr>
      </w:pPr>
    </w:p>
    <w:p w:rsidR="004B4684" w:rsidRDefault="0095694C">
      <w:pPr>
        <w:rPr>
          <w:rFonts w:ascii="Times New Roman" w:hAnsi="Times New Roman" w:cs="Times New Roman"/>
        </w:rPr>
      </w:pPr>
      <w:r>
        <w:rPr>
          <w:rFonts w:ascii="Times New Roman" w:hAnsi="Times New Roman" w:cs="Times New Roman"/>
        </w:rPr>
        <w:lastRenderedPageBreak/>
        <w:t>Ken</w:t>
      </w:r>
      <w:r w:rsidR="004B4B34">
        <w:rPr>
          <w:rFonts w:ascii="Times New Roman" w:hAnsi="Times New Roman" w:cs="Times New Roman"/>
        </w:rPr>
        <w:t xml:space="preserve"> will forward </w:t>
      </w:r>
      <w:r w:rsidR="000E72A5">
        <w:rPr>
          <w:rFonts w:ascii="Times New Roman" w:hAnsi="Times New Roman" w:cs="Times New Roman"/>
        </w:rPr>
        <w:t xml:space="preserve">approved boundary proposal to </w:t>
      </w:r>
      <w:r>
        <w:rPr>
          <w:rFonts w:ascii="Times New Roman" w:hAnsi="Times New Roman" w:cs="Times New Roman"/>
        </w:rPr>
        <w:t xml:space="preserve">Steering Committees of </w:t>
      </w:r>
      <w:r w:rsidR="004B4B34">
        <w:rPr>
          <w:rFonts w:ascii="Times New Roman" w:hAnsi="Times New Roman" w:cs="Times New Roman"/>
        </w:rPr>
        <w:t xml:space="preserve">other </w:t>
      </w:r>
      <w:r w:rsidR="000E72A5">
        <w:rPr>
          <w:rFonts w:ascii="Times New Roman" w:hAnsi="Times New Roman" w:cs="Times New Roman"/>
        </w:rPr>
        <w:t>affected LCCs (Upper Midwest Great Lakes, Appalachian).</w:t>
      </w:r>
    </w:p>
    <w:p w:rsidR="006F5850" w:rsidRPr="006F5850" w:rsidRDefault="006F5850">
      <w:pPr>
        <w:rPr>
          <w:rFonts w:ascii="Times New Roman" w:hAnsi="Times New Roman" w:cs="Times New Roman"/>
          <w:i/>
        </w:rPr>
      </w:pPr>
      <w:r w:rsidRPr="006F5850">
        <w:rPr>
          <w:rFonts w:ascii="Times New Roman" w:hAnsi="Times New Roman" w:cs="Times New Roman"/>
          <w:i/>
        </w:rPr>
        <w:t>Proposal forwarded and under consideration by Steering Committees.</w:t>
      </w:r>
    </w:p>
    <w:p w:rsidR="004B4684" w:rsidRDefault="004B4684">
      <w:pPr>
        <w:rPr>
          <w:rFonts w:ascii="Times New Roman" w:hAnsi="Times New Roman" w:cs="Times New Roman"/>
        </w:rPr>
      </w:pPr>
    </w:p>
    <w:p w:rsidR="006F5850" w:rsidRDefault="004B4684">
      <w:pPr>
        <w:rPr>
          <w:rFonts w:ascii="Times New Roman" w:hAnsi="Times New Roman" w:cs="Times New Roman"/>
        </w:rPr>
      </w:pPr>
      <w:r>
        <w:rPr>
          <w:rFonts w:ascii="Times New Roman" w:hAnsi="Times New Roman" w:cs="Times New Roman"/>
        </w:rPr>
        <w:t>Megan will use the proposed logo combinations on the next set of LCC documents.</w:t>
      </w:r>
    </w:p>
    <w:p w:rsidR="00ED6F25" w:rsidRDefault="006F5850">
      <w:pPr>
        <w:rPr>
          <w:rFonts w:ascii="Times New Roman" w:hAnsi="Times New Roman" w:cs="Times New Roman"/>
          <w:i/>
        </w:rPr>
      </w:pPr>
      <w:r w:rsidRPr="006F5850">
        <w:rPr>
          <w:rFonts w:ascii="Times New Roman" w:hAnsi="Times New Roman" w:cs="Times New Roman"/>
          <w:i/>
        </w:rPr>
        <w:t>Logo combinations used on Annual Report and Annual Report Executive Summary.</w:t>
      </w:r>
    </w:p>
    <w:p w:rsidR="00ED6F25" w:rsidRDefault="00ED6F25">
      <w:pPr>
        <w:rPr>
          <w:rFonts w:ascii="Times New Roman" w:hAnsi="Times New Roman" w:cs="Times New Roman"/>
          <w:i/>
        </w:rPr>
      </w:pPr>
    </w:p>
    <w:p w:rsidR="00AC74C5" w:rsidRDefault="00AC74C5" w:rsidP="00ED6F25">
      <w:pPr>
        <w:rPr>
          <w:rFonts w:ascii="Times New Roman" w:hAnsi="Times New Roman"/>
          <w:b/>
        </w:rPr>
      </w:pPr>
    </w:p>
    <w:p w:rsidR="00ED6F25" w:rsidRPr="00ED6F25" w:rsidRDefault="00ED6F25" w:rsidP="00ED6F25">
      <w:pPr>
        <w:rPr>
          <w:rFonts w:ascii="Times New Roman" w:hAnsi="Times New Roman"/>
          <w:b/>
        </w:rPr>
      </w:pPr>
      <w:r w:rsidRPr="00ED6F25">
        <w:rPr>
          <w:rFonts w:ascii="Times New Roman" w:hAnsi="Times New Roman"/>
          <w:b/>
        </w:rPr>
        <w:t xml:space="preserve">Additional </w:t>
      </w:r>
      <w:r w:rsidR="00AC74C5">
        <w:rPr>
          <w:rFonts w:ascii="Times New Roman" w:hAnsi="Times New Roman"/>
          <w:b/>
        </w:rPr>
        <w:t>follow-ups</w:t>
      </w:r>
      <w:r w:rsidRPr="00ED6F25">
        <w:rPr>
          <w:rFonts w:ascii="Times New Roman" w:hAnsi="Times New Roman"/>
          <w:b/>
        </w:rPr>
        <w:t xml:space="preserve"> from November 2 Action Items</w:t>
      </w:r>
    </w:p>
    <w:p w:rsidR="00ED6F25" w:rsidRDefault="00ED6F25" w:rsidP="00ED6F25">
      <w:pPr>
        <w:rPr>
          <w:rFonts w:ascii="Times New Roman" w:hAnsi="Times New Roman"/>
        </w:rPr>
      </w:pPr>
    </w:p>
    <w:p w:rsidR="00ED6F25" w:rsidRDefault="00ED6F25" w:rsidP="00ED6F25">
      <w:pPr>
        <w:rPr>
          <w:rFonts w:ascii="Times New Roman" w:hAnsi="Times New Roman"/>
        </w:rPr>
      </w:pPr>
      <w:r>
        <w:rPr>
          <w:rFonts w:ascii="Times New Roman" w:hAnsi="Times New Roman"/>
        </w:rPr>
        <w:t>LCC staff will work with Canadian partners on opportunities and options for development of consistent spatial data layers.</w:t>
      </w:r>
    </w:p>
    <w:p w:rsidR="00ED6F25" w:rsidRDefault="00ED6F25" w:rsidP="00ED6F25">
      <w:pPr>
        <w:rPr>
          <w:rFonts w:ascii="Times New Roman" w:hAnsi="Times New Roman"/>
          <w:i/>
        </w:rPr>
      </w:pPr>
      <w:r>
        <w:rPr>
          <w:rFonts w:ascii="Times New Roman" w:hAnsi="Times New Roman"/>
          <w:i/>
        </w:rPr>
        <w:t>Technical Committee including Canadian Wildlife Service and The Nature Conservancy discussed priority needs for the consistent spatial data.  They recommended projects to extend the northeast terrestrial habitat map into Canada for the LCC and CSC consideration and for compiling U.S. and Canadian coastal habitat maps.</w:t>
      </w:r>
    </w:p>
    <w:p w:rsidR="00ED6F25" w:rsidRDefault="00ED6F25" w:rsidP="00ED6F25">
      <w:pPr>
        <w:rPr>
          <w:rFonts w:ascii="Times New Roman" w:hAnsi="Times New Roman"/>
          <w:i/>
        </w:rPr>
      </w:pPr>
    </w:p>
    <w:p w:rsidR="00ED6F25" w:rsidRPr="00AC74C5" w:rsidRDefault="00E62C01" w:rsidP="00AC74C5">
      <w:pPr>
        <w:pStyle w:val="PlaceholderText2"/>
        <w:tabs>
          <w:tab w:val="clear" w:pos="0"/>
        </w:tabs>
        <w:rPr>
          <w:rFonts w:ascii="Times New Roman" w:hAnsi="Times New Roman"/>
        </w:rPr>
      </w:pPr>
      <w:r w:rsidRPr="00AC74C5">
        <w:rPr>
          <w:rFonts w:ascii="Times New Roman" w:hAnsi="Times New Roman"/>
        </w:rPr>
        <w:fldChar w:fldCharType="begin"/>
      </w:r>
      <w:r w:rsidR="00ED6F25" w:rsidRPr="00AC74C5">
        <w:rPr>
          <w:rFonts w:ascii="Times New Roman" w:hAnsi="Times New Roman"/>
        </w:rPr>
        <w:instrText xml:space="preserve"> ADDIN AudioMarker 10015 </w:instrText>
      </w:r>
      <w:r w:rsidRPr="00AC74C5">
        <w:rPr>
          <w:rFonts w:ascii="Times New Roman" w:hAnsi="Times New Roman"/>
        </w:rPr>
        <w:fldChar w:fldCharType="end"/>
      </w:r>
      <w:r w:rsidR="00ED6F25" w:rsidRPr="00AC74C5">
        <w:rPr>
          <w:rFonts w:ascii="Times New Roman" w:hAnsi="Times New Roman"/>
        </w:rPr>
        <w:t>All steering committee members will assist with the distribution and completion of the information management needs assessment survey that is being developed by a LCC workgroup and contractor.</w:t>
      </w:r>
    </w:p>
    <w:p w:rsidR="00ED6F25" w:rsidRPr="00ED6F25" w:rsidRDefault="00ED6F25" w:rsidP="00ED6F25">
      <w:pPr>
        <w:pStyle w:val="PlaceholderText2"/>
        <w:tabs>
          <w:tab w:val="clear" w:pos="0"/>
        </w:tabs>
        <w:rPr>
          <w:rFonts w:ascii="Times New Roman" w:hAnsi="Times New Roman"/>
          <w:i/>
        </w:rPr>
      </w:pPr>
      <w:r w:rsidRPr="00ED6F25">
        <w:rPr>
          <w:rFonts w:ascii="Times New Roman" w:hAnsi="Times New Roman"/>
          <w:i/>
        </w:rPr>
        <w:t>Contractor (Applied Geographics) will meet with Steering Committee in April to explain process and seek input.</w:t>
      </w:r>
    </w:p>
    <w:p w:rsidR="00ED6F25" w:rsidRPr="009F0DA0" w:rsidRDefault="00ED6F25" w:rsidP="00ED6F25">
      <w:pPr>
        <w:rPr>
          <w:rFonts w:ascii="Times New Roman" w:hAnsi="Times New Roman"/>
          <w:i/>
        </w:rPr>
      </w:pPr>
    </w:p>
    <w:p w:rsidR="00AC74C5" w:rsidRDefault="00AC74C5" w:rsidP="00AC74C5">
      <w:pPr>
        <w:rPr>
          <w:rFonts w:ascii="Times New Roman" w:hAnsi="Times New Roman"/>
        </w:rPr>
      </w:pPr>
      <w:r>
        <w:rPr>
          <w:rFonts w:ascii="Times New Roman" w:hAnsi="Times New Roman"/>
        </w:rPr>
        <w:t xml:space="preserve">Rachel Muir and the Northeast Climate Science Center (CSC) will coordinate with the North Atlantic LCC as the CSC develops their initial teams and science plan. </w:t>
      </w:r>
    </w:p>
    <w:p w:rsidR="00AC74C5" w:rsidRDefault="00AC74C5" w:rsidP="00AC74C5">
      <w:pPr>
        <w:rPr>
          <w:rFonts w:ascii="Times New Roman" w:hAnsi="Times New Roman"/>
          <w:i/>
        </w:rPr>
      </w:pPr>
      <w:r w:rsidRPr="00AC74C5">
        <w:rPr>
          <w:rFonts w:ascii="Times New Roman" w:hAnsi="Times New Roman"/>
          <w:i/>
        </w:rPr>
        <w:t>Rachel coordinated with 4 relevant LCCs to get their input on initial common priorities.</w:t>
      </w:r>
    </w:p>
    <w:p w:rsidR="00AC74C5" w:rsidRDefault="00AC74C5" w:rsidP="00AC74C5">
      <w:pPr>
        <w:rPr>
          <w:rFonts w:ascii="Times New Roman" w:hAnsi="Times New Roman"/>
          <w:i/>
        </w:rPr>
      </w:pPr>
    </w:p>
    <w:p w:rsidR="00AC74C5" w:rsidRDefault="00AC74C5" w:rsidP="00AC74C5">
      <w:pPr>
        <w:pStyle w:val="PlaceholderText2"/>
        <w:numPr>
          <w:ilvl w:val="0"/>
          <w:numId w:val="1"/>
        </w:numPr>
        <w:rPr>
          <w:rFonts w:ascii="Times New Roman" w:hAnsi="Times New Roman"/>
        </w:rPr>
      </w:pPr>
      <w:r>
        <w:rPr>
          <w:rFonts w:ascii="Times New Roman" w:hAnsi="Times New Roman"/>
        </w:rPr>
        <w:t>LCC staff</w:t>
      </w:r>
      <w:r w:rsidRPr="00150B24">
        <w:rPr>
          <w:rFonts w:ascii="Times New Roman" w:hAnsi="Times New Roman"/>
        </w:rPr>
        <w:t xml:space="preserve"> will work closely with Emily Greene of A</w:t>
      </w:r>
      <w:r>
        <w:rPr>
          <w:rFonts w:ascii="Times New Roman" w:hAnsi="Times New Roman"/>
        </w:rPr>
        <w:t xml:space="preserve">tlantic Coastal Fish Habitat Partnership (ACFHP) </w:t>
      </w:r>
      <w:r w:rsidRPr="00150B24">
        <w:rPr>
          <w:rFonts w:ascii="Times New Roman" w:hAnsi="Times New Roman"/>
        </w:rPr>
        <w:t>to identify opportunities for collaboration.</w:t>
      </w:r>
    </w:p>
    <w:p w:rsidR="00AC74C5" w:rsidRPr="00AC74C5" w:rsidRDefault="00AC74C5" w:rsidP="00AC74C5">
      <w:pPr>
        <w:pStyle w:val="PlaceholderText2"/>
        <w:numPr>
          <w:ilvl w:val="0"/>
          <w:numId w:val="1"/>
        </w:numPr>
        <w:rPr>
          <w:rFonts w:ascii="Times New Roman" w:hAnsi="Times New Roman"/>
        </w:rPr>
      </w:pPr>
      <w:r w:rsidRPr="00AC74C5">
        <w:rPr>
          <w:rFonts w:ascii="Times New Roman" w:hAnsi="Times New Roman"/>
          <w:i/>
        </w:rPr>
        <w:t>ACFHP priority needs were considered by LCC technical committee and incorporated in a recommended priority need for the LCC.</w:t>
      </w:r>
    </w:p>
    <w:p w:rsidR="00AC74C5" w:rsidRDefault="00AC74C5" w:rsidP="00AC74C5">
      <w:pPr>
        <w:pStyle w:val="PlaceholderText2"/>
        <w:tabs>
          <w:tab w:val="clear" w:pos="0"/>
        </w:tabs>
        <w:rPr>
          <w:rFonts w:ascii="Times New Roman" w:hAnsi="Times New Roman"/>
        </w:rPr>
      </w:pPr>
    </w:p>
    <w:p w:rsidR="00AC74C5" w:rsidRPr="00AC74C5" w:rsidRDefault="00AC74C5" w:rsidP="00AC74C5">
      <w:pPr>
        <w:rPr>
          <w:rFonts w:ascii="Times New Roman" w:hAnsi="Times New Roman"/>
          <w:i/>
        </w:rPr>
      </w:pPr>
    </w:p>
    <w:p w:rsidR="00DC4FFC" w:rsidRPr="00AC74C5" w:rsidRDefault="00DC4FFC">
      <w:pPr>
        <w:rPr>
          <w:rFonts w:ascii="Times New Roman" w:hAnsi="Times New Roman" w:cs="Times New Roman"/>
        </w:rPr>
      </w:pPr>
    </w:p>
    <w:p w:rsidR="00B37107" w:rsidRDefault="00B37107">
      <w:pPr>
        <w:rPr>
          <w:rFonts w:ascii="Times New Roman" w:hAnsi="Times New Roman" w:cs="Times New Roman"/>
        </w:rPr>
      </w:pPr>
    </w:p>
    <w:p w:rsidR="003E140D" w:rsidRPr="00DC4FFC" w:rsidRDefault="003E140D" w:rsidP="00C4740D">
      <w:pPr>
        <w:pStyle w:val="NoteLevel1"/>
        <w:rPr>
          <w:rFonts w:ascii="Times New Roman" w:hAnsi="Times New Roman" w:cs="Times New Roman"/>
        </w:rPr>
      </w:pPr>
      <w:bookmarkStart w:id="0" w:name="_GoBack"/>
      <w:bookmarkEnd w:id="0"/>
    </w:p>
    <w:sectPr w:rsidR="003E140D" w:rsidRPr="00DC4FFC" w:rsidSect="00010431">
      <w:footerReference w:type="default" r:id="rId7"/>
      <w:headerReference w:type="first" r:id="rId8"/>
      <w:foot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F25" w:rsidRDefault="00ED6F25" w:rsidP="004C79E1">
      <w:r>
        <w:separator/>
      </w:r>
    </w:p>
  </w:endnote>
  <w:endnote w:type="continuationSeparator" w:id="0">
    <w:p w:rsidR="00ED6F25" w:rsidRDefault="00ED6F25" w:rsidP="004C7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07524"/>
      <w:docPartObj>
        <w:docPartGallery w:val="Page Numbers (Bottom of Page)"/>
        <w:docPartUnique/>
      </w:docPartObj>
    </w:sdtPr>
    <w:sdtContent>
      <w:p w:rsidR="00ED6F25" w:rsidRDefault="00E62C01">
        <w:pPr>
          <w:pStyle w:val="Footer"/>
          <w:jc w:val="center"/>
        </w:pPr>
        <w:fldSimple w:instr=" PAGE   \* MERGEFORMAT ">
          <w:r w:rsidR="009C6BF0">
            <w:rPr>
              <w:noProof/>
            </w:rPr>
            <w:t>2</w:t>
          </w:r>
        </w:fldSimple>
      </w:p>
    </w:sdtContent>
  </w:sdt>
  <w:p w:rsidR="00ED6F25" w:rsidRDefault="00ED6F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07520"/>
      <w:docPartObj>
        <w:docPartGallery w:val="Page Numbers (Bottom of Page)"/>
        <w:docPartUnique/>
      </w:docPartObj>
    </w:sdtPr>
    <w:sdtContent>
      <w:p w:rsidR="00ED6F25" w:rsidRDefault="00E62C01">
        <w:pPr>
          <w:pStyle w:val="Footer"/>
          <w:jc w:val="center"/>
        </w:pPr>
        <w:fldSimple w:instr=" PAGE   \* MERGEFORMAT ">
          <w:r w:rsidR="009C6BF0">
            <w:rPr>
              <w:noProof/>
            </w:rPr>
            <w:t>1</w:t>
          </w:r>
        </w:fldSimple>
      </w:p>
    </w:sdtContent>
  </w:sdt>
  <w:p w:rsidR="00ED6F25" w:rsidRDefault="00ED6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F25" w:rsidRDefault="00ED6F25" w:rsidP="004C79E1">
      <w:r>
        <w:separator/>
      </w:r>
    </w:p>
  </w:footnote>
  <w:footnote w:type="continuationSeparator" w:id="0">
    <w:p w:rsidR="00ED6F25" w:rsidRDefault="00ED6F25" w:rsidP="004C7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25" w:rsidRDefault="00ED6F25">
    <w:pPr>
      <w:pStyle w:val="Header"/>
    </w:pPr>
    <w:r>
      <w:t xml:space="preserve">Handout </w:t>
    </w:r>
    <w:r w:rsidR="009C6BF0">
      <w:t>4</w:t>
    </w:r>
  </w:p>
  <w:p w:rsidR="00ED6F25" w:rsidRDefault="00ED6F25">
    <w:pPr>
      <w:pStyle w:val="Header"/>
      <w:tabs>
        <w:tab w:val="clear" w:pos="4320"/>
        <w:tab w:val="clear" w:pos="8640"/>
        <w:tab w:val="right" w:pos="9720"/>
      </w:tabs>
      <w:ind w:left="-360"/>
      <w:rPr>
        <w:rFonts w:ascii="Verdana" w:hAnsi="Verdana"/>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11E413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8946047"/>
    <w:multiLevelType w:val="hybridMultilevel"/>
    <w:tmpl w:val="E8D6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B108C"/>
    <w:multiLevelType w:val="hybridMultilevel"/>
    <w:tmpl w:val="776C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D737B"/>
    <w:multiLevelType w:val="hybridMultilevel"/>
    <w:tmpl w:val="128CC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0"/>
  <w:displayVerticalDrawingGridEvery w:val="2"/>
  <w:characterSpacingControl w:val="doNotCompress"/>
  <w:savePreviewPicture/>
  <w:footnotePr>
    <w:footnote w:id="-1"/>
    <w:footnote w:id="0"/>
  </w:footnotePr>
  <w:endnotePr>
    <w:endnote w:id="-1"/>
    <w:endnote w:id="0"/>
  </w:endnotePr>
  <w:compat>
    <w:adjustLineHeightInTable/>
    <w:useFELayout/>
  </w:compat>
  <w:docVars>
    <w:docVar w:name="_WNPasteboard_" w:val="5"/>
    <w:docVar w:name="_WNTabType_0" w:val="0"/>
    <w:docVar w:name="_WNTabType_1" w:val="1"/>
    <w:docVar w:name="_WNTabType_2" w:val="2"/>
    <w:docVar w:name="Audio Recovery File" w:val="file://localhost/private/var/folders/10/10pxVBPFHV4X+tFyQWUPJk+++TI/TemporaryItems/Word%20Work%20File%20R_1"/>
    <w:docVar w:name="EnableWordNotes" w:val="0"/>
  </w:docVars>
  <w:rsids>
    <w:rsidRoot w:val="004C79E1"/>
    <w:rsid w:val="00007193"/>
    <w:rsid w:val="00010431"/>
    <w:rsid w:val="000314D6"/>
    <w:rsid w:val="0003798F"/>
    <w:rsid w:val="000C2E9C"/>
    <w:rsid w:val="000D4662"/>
    <w:rsid w:val="000E72A5"/>
    <w:rsid w:val="000F5CC3"/>
    <w:rsid w:val="001019BF"/>
    <w:rsid w:val="00114BD0"/>
    <w:rsid w:val="00134650"/>
    <w:rsid w:val="001477F5"/>
    <w:rsid w:val="00191BC9"/>
    <w:rsid w:val="00196EBB"/>
    <w:rsid w:val="001A0C11"/>
    <w:rsid w:val="001A13CB"/>
    <w:rsid w:val="001A7CB3"/>
    <w:rsid w:val="001C5323"/>
    <w:rsid w:val="00200197"/>
    <w:rsid w:val="00201690"/>
    <w:rsid w:val="002049BF"/>
    <w:rsid w:val="00210669"/>
    <w:rsid w:val="0023675F"/>
    <w:rsid w:val="002B18E0"/>
    <w:rsid w:val="002C1B5A"/>
    <w:rsid w:val="002C52E8"/>
    <w:rsid w:val="002E445F"/>
    <w:rsid w:val="002E668B"/>
    <w:rsid w:val="0030051D"/>
    <w:rsid w:val="00315214"/>
    <w:rsid w:val="00340F14"/>
    <w:rsid w:val="003634D1"/>
    <w:rsid w:val="00394364"/>
    <w:rsid w:val="00395EFE"/>
    <w:rsid w:val="003D5A1F"/>
    <w:rsid w:val="003E140D"/>
    <w:rsid w:val="003E3E18"/>
    <w:rsid w:val="003E46E0"/>
    <w:rsid w:val="0042489C"/>
    <w:rsid w:val="00454CA2"/>
    <w:rsid w:val="00460E40"/>
    <w:rsid w:val="00472EA6"/>
    <w:rsid w:val="00475034"/>
    <w:rsid w:val="004B4684"/>
    <w:rsid w:val="004B4B34"/>
    <w:rsid w:val="004C79E1"/>
    <w:rsid w:val="004E1C4E"/>
    <w:rsid w:val="004E3C9A"/>
    <w:rsid w:val="004F7B70"/>
    <w:rsid w:val="005137AF"/>
    <w:rsid w:val="00535B73"/>
    <w:rsid w:val="00573473"/>
    <w:rsid w:val="00576C5C"/>
    <w:rsid w:val="00577641"/>
    <w:rsid w:val="00585B7C"/>
    <w:rsid w:val="005A5A64"/>
    <w:rsid w:val="005D72B9"/>
    <w:rsid w:val="005E1F41"/>
    <w:rsid w:val="005E4E55"/>
    <w:rsid w:val="00616BE5"/>
    <w:rsid w:val="00632A8F"/>
    <w:rsid w:val="00647436"/>
    <w:rsid w:val="006501A9"/>
    <w:rsid w:val="006532D1"/>
    <w:rsid w:val="006579FF"/>
    <w:rsid w:val="006673F5"/>
    <w:rsid w:val="00671234"/>
    <w:rsid w:val="00684F1E"/>
    <w:rsid w:val="006A07C8"/>
    <w:rsid w:val="006A340E"/>
    <w:rsid w:val="006B0A79"/>
    <w:rsid w:val="006B47F2"/>
    <w:rsid w:val="006D4507"/>
    <w:rsid w:val="006E4667"/>
    <w:rsid w:val="006E67C4"/>
    <w:rsid w:val="006F4BF1"/>
    <w:rsid w:val="006F5850"/>
    <w:rsid w:val="00714E25"/>
    <w:rsid w:val="00717F2C"/>
    <w:rsid w:val="00722EBA"/>
    <w:rsid w:val="00750C85"/>
    <w:rsid w:val="007A6D2F"/>
    <w:rsid w:val="007B744B"/>
    <w:rsid w:val="007E3977"/>
    <w:rsid w:val="00803B52"/>
    <w:rsid w:val="00811C32"/>
    <w:rsid w:val="00815D64"/>
    <w:rsid w:val="00843EED"/>
    <w:rsid w:val="008443ED"/>
    <w:rsid w:val="008507D1"/>
    <w:rsid w:val="00860F48"/>
    <w:rsid w:val="00867E2B"/>
    <w:rsid w:val="00882D62"/>
    <w:rsid w:val="00887CA7"/>
    <w:rsid w:val="00895787"/>
    <w:rsid w:val="00896426"/>
    <w:rsid w:val="008C6369"/>
    <w:rsid w:val="008C6D3D"/>
    <w:rsid w:val="008D3F69"/>
    <w:rsid w:val="008E358F"/>
    <w:rsid w:val="008E5383"/>
    <w:rsid w:val="008F1F60"/>
    <w:rsid w:val="00912365"/>
    <w:rsid w:val="0091292E"/>
    <w:rsid w:val="00955D04"/>
    <w:rsid w:val="0095694C"/>
    <w:rsid w:val="009723B0"/>
    <w:rsid w:val="009B28D2"/>
    <w:rsid w:val="009C6BF0"/>
    <w:rsid w:val="009D5A06"/>
    <w:rsid w:val="009D7445"/>
    <w:rsid w:val="009E00EC"/>
    <w:rsid w:val="00A36A43"/>
    <w:rsid w:val="00A44DAB"/>
    <w:rsid w:val="00A54331"/>
    <w:rsid w:val="00A956A6"/>
    <w:rsid w:val="00AC74C5"/>
    <w:rsid w:val="00AE3C36"/>
    <w:rsid w:val="00AE4223"/>
    <w:rsid w:val="00AE5E5B"/>
    <w:rsid w:val="00AF1CA6"/>
    <w:rsid w:val="00B009A4"/>
    <w:rsid w:val="00B0153B"/>
    <w:rsid w:val="00B37107"/>
    <w:rsid w:val="00B441B2"/>
    <w:rsid w:val="00B86434"/>
    <w:rsid w:val="00B92EFF"/>
    <w:rsid w:val="00BC3078"/>
    <w:rsid w:val="00BC3FBA"/>
    <w:rsid w:val="00BF2588"/>
    <w:rsid w:val="00BF3564"/>
    <w:rsid w:val="00C212D7"/>
    <w:rsid w:val="00C24F01"/>
    <w:rsid w:val="00C4064D"/>
    <w:rsid w:val="00C4257B"/>
    <w:rsid w:val="00C4740D"/>
    <w:rsid w:val="00C53680"/>
    <w:rsid w:val="00C542B9"/>
    <w:rsid w:val="00CB7F8E"/>
    <w:rsid w:val="00CF6380"/>
    <w:rsid w:val="00D04117"/>
    <w:rsid w:val="00D1191C"/>
    <w:rsid w:val="00D2588D"/>
    <w:rsid w:val="00D50596"/>
    <w:rsid w:val="00D6162B"/>
    <w:rsid w:val="00D6376F"/>
    <w:rsid w:val="00D72F6D"/>
    <w:rsid w:val="00D827BD"/>
    <w:rsid w:val="00DC4FFC"/>
    <w:rsid w:val="00DE691E"/>
    <w:rsid w:val="00DF774F"/>
    <w:rsid w:val="00E11919"/>
    <w:rsid w:val="00E27375"/>
    <w:rsid w:val="00E60D94"/>
    <w:rsid w:val="00E62C01"/>
    <w:rsid w:val="00E956E2"/>
    <w:rsid w:val="00EC285A"/>
    <w:rsid w:val="00EC31CD"/>
    <w:rsid w:val="00ED6F25"/>
    <w:rsid w:val="00ED7CFB"/>
    <w:rsid w:val="00F01978"/>
    <w:rsid w:val="00F114A4"/>
    <w:rsid w:val="00F16286"/>
    <w:rsid w:val="00F37755"/>
    <w:rsid w:val="00F513CB"/>
    <w:rsid w:val="00F6259C"/>
    <w:rsid w:val="00F74358"/>
    <w:rsid w:val="00F864C6"/>
    <w:rsid w:val="00F91BB6"/>
    <w:rsid w:val="00F96E4A"/>
    <w:rsid w:val="00FA3415"/>
    <w:rsid w:val="00FB179D"/>
    <w:rsid w:val="00FE1BD9"/>
    <w:rsid w:val="00FE27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4C79E1"/>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4C79E1"/>
    <w:pPr>
      <w:keepNext/>
      <w:numPr>
        <w:ilvl w:val="1"/>
        <w:numId w:val="1"/>
      </w:numPr>
      <w:contextualSpacing/>
      <w:outlineLvl w:val="1"/>
    </w:pPr>
    <w:rPr>
      <w:rFonts w:ascii="Verdana" w:hAnsi="Verdana"/>
    </w:rPr>
  </w:style>
  <w:style w:type="paragraph" w:customStyle="1" w:styleId="NoteLevel3">
    <w:name w:val="Note Level 3"/>
    <w:basedOn w:val="Normal"/>
    <w:uiPriority w:val="99"/>
    <w:unhideWhenUsed/>
    <w:rsid w:val="004C79E1"/>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4C79E1"/>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4C79E1"/>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4C79E1"/>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4C79E1"/>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4C79E1"/>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4C79E1"/>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4C79E1"/>
    <w:pPr>
      <w:tabs>
        <w:tab w:val="center" w:pos="4320"/>
        <w:tab w:val="right" w:pos="8640"/>
      </w:tabs>
    </w:pPr>
  </w:style>
  <w:style w:type="character" w:customStyle="1" w:styleId="HeaderChar">
    <w:name w:val="Header Char"/>
    <w:basedOn w:val="DefaultParagraphFont"/>
    <w:link w:val="Header"/>
    <w:uiPriority w:val="99"/>
    <w:rsid w:val="004C79E1"/>
  </w:style>
  <w:style w:type="table" w:styleId="TableGrid">
    <w:name w:val="Table Grid"/>
    <w:basedOn w:val="TableNormal"/>
    <w:uiPriority w:val="59"/>
    <w:rsid w:val="00F86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16BE5"/>
    <w:pPr>
      <w:tabs>
        <w:tab w:val="center" w:pos="4320"/>
        <w:tab w:val="right" w:pos="8640"/>
      </w:tabs>
    </w:pPr>
  </w:style>
  <w:style w:type="character" w:customStyle="1" w:styleId="FooterChar">
    <w:name w:val="Footer Char"/>
    <w:basedOn w:val="DefaultParagraphFont"/>
    <w:link w:val="Footer"/>
    <w:uiPriority w:val="99"/>
    <w:rsid w:val="00616BE5"/>
  </w:style>
  <w:style w:type="paragraph" w:styleId="ListParagraph">
    <w:name w:val="List Paragraph"/>
    <w:basedOn w:val="Normal"/>
    <w:uiPriority w:val="34"/>
    <w:qFormat/>
    <w:rsid w:val="006532D1"/>
    <w:pPr>
      <w:ind w:left="720"/>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E27EA"/>
    <w:rPr>
      <w:rFonts w:ascii="Tahoma" w:hAnsi="Tahoma" w:cs="Tahoma"/>
      <w:sz w:val="16"/>
      <w:szCs w:val="16"/>
    </w:rPr>
  </w:style>
  <w:style w:type="character" w:customStyle="1" w:styleId="BalloonTextChar">
    <w:name w:val="Balloon Text Char"/>
    <w:basedOn w:val="DefaultParagraphFont"/>
    <w:link w:val="BalloonText"/>
    <w:uiPriority w:val="99"/>
    <w:semiHidden/>
    <w:rsid w:val="00FE27EA"/>
    <w:rPr>
      <w:rFonts w:ascii="Tahoma" w:hAnsi="Tahoma" w:cs="Tahoma"/>
      <w:sz w:val="16"/>
      <w:szCs w:val="16"/>
    </w:rPr>
  </w:style>
  <w:style w:type="paragraph" w:customStyle="1" w:styleId="PlaceholderText1">
    <w:name w:val="Placeholder Text1"/>
    <w:basedOn w:val="Normal"/>
    <w:uiPriority w:val="99"/>
    <w:unhideWhenUsed/>
    <w:rsid w:val="00ED6F25"/>
    <w:pPr>
      <w:keepNext/>
      <w:tabs>
        <w:tab w:val="num" w:pos="0"/>
      </w:tabs>
      <w:contextualSpacing/>
      <w:outlineLvl w:val="0"/>
    </w:pPr>
    <w:rPr>
      <w:rFonts w:ascii="Verdana" w:eastAsia="MS Mincho" w:hAnsi="Verdana" w:cs="Times New Roman"/>
    </w:rPr>
  </w:style>
  <w:style w:type="paragraph" w:customStyle="1" w:styleId="NoSpacing1">
    <w:name w:val="No Spacing1"/>
    <w:basedOn w:val="Normal"/>
    <w:uiPriority w:val="99"/>
    <w:qFormat/>
    <w:rsid w:val="00ED6F25"/>
    <w:pPr>
      <w:keepNext/>
      <w:tabs>
        <w:tab w:val="num" w:pos="720"/>
      </w:tabs>
      <w:ind w:left="1080" w:hanging="360"/>
      <w:contextualSpacing/>
      <w:outlineLvl w:val="1"/>
    </w:pPr>
    <w:rPr>
      <w:rFonts w:ascii="Verdana" w:eastAsia="MS Mincho" w:hAnsi="Verdana" w:cs="Times New Roman"/>
    </w:rPr>
  </w:style>
  <w:style w:type="paragraph" w:customStyle="1" w:styleId="PlaceholderText2">
    <w:name w:val="Placeholder Text2"/>
    <w:basedOn w:val="Normal"/>
    <w:uiPriority w:val="99"/>
    <w:unhideWhenUsed/>
    <w:rsid w:val="00ED6F25"/>
    <w:pPr>
      <w:keepNext/>
      <w:tabs>
        <w:tab w:val="num" w:pos="0"/>
      </w:tabs>
      <w:contextualSpacing/>
      <w:outlineLvl w:val="0"/>
    </w:pPr>
    <w:rPr>
      <w:rFonts w:ascii="Verdana" w:eastAsia="MS Mincho"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4C79E1"/>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4C79E1"/>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4C79E1"/>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4C79E1"/>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4C79E1"/>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4C79E1"/>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4C79E1"/>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4C79E1"/>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4C79E1"/>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4C79E1"/>
    <w:pPr>
      <w:tabs>
        <w:tab w:val="center" w:pos="4320"/>
        <w:tab w:val="right" w:pos="8640"/>
      </w:tabs>
    </w:pPr>
  </w:style>
  <w:style w:type="character" w:customStyle="1" w:styleId="HeaderChar">
    <w:name w:val="Header Char"/>
    <w:basedOn w:val="DefaultParagraphFont"/>
    <w:link w:val="Header"/>
    <w:uiPriority w:val="99"/>
    <w:rsid w:val="004C79E1"/>
  </w:style>
  <w:style w:type="table" w:styleId="TableGrid">
    <w:name w:val="Table Grid"/>
    <w:basedOn w:val="TableNormal"/>
    <w:uiPriority w:val="59"/>
    <w:rsid w:val="00F86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16BE5"/>
    <w:pPr>
      <w:tabs>
        <w:tab w:val="center" w:pos="4320"/>
        <w:tab w:val="right" w:pos="8640"/>
      </w:tabs>
    </w:pPr>
  </w:style>
  <w:style w:type="character" w:customStyle="1" w:styleId="FooterChar">
    <w:name w:val="Footer Char"/>
    <w:basedOn w:val="DefaultParagraphFont"/>
    <w:link w:val="Footer"/>
    <w:uiPriority w:val="99"/>
    <w:rsid w:val="00616BE5"/>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517</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North Atlantic LCC Steering Committee</vt:lpstr>
      <vt:lpstr>February 3, 2012  Conference Call</vt:lpstr>
      <vt:lpstr/>
      <vt:lpstr>Action Items</vt:lpstr>
      <vt:lpstr>Steve Fuller will put together a conservation design team meeting at the Northea</vt:lpstr>
      <vt:lpstr>Conservation Design meeting set up for April 17 at Northeast Fish and Wildlife C</vt:lpstr>
      <vt:lpstr>All steering committee members will assist with the distribution and completion </vt:lpstr>
      <vt:lpstr/>
      <vt:lpstr>Contractor (Applied Geographics) will meet with Steering Committee in April to e</vt:lpstr>
      <vt:lpstr>Introductions, Roll Call, Review agenda Approve Minutes from November meeting </vt:lpstr>
      <vt:lpstr>Ken Elowe (U.S. Fish and Wildlife Service) started the call by welcoming the Nor</vt:lpstr>
      <vt:lpstr/>
      <vt:lpstr>Ken conducted a roll call - there were a total of 47 members and partners presen</vt:lpstr>
      <vt:lpstr/>
      <vt:lpstr>Ken reviewed the agenda and asked for approval of the November 2, 2011 minutes. </vt:lpstr>
      <vt:lpstr/>
      <vt:lpstr>Review progress on action items from November meeting</vt:lpstr>
      <vt:lpstr>Andrew then reviewed the action items and actions taken from the November meetin</vt:lpstr>
      <vt:lpstr>The LCC is continuing conversations with Canadian Fish and Wildlife agencies abo</vt:lpstr>
      <vt:lpstr>All the changes requested by the technical and steering committees were made on </vt:lpstr>
      <vt:lpstr>All projects approved in November are on track for contracting</vt:lpstr>
      <vt:lpstr>The information management needs group is currently reviewing proposals for cont</vt:lpstr>
      <vt:lpstr>The demonstration projects work group will go through a parallel process to the </vt:lpstr>
      <vt:lpstr>Pat Riexinger pointed out that the National Fish, Wildlife and Plant Climate Ch</vt:lpstr>
      <vt:lpstr/>
      <vt:lpstr>Scot Williamson (Wildlife Management Institute) asked if there would be an aggre</vt:lpstr>
      <vt:lpstr/>
      <vt:lpstr>Science Needs Assessment Process for 2012 and Technical Committee Update</vt:lpstr>
      <vt:lpstr>Scott Schwenk (North Atlantic LCC) started off by talking about the schedule and</vt:lpstr>
      <vt:lpstr/>
      <vt:lpstr>Rachel Muir (U.S. Geological Survey) said that sooner she can get a draft of cli</vt:lpstr>
      <vt:lpstr/>
      <vt:lpstr>Rachel addressed a question about whether there are differences in issues the CS</vt:lpstr>
      <vt:lpstr/>
      <vt:lpstr>Scott began talking about this year’s process which is different than last years</vt:lpstr>
      <vt:lpstr/>
      <vt:lpstr>Pat asked if the technical committee is drawing in any other resources at this s</vt:lpstr>
      <vt:lpstr/>
      <vt:lpstr>Bill Hyatt asked if there was a list of people that were involved that could be </vt:lpstr>
      <vt:lpstr/>
      <vt:lpstr>Someone else asked for lists of what the needs actually are and Scott answered t</vt:lpstr>
      <vt:lpstr/>
      <vt:lpstr>Ken reiterated that one of things that was accomplished at the Albany workshop w</vt:lpstr>
      <vt:lpstr/>
      <vt:lpstr>One other item Scott wanted to highlight is the Designing Sustainable Landscapes</vt:lpstr>
      <vt:lpstr/>
      <vt:lpstr>Pat mentioned that wetlands often fall between the cracks and the EPA has done a</vt:lpstr>
      <vt:lpstr/>
      <vt:lpstr>Ken told the group that any interested people were welcome to join the technical</vt:lpstr>
      <vt:lpstr/>
      <vt:lpstr>Steve Fuller (North Atlantic LCC) voiced his concern about their not being a sta</vt:lpstr>
      <vt:lpstr/>
      <vt:lpstr>Scott closed the discussion by noting that at the next Technical Committee meeti</vt:lpstr>
      <vt:lpstr/>
      <vt:lpstr>Steve Fuller presented a more detailed proposal on landscape conservation design</vt:lpstr>
      <vt:lpstr/>
      <vt:lpstr>Ken added that the points Steve made were ones that came strongly out of Albany,</vt:lpstr>
      <vt:lpstr/>
      <vt:lpstr>Rachel Muir asked about efforts to make sure this is continuous and comparable w</vt:lpstr>
      <vt:lpstr/>
      <vt:lpstr>Scot Williamson (Wildlife Management Institute) said that he thinks this is a ve</vt:lpstr>
      <vt:lpstr/>
      <vt:lpstr>Andrew told the Steering Committee that what they’re being asked for today is no</vt:lpstr>
      <vt:lpstr/>
      <vt:lpstr>Ken asked for a motion to initiate efforts and set aside the funds to initiate t</vt:lpstr>
      <vt:lpstr/>
      <vt:lpstr>Steve Fuller will put together a conservation design team meeting at the Northea</vt:lpstr>
      <vt:lpstr/>
      <vt:lpstr>Jad Daley (Trust for Public Land) mentioned that the Department of the Interior </vt:lpstr>
      <vt:lpstr/>
      <vt:lpstr/>
      <vt:lpstr>Role of LCC in developing regional information and consistent approaches for Nor</vt:lpstr>
      <vt:lpstr>Pat Riexinger and Dee Blanton (U.S. Fish and Wildlife Service) discussed northea</vt:lpstr>
      <vt:lpstr/>
      <vt:lpstr>LCC Boundary Revision Process</vt:lpstr>
      <vt:lpstr>Andrew reviewed the national process for changing LCC boundaries.  He referred t</vt:lpstr>
      <vt:lpstr/>
      <vt:lpstr>Doug Bliss (Environment Canada, Canadian Wildlife Service) said he has no concer</vt:lpstr>
      <vt:lpstr/>
      <vt:lpstr>Ken asked a for motion to approve the proposal to change the boundaries of the N</vt:lpstr>
      <vt:lpstr/>
      <vt:lpstr/>
      <vt:lpstr>Megan Nagel (FWS) showed logo options and noted that the Steering Committee at i</vt:lpstr>
      <vt:lpstr/>
      <vt:lpstr>Climate Science Center Update</vt:lpstr>
      <vt:lpstr>Rachel Muir provided a summary of the status and next steps for the Northeast Cl</vt:lpstr>
      <vt:lpstr/>
      <vt:lpstr>Ken began talking about the proposed National LCC Council, which has come out of</vt:lpstr>
      <vt:lpstr/>
      <vt:lpstr>Ken asked the group to review the draft national LCC fact sheet on mission and v</vt:lpstr>
      <vt:lpstr/>
      <vt:lpstr>Ken said the last thing he would like to talk about is this year’s fiscal year a</vt:lpstr>
      <vt:lpstr/>
      <vt:lpstr>Other business - Anne Kuhn mentioned that the International Association of Lands</vt:lpstr>
      <vt:lpstr/>
      <vt:lpstr>The next Steering Committee meeting is April 18th, the day after the NEAFWA conf</vt:lpstr>
      <vt:lpstr/>
      <vt:lpstr>The call was adjourned at 11:00 a.m.</vt:lpstr>
      <vt:lpstr/>
      <vt:lpstr>Call Attendees</vt:lpstr>
    </vt:vector>
  </TitlesOfParts>
  <Company>UMass</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Mathers</dc:creator>
  <cp:keywords/>
  <dc:description/>
  <cp:lastModifiedBy>amilliken</cp:lastModifiedBy>
  <cp:revision>7</cp:revision>
  <dcterms:created xsi:type="dcterms:W3CDTF">2012-04-06T01:46:00Z</dcterms:created>
  <dcterms:modified xsi:type="dcterms:W3CDTF">2012-04-06T02:16:00Z</dcterms:modified>
</cp:coreProperties>
</file>