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B" w:rsidRDefault="002B646B" w:rsidP="002B646B">
      <w:pPr>
        <w:pStyle w:val="NoSpacing"/>
        <w:jc w:val="right"/>
        <w:rPr>
          <w:b/>
        </w:rPr>
      </w:pPr>
    </w:p>
    <w:p w:rsidR="007D1B54" w:rsidRDefault="00EC1FF6" w:rsidP="007D1B54">
      <w:pPr>
        <w:pStyle w:val="NoSpacing"/>
        <w:jc w:val="center"/>
        <w:rPr>
          <w:b/>
        </w:rPr>
      </w:pPr>
      <w:r w:rsidRPr="000C72AA">
        <w:rPr>
          <w:b/>
        </w:rPr>
        <w:t>North Atlantic Landscape Conservation Cooperative</w:t>
      </w:r>
      <w:r w:rsidR="00C33B03" w:rsidRPr="000C72AA">
        <w:rPr>
          <w:b/>
        </w:rPr>
        <w:t xml:space="preserve"> </w:t>
      </w:r>
    </w:p>
    <w:p w:rsidR="007D1B54" w:rsidRDefault="0087718D" w:rsidP="007D1B54">
      <w:pPr>
        <w:pStyle w:val="NoSpacing"/>
        <w:jc w:val="center"/>
        <w:rPr>
          <w:b/>
        </w:rPr>
      </w:pPr>
      <w:r>
        <w:rPr>
          <w:b/>
        </w:rPr>
        <w:t xml:space="preserve">2010 – 2011 </w:t>
      </w:r>
      <w:r w:rsidR="00C33B03" w:rsidRPr="000C72AA">
        <w:rPr>
          <w:b/>
        </w:rPr>
        <w:t>Science Projects</w:t>
      </w:r>
    </w:p>
    <w:p w:rsidR="007A7A19" w:rsidRPr="000C72AA" w:rsidRDefault="00C33B03" w:rsidP="007D1B54">
      <w:pPr>
        <w:pStyle w:val="NoSpacing"/>
        <w:jc w:val="center"/>
        <w:rPr>
          <w:b/>
        </w:rPr>
      </w:pPr>
      <w:r w:rsidRPr="000C72AA">
        <w:rPr>
          <w:b/>
        </w:rPr>
        <w:t>2012</w:t>
      </w:r>
      <w:r w:rsidR="007D1B54">
        <w:rPr>
          <w:b/>
        </w:rPr>
        <w:t xml:space="preserve"> Mid-year Update</w:t>
      </w:r>
    </w:p>
    <w:p w:rsidR="00EC1FF6" w:rsidRDefault="00EC1FF6" w:rsidP="00EC1FF6">
      <w:pPr>
        <w:pStyle w:val="NoSpacing"/>
      </w:pPr>
    </w:p>
    <w:tbl>
      <w:tblPr>
        <w:tblStyle w:val="LightList-Accent11"/>
        <w:tblW w:w="9996" w:type="dxa"/>
        <w:tblLook w:val="04A0"/>
      </w:tblPr>
      <w:tblGrid>
        <w:gridCol w:w="3438"/>
        <w:gridCol w:w="5352"/>
        <w:gridCol w:w="1206"/>
      </w:tblGrid>
      <w:tr w:rsidR="00FA2E25" w:rsidRPr="00C56AB2" w:rsidTr="006878A7">
        <w:trPr>
          <w:cnfStyle w:val="100000000000"/>
          <w:cantSplit/>
          <w:tblHeader/>
        </w:trPr>
        <w:tc>
          <w:tcPr>
            <w:cnfStyle w:val="001000000000"/>
            <w:tcW w:w="3438" w:type="dxa"/>
          </w:tcPr>
          <w:p w:rsidR="007D1B54" w:rsidRPr="00C56AB2" w:rsidRDefault="007D1B54" w:rsidP="00EC1FF6">
            <w:pPr>
              <w:pStyle w:val="NoSpacing"/>
              <w:rPr>
                <w:b w:val="0"/>
                <w:sz w:val="22"/>
              </w:rPr>
            </w:pPr>
            <w:r w:rsidRPr="00C56AB2">
              <w:rPr>
                <w:b w:val="0"/>
                <w:sz w:val="22"/>
              </w:rPr>
              <w:t>Project</w:t>
            </w:r>
          </w:p>
        </w:tc>
        <w:tc>
          <w:tcPr>
            <w:tcW w:w="5352" w:type="dxa"/>
          </w:tcPr>
          <w:p w:rsidR="007D1B54" w:rsidRPr="00C56AB2" w:rsidRDefault="007D1B54" w:rsidP="00EC1FF6">
            <w:pPr>
              <w:pStyle w:val="NoSpacing"/>
              <w:cnfStyle w:val="100000000000"/>
              <w:rPr>
                <w:b w:val="0"/>
                <w:sz w:val="22"/>
              </w:rPr>
            </w:pPr>
            <w:r w:rsidRPr="00C56AB2">
              <w:rPr>
                <w:b w:val="0"/>
                <w:sz w:val="22"/>
              </w:rPr>
              <w:t>Status</w:t>
            </w:r>
          </w:p>
        </w:tc>
        <w:tc>
          <w:tcPr>
            <w:tcW w:w="0" w:type="auto"/>
          </w:tcPr>
          <w:p w:rsidR="007D1B54" w:rsidRPr="00C56AB2" w:rsidRDefault="007D1B54" w:rsidP="00EC1FF6">
            <w:pPr>
              <w:pStyle w:val="NoSpacing"/>
              <w:cnfStyle w:val="100000000000"/>
              <w:rPr>
                <w:b w:val="0"/>
                <w:sz w:val="22"/>
              </w:rPr>
            </w:pPr>
            <w:r w:rsidRPr="00C56AB2">
              <w:rPr>
                <w:b w:val="0"/>
                <w:sz w:val="22"/>
              </w:rPr>
              <w:t>Cost</w:t>
            </w:r>
          </w:p>
        </w:tc>
      </w:tr>
      <w:tr w:rsidR="007D1B54" w:rsidRPr="00C56AB2" w:rsidTr="006878A7">
        <w:trPr>
          <w:cnfStyle w:val="000000100000"/>
          <w:cantSplit/>
        </w:trPr>
        <w:tc>
          <w:tcPr>
            <w:cnfStyle w:val="001000000000"/>
            <w:tcW w:w="9996" w:type="dxa"/>
            <w:gridSpan w:val="3"/>
            <w:shd w:val="clear" w:color="auto" w:fill="95B3D7" w:themeFill="accent1" w:themeFillTint="99"/>
          </w:tcPr>
          <w:p w:rsidR="007D1B54" w:rsidRPr="00D44950" w:rsidRDefault="007D1B54" w:rsidP="00A96D76">
            <w:pPr>
              <w:pStyle w:val="NoSpacing"/>
              <w:jc w:val="center"/>
              <w:rPr>
                <w:sz w:val="22"/>
              </w:rPr>
            </w:pPr>
            <w:r w:rsidRPr="00D44950">
              <w:rPr>
                <w:color w:val="244061" w:themeColor="accent1" w:themeShade="80"/>
                <w:sz w:val="22"/>
              </w:rPr>
              <w:t>Projects initiated in 2010</w:t>
            </w:r>
          </w:p>
        </w:tc>
      </w:tr>
      <w:tr w:rsidR="00FA2E25" w:rsidRPr="00C56AB2" w:rsidTr="006878A7">
        <w:trPr>
          <w:cantSplit/>
        </w:trPr>
        <w:tc>
          <w:tcPr>
            <w:cnfStyle w:val="001000000000"/>
            <w:tcW w:w="3438" w:type="dxa"/>
          </w:tcPr>
          <w:p w:rsidR="007D1B54" w:rsidRPr="00C56AB2" w:rsidRDefault="007D1B54" w:rsidP="00EC1FF6">
            <w:pPr>
              <w:pStyle w:val="NoSpacing"/>
              <w:rPr>
                <w:sz w:val="22"/>
              </w:rPr>
            </w:pPr>
            <w:r w:rsidRPr="00C56AB2">
              <w:rPr>
                <w:sz w:val="22"/>
              </w:rPr>
              <w:t>Assessment of landscape changes in the NALCC: decision support tools for conservation, Phase I (“Designing Sustainable landscapes”)</w:t>
            </w:r>
          </w:p>
          <w:p w:rsidR="007D1B54" w:rsidRPr="00D44950" w:rsidRDefault="006B29BF" w:rsidP="00EC1FF6">
            <w:pPr>
              <w:pStyle w:val="NoSpacing"/>
              <w:rPr>
                <w:b w:val="0"/>
                <w:i/>
                <w:sz w:val="22"/>
              </w:rPr>
            </w:pPr>
            <w:r>
              <w:rPr>
                <w:b w:val="0"/>
                <w:i/>
                <w:sz w:val="22"/>
              </w:rPr>
              <w:t xml:space="preserve">P.I.: Kevin </w:t>
            </w:r>
            <w:proofErr w:type="spellStart"/>
            <w:r>
              <w:rPr>
                <w:b w:val="0"/>
                <w:i/>
                <w:sz w:val="22"/>
              </w:rPr>
              <w:t>McGarigal</w:t>
            </w:r>
            <w:proofErr w:type="spellEnd"/>
            <w:r>
              <w:rPr>
                <w:b w:val="0"/>
                <w:i/>
                <w:sz w:val="22"/>
              </w:rPr>
              <w:t>, U</w:t>
            </w:r>
            <w:r w:rsidR="007D1B54" w:rsidRPr="00D44950">
              <w:rPr>
                <w:b w:val="0"/>
                <w:i/>
                <w:sz w:val="22"/>
              </w:rPr>
              <w:t>Mass</w:t>
            </w:r>
          </w:p>
        </w:tc>
        <w:tc>
          <w:tcPr>
            <w:tcW w:w="5352" w:type="dxa"/>
          </w:tcPr>
          <w:p w:rsidR="007D1B54" w:rsidRPr="00C56AB2" w:rsidRDefault="00D11BA3" w:rsidP="00D11BA3">
            <w:pPr>
              <w:pStyle w:val="NoSpacing"/>
              <w:cnfStyle w:val="000000000000"/>
              <w:rPr>
                <w:sz w:val="22"/>
              </w:rPr>
            </w:pPr>
            <w:r>
              <w:rPr>
                <w:sz w:val="22"/>
              </w:rPr>
              <w:t>Phase I ended in June. As the project tra</w:t>
            </w:r>
            <w:r w:rsidR="006878A7">
              <w:rPr>
                <w:sz w:val="22"/>
              </w:rPr>
              <w:t>nsitions to Phase II</w:t>
            </w:r>
            <w:r>
              <w:rPr>
                <w:sz w:val="22"/>
              </w:rPr>
              <w:t>, w</w:t>
            </w:r>
            <w:r w:rsidR="007D1B54" w:rsidRPr="00C56AB2">
              <w:rPr>
                <w:sz w:val="22"/>
              </w:rPr>
              <w:t xml:space="preserve">ork in three pilot watersheds (Kennebec; middle Connecticut R., and Pocomoke/Nanticoke) </w:t>
            </w:r>
            <w:r w:rsidR="00A56C1B" w:rsidRPr="00C56AB2">
              <w:rPr>
                <w:sz w:val="22"/>
              </w:rPr>
              <w:t xml:space="preserve">is </w:t>
            </w:r>
            <w:r w:rsidR="007D1B54" w:rsidRPr="00C56AB2">
              <w:rPr>
                <w:sz w:val="22"/>
              </w:rPr>
              <w:t xml:space="preserve">being completed and </w:t>
            </w:r>
            <w:r w:rsidR="00A56C1B" w:rsidRPr="00C56AB2">
              <w:rPr>
                <w:sz w:val="22"/>
              </w:rPr>
              <w:t xml:space="preserve">the </w:t>
            </w:r>
            <w:r w:rsidR="007D1B54" w:rsidRPr="00C56AB2">
              <w:rPr>
                <w:sz w:val="22"/>
              </w:rPr>
              <w:t xml:space="preserve">final </w:t>
            </w:r>
            <w:r>
              <w:rPr>
                <w:sz w:val="22"/>
              </w:rPr>
              <w:t xml:space="preserve">Phase I </w:t>
            </w:r>
            <w:r w:rsidR="007D1B54" w:rsidRPr="00C56AB2">
              <w:rPr>
                <w:sz w:val="22"/>
              </w:rPr>
              <w:t xml:space="preserve">report </w:t>
            </w:r>
            <w:r w:rsidR="00A56C1B" w:rsidRPr="00C56AB2">
              <w:rPr>
                <w:sz w:val="22"/>
              </w:rPr>
              <w:t xml:space="preserve">is </w:t>
            </w:r>
            <w:r w:rsidR="007D1B54" w:rsidRPr="00C56AB2">
              <w:rPr>
                <w:sz w:val="22"/>
              </w:rPr>
              <w:t>in preparation</w:t>
            </w:r>
            <w:r>
              <w:rPr>
                <w:sz w:val="22"/>
              </w:rPr>
              <w:t>.</w:t>
            </w:r>
          </w:p>
        </w:tc>
        <w:tc>
          <w:tcPr>
            <w:tcW w:w="0" w:type="auto"/>
          </w:tcPr>
          <w:p w:rsidR="007D1B54" w:rsidRPr="00C56AB2" w:rsidRDefault="007D1B54" w:rsidP="00EC1FF6">
            <w:pPr>
              <w:pStyle w:val="NoSpacing"/>
              <w:cnfStyle w:val="000000000000"/>
              <w:rPr>
                <w:sz w:val="22"/>
              </w:rPr>
            </w:pPr>
            <w:r w:rsidRPr="00C56AB2">
              <w:rPr>
                <w:sz w:val="22"/>
              </w:rPr>
              <w:t>$435,000</w:t>
            </w:r>
          </w:p>
        </w:tc>
      </w:tr>
      <w:tr w:rsidR="006878A7" w:rsidRPr="00C56AB2" w:rsidTr="006878A7">
        <w:trPr>
          <w:cnfStyle w:val="000000100000"/>
          <w:cantSplit/>
        </w:trPr>
        <w:tc>
          <w:tcPr>
            <w:cnfStyle w:val="001000000000"/>
            <w:tcW w:w="3438" w:type="dxa"/>
          </w:tcPr>
          <w:p w:rsidR="006878A7" w:rsidRDefault="006878A7" w:rsidP="00EC1FF6">
            <w:pPr>
              <w:pStyle w:val="NoSpacing"/>
              <w:rPr>
                <w:iCs/>
                <w:sz w:val="22"/>
              </w:rPr>
            </w:pPr>
            <w:r w:rsidRPr="006878A7">
              <w:rPr>
                <w:iCs/>
                <w:sz w:val="22"/>
              </w:rPr>
              <w:t>North Atlantic Landscape Conservation Cooperative: Wildlife Habitat Models for Terrestrial Vertebrates</w:t>
            </w:r>
          </w:p>
          <w:p w:rsidR="006878A7" w:rsidRPr="006878A7" w:rsidRDefault="006878A7" w:rsidP="006878A7">
            <w:pPr>
              <w:pStyle w:val="NoSpacing"/>
              <w:rPr>
                <w:b w:val="0"/>
                <w:i/>
                <w:szCs w:val="24"/>
              </w:rPr>
            </w:pPr>
            <w:r w:rsidRPr="006878A7">
              <w:rPr>
                <w:rFonts w:cs="Times New Roman"/>
                <w:b w:val="0"/>
                <w:i/>
                <w:szCs w:val="24"/>
              </w:rPr>
              <w:t xml:space="preserve">P.I.: Terri Donovan, Vermont Coop Fish </w:t>
            </w:r>
            <w:r>
              <w:rPr>
                <w:rFonts w:cs="Times New Roman"/>
                <w:b w:val="0"/>
                <w:i/>
                <w:szCs w:val="24"/>
              </w:rPr>
              <w:t>&amp;</w:t>
            </w:r>
            <w:r w:rsidRPr="006878A7">
              <w:rPr>
                <w:rFonts w:cs="Times New Roman"/>
                <w:b w:val="0"/>
                <w:i/>
                <w:szCs w:val="24"/>
              </w:rPr>
              <w:t xml:space="preserve"> Wildlife Research Unit</w:t>
            </w:r>
          </w:p>
        </w:tc>
        <w:tc>
          <w:tcPr>
            <w:tcW w:w="5352" w:type="dxa"/>
          </w:tcPr>
          <w:p w:rsidR="006878A7" w:rsidRDefault="006878A7" w:rsidP="006878A7">
            <w:pPr>
              <w:pStyle w:val="NoSpacing"/>
              <w:cnfStyle w:val="000000100000"/>
              <w:rPr>
                <w:sz w:val="22"/>
              </w:rPr>
            </w:pPr>
            <w:r>
              <w:rPr>
                <w:sz w:val="22"/>
              </w:rPr>
              <w:t xml:space="preserve">Complete.  </w:t>
            </w:r>
            <w:r w:rsidRPr="006878A7">
              <w:rPr>
                <w:sz w:val="22"/>
              </w:rPr>
              <w:t xml:space="preserve">For representative species selected for the North Atlantic LCC, models </w:t>
            </w:r>
            <w:r>
              <w:rPr>
                <w:sz w:val="22"/>
              </w:rPr>
              <w:t xml:space="preserve">were developed </w:t>
            </w:r>
            <w:r w:rsidRPr="006878A7">
              <w:rPr>
                <w:sz w:val="22"/>
              </w:rPr>
              <w:t xml:space="preserve">that relate characteristics of the landscape at multiple scales to suitability of the landscape as species-specific terrestrial wildlife habitat. These species habitat relationship models for representative species are part of the broader </w:t>
            </w:r>
            <w:r w:rsidRPr="006878A7">
              <w:rPr>
                <w:i/>
                <w:sz w:val="22"/>
              </w:rPr>
              <w:t>Designing Sustainable Landscapes</w:t>
            </w:r>
            <w:r w:rsidRPr="006878A7">
              <w:rPr>
                <w:sz w:val="22"/>
              </w:rPr>
              <w:t xml:space="preserve"> project.</w:t>
            </w:r>
          </w:p>
        </w:tc>
        <w:tc>
          <w:tcPr>
            <w:tcW w:w="0" w:type="auto"/>
          </w:tcPr>
          <w:p w:rsidR="006878A7" w:rsidRPr="00C56AB2" w:rsidRDefault="006878A7" w:rsidP="00EC1FF6">
            <w:pPr>
              <w:pStyle w:val="NoSpacing"/>
              <w:cnfStyle w:val="000000100000"/>
              <w:rPr>
                <w:sz w:val="22"/>
              </w:rPr>
            </w:pPr>
            <w:r w:rsidRPr="006878A7">
              <w:rPr>
                <w:sz w:val="22"/>
              </w:rPr>
              <w:t>$90,005</w:t>
            </w:r>
          </w:p>
        </w:tc>
      </w:tr>
      <w:tr w:rsidR="00FA2E25" w:rsidRPr="00C56AB2" w:rsidTr="006878A7">
        <w:trPr>
          <w:cantSplit/>
        </w:trPr>
        <w:tc>
          <w:tcPr>
            <w:cnfStyle w:val="001000000000"/>
            <w:tcW w:w="3438" w:type="dxa"/>
          </w:tcPr>
          <w:p w:rsidR="007D1B54" w:rsidRPr="00C56AB2" w:rsidRDefault="007D1B54" w:rsidP="00EC1FF6">
            <w:pPr>
              <w:pStyle w:val="NoSpacing"/>
              <w:rPr>
                <w:sz w:val="22"/>
              </w:rPr>
            </w:pPr>
            <w:r w:rsidRPr="00C56AB2">
              <w:rPr>
                <w:sz w:val="22"/>
              </w:rPr>
              <w:t>Forecasting changes in aquatic systems and resilience of aquatic populations in the NALCC: decision-support tools for conservation</w:t>
            </w:r>
          </w:p>
          <w:p w:rsidR="007D1B54" w:rsidRPr="00D44950" w:rsidRDefault="007D1B54" w:rsidP="00EC1FF6">
            <w:pPr>
              <w:pStyle w:val="NoSpacing"/>
              <w:rPr>
                <w:b w:val="0"/>
                <w:i/>
                <w:sz w:val="22"/>
              </w:rPr>
            </w:pPr>
            <w:r w:rsidRPr="00D44950">
              <w:rPr>
                <w:b w:val="0"/>
                <w:i/>
                <w:sz w:val="22"/>
              </w:rPr>
              <w:t>P.I. Ben Letcher, USGS / U. Mass.</w:t>
            </w:r>
          </w:p>
        </w:tc>
        <w:tc>
          <w:tcPr>
            <w:tcW w:w="5352" w:type="dxa"/>
          </w:tcPr>
          <w:p w:rsidR="006B29BF" w:rsidRPr="00C56AB2" w:rsidRDefault="007D1B54" w:rsidP="006878A7">
            <w:pPr>
              <w:pStyle w:val="NoSpacing"/>
              <w:cnfStyle w:val="000000000000"/>
              <w:rPr>
                <w:sz w:val="22"/>
              </w:rPr>
            </w:pPr>
            <w:r w:rsidRPr="00C56AB2">
              <w:rPr>
                <w:sz w:val="22"/>
              </w:rPr>
              <w:t xml:space="preserve">Models have been completed for </w:t>
            </w:r>
            <w:r w:rsidR="0047142A">
              <w:rPr>
                <w:sz w:val="22"/>
              </w:rPr>
              <w:t xml:space="preserve">stream flow and </w:t>
            </w:r>
            <w:r w:rsidRPr="00C56AB2">
              <w:rPr>
                <w:sz w:val="22"/>
              </w:rPr>
              <w:t xml:space="preserve">local (catchment scale) population persistence of brook trout. </w:t>
            </w:r>
            <w:r w:rsidR="00FA2E25" w:rsidRPr="00C56AB2">
              <w:rPr>
                <w:sz w:val="22"/>
              </w:rPr>
              <w:t xml:space="preserve">Applications to link forecasts of future precipitation and air temperature to </w:t>
            </w:r>
            <w:r w:rsidR="0047142A">
              <w:rPr>
                <w:sz w:val="22"/>
              </w:rPr>
              <w:t xml:space="preserve">the </w:t>
            </w:r>
            <w:r w:rsidR="00FA2E25" w:rsidRPr="00C56AB2">
              <w:rPr>
                <w:sz w:val="22"/>
              </w:rPr>
              <w:t>local population model are in development. Work is beginning on the development of large-scale brook trout occupancy mod</w:t>
            </w:r>
            <w:r w:rsidR="00503891">
              <w:rPr>
                <w:sz w:val="22"/>
              </w:rPr>
              <w:t>els to complement the more data-</w:t>
            </w:r>
            <w:r w:rsidR="00FA2E25" w:rsidRPr="00C56AB2">
              <w:rPr>
                <w:sz w:val="22"/>
              </w:rPr>
              <w:t xml:space="preserve">intensive population models. </w:t>
            </w:r>
          </w:p>
        </w:tc>
        <w:tc>
          <w:tcPr>
            <w:tcW w:w="0" w:type="auto"/>
          </w:tcPr>
          <w:p w:rsidR="007D1B54" w:rsidRPr="00C56AB2" w:rsidRDefault="007D1B54" w:rsidP="00EC1FF6">
            <w:pPr>
              <w:pStyle w:val="NoSpacing"/>
              <w:cnfStyle w:val="000000000000"/>
              <w:rPr>
                <w:sz w:val="22"/>
              </w:rPr>
            </w:pPr>
            <w:r w:rsidRPr="00C56AB2">
              <w:rPr>
                <w:sz w:val="22"/>
              </w:rPr>
              <w:t>$420,000</w:t>
            </w:r>
          </w:p>
        </w:tc>
      </w:tr>
      <w:tr w:rsidR="00FA2E25" w:rsidRPr="00C56AB2" w:rsidTr="006878A7">
        <w:trPr>
          <w:cnfStyle w:val="000000100000"/>
          <w:cantSplit/>
        </w:trPr>
        <w:tc>
          <w:tcPr>
            <w:cnfStyle w:val="001000000000"/>
            <w:tcW w:w="3438" w:type="dxa"/>
          </w:tcPr>
          <w:p w:rsidR="007D1B54" w:rsidRPr="00C56AB2" w:rsidRDefault="007D1B54" w:rsidP="00EC1FF6">
            <w:pPr>
              <w:pStyle w:val="NoSpacing"/>
              <w:rPr>
                <w:sz w:val="22"/>
              </w:rPr>
            </w:pPr>
            <w:r w:rsidRPr="00C56AB2">
              <w:rPr>
                <w:sz w:val="22"/>
              </w:rPr>
              <w:t>Forecast effects of accelerating sea-level rise on the habitat of Atlantic Coast piping plovers and identify responsive conservation strategies</w:t>
            </w:r>
          </w:p>
          <w:p w:rsidR="007D1B54" w:rsidRPr="00D44950" w:rsidRDefault="007D1B54" w:rsidP="00EC1FF6">
            <w:pPr>
              <w:pStyle w:val="NoSpacing"/>
              <w:rPr>
                <w:b w:val="0"/>
                <w:i/>
                <w:sz w:val="22"/>
              </w:rPr>
            </w:pPr>
            <w:r w:rsidRPr="00D44950">
              <w:rPr>
                <w:b w:val="0"/>
                <w:i/>
                <w:sz w:val="22"/>
              </w:rPr>
              <w:t xml:space="preserve">P.I. Sarah </w:t>
            </w:r>
            <w:proofErr w:type="spellStart"/>
            <w:r w:rsidRPr="00D44950">
              <w:rPr>
                <w:b w:val="0"/>
                <w:i/>
                <w:sz w:val="22"/>
              </w:rPr>
              <w:t>Karpanty</w:t>
            </w:r>
            <w:proofErr w:type="spellEnd"/>
            <w:r w:rsidRPr="00D44950">
              <w:rPr>
                <w:b w:val="0"/>
                <w:i/>
                <w:sz w:val="22"/>
              </w:rPr>
              <w:t>, VA Tech</w:t>
            </w:r>
          </w:p>
        </w:tc>
        <w:tc>
          <w:tcPr>
            <w:tcW w:w="5352" w:type="dxa"/>
          </w:tcPr>
          <w:p w:rsidR="007D1B54" w:rsidRPr="00C56AB2" w:rsidRDefault="009F7360" w:rsidP="009F7360">
            <w:pPr>
              <w:pStyle w:val="NoSpacing"/>
              <w:cnfStyle w:val="000000100000"/>
              <w:rPr>
                <w:sz w:val="22"/>
              </w:rPr>
            </w:pPr>
            <w:r>
              <w:rPr>
                <w:sz w:val="22"/>
              </w:rPr>
              <w:t>Completed initial</w:t>
            </w:r>
            <w:r w:rsidRPr="009F7360">
              <w:rPr>
                <w:sz w:val="22"/>
              </w:rPr>
              <w:t xml:space="preserve"> coupled hind</w:t>
            </w:r>
            <w:r w:rsidR="00F665A4">
              <w:rPr>
                <w:sz w:val="22"/>
              </w:rPr>
              <w:t xml:space="preserve"> </w:t>
            </w:r>
            <w:r w:rsidRPr="009F7360">
              <w:rPr>
                <w:sz w:val="22"/>
              </w:rPr>
              <w:t xml:space="preserve">cast plover and coastal change model, initial modeling on the future-cast model, and initial results on how varied conservation actions may impact patterns of piping plover habitat use and habitat change.  </w:t>
            </w:r>
          </w:p>
        </w:tc>
        <w:tc>
          <w:tcPr>
            <w:tcW w:w="0" w:type="auto"/>
          </w:tcPr>
          <w:p w:rsidR="007D1B54" w:rsidRPr="00C56AB2" w:rsidRDefault="007D1B54" w:rsidP="00EC1FF6">
            <w:pPr>
              <w:pStyle w:val="NoSpacing"/>
              <w:cnfStyle w:val="000000100000"/>
              <w:rPr>
                <w:sz w:val="22"/>
              </w:rPr>
            </w:pPr>
            <w:r w:rsidRPr="00C56AB2">
              <w:rPr>
                <w:sz w:val="22"/>
              </w:rPr>
              <w:t>$204,000</w:t>
            </w:r>
          </w:p>
        </w:tc>
      </w:tr>
      <w:tr w:rsidR="006B29BF" w:rsidRPr="00C56AB2" w:rsidTr="006878A7">
        <w:trPr>
          <w:cantSplit/>
        </w:trPr>
        <w:tc>
          <w:tcPr>
            <w:cnfStyle w:val="001000000000"/>
            <w:tcW w:w="3438" w:type="dxa"/>
          </w:tcPr>
          <w:p w:rsidR="006B29BF" w:rsidRPr="00C56AB2" w:rsidRDefault="006B29BF" w:rsidP="009242B9">
            <w:pPr>
              <w:pStyle w:val="NoSpacing"/>
              <w:rPr>
                <w:sz w:val="22"/>
              </w:rPr>
            </w:pPr>
            <w:r w:rsidRPr="00C56AB2">
              <w:rPr>
                <w:sz w:val="22"/>
              </w:rPr>
              <w:t>Vulnerabilities to climate change of Northeast fish and wildlife habitats</w:t>
            </w:r>
            <w:r>
              <w:rPr>
                <w:sz w:val="22"/>
              </w:rPr>
              <w:t>, Phase II (through RCN grant program)</w:t>
            </w:r>
          </w:p>
          <w:p w:rsidR="006B29BF" w:rsidRPr="00D44950" w:rsidRDefault="006B29BF" w:rsidP="006B29BF">
            <w:pPr>
              <w:pStyle w:val="NoSpacing"/>
              <w:rPr>
                <w:b w:val="0"/>
                <w:i/>
                <w:sz w:val="22"/>
              </w:rPr>
            </w:pPr>
            <w:r w:rsidRPr="00D44950">
              <w:rPr>
                <w:b w:val="0"/>
                <w:i/>
                <w:sz w:val="22"/>
              </w:rPr>
              <w:t>P.I</w:t>
            </w:r>
            <w:r>
              <w:rPr>
                <w:b w:val="0"/>
                <w:i/>
                <w:sz w:val="22"/>
              </w:rPr>
              <w:t>.s</w:t>
            </w:r>
            <w:r w:rsidRPr="00D44950">
              <w:rPr>
                <w:b w:val="0"/>
                <w:i/>
                <w:sz w:val="22"/>
              </w:rPr>
              <w:t xml:space="preserve">: Hector Galbraith, </w:t>
            </w:r>
            <w:proofErr w:type="spellStart"/>
            <w:r w:rsidRPr="00D44950">
              <w:rPr>
                <w:b w:val="0"/>
                <w:i/>
                <w:sz w:val="22"/>
              </w:rPr>
              <w:t>Manomet</w:t>
            </w:r>
            <w:proofErr w:type="spellEnd"/>
            <w:r>
              <w:rPr>
                <w:b w:val="0"/>
                <w:i/>
                <w:sz w:val="22"/>
              </w:rPr>
              <w:t xml:space="preserve">; </w:t>
            </w:r>
            <w:r w:rsidRPr="00D44950">
              <w:rPr>
                <w:b w:val="0"/>
                <w:i/>
                <w:sz w:val="22"/>
              </w:rPr>
              <w:t xml:space="preserve">Bruce Young, </w:t>
            </w:r>
            <w:proofErr w:type="spellStart"/>
            <w:r w:rsidRPr="00D44950">
              <w:rPr>
                <w:b w:val="0"/>
                <w:i/>
                <w:sz w:val="22"/>
              </w:rPr>
              <w:t>NatureServe</w:t>
            </w:r>
            <w:proofErr w:type="spellEnd"/>
          </w:p>
        </w:tc>
        <w:tc>
          <w:tcPr>
            <w:tcW w:w="5352" w:type="dxa"/>
          </w:tcPr>
          <w:p w:rsidR="006B29BF" w:rsidRPr="00C56AB2" w:rsidRDefault="006B29BF" w:rsidP="006878A7">
            <w:pPr>
              <w:pStyle w:val="NoSpacing"/>
              <w:cnfStyle w:val="000000000000"/>
              <w:rPr>
                <w:sz w:val="22"/>
              </w:rPr>
            </w:pPr>
            <w:r w:rsidRPr="00C56AB2">
              <w:rPr>
                <w:sz w:val="22"/>
              </w:rPr>
              <w:t>Work on th</w:t>
            </w:r>
            <w:r>
              <w:rPr>
                <w:sz w:val="22"/>
              </w:rPr>
              <w:t>e habitat vulnerability component of this</w:t>
            </w:r>
            <w:r w:rsidRPr="00C56AB2">
              <w:rPr>
                <w:sz w:val="22"/>
              </w:rPr>
              <w:t xml:space="preserve"> pr</w:t>
            </w:r>
            <w:r>
              <w:rPr>
                <w:sz w:val="22"/>
              </w:rPr>
              <w:t xml:space="preserve">oject by </w:t>
            </w:r>
            <w:proofErr w:type="spellStart"/>
            <w:r>
              <w:rPr>
                <w:sz w:val="22"/>
              </w:rPr>
              <w:t>Manomet</w:t>
            </w:r>
            <w:proofErr w:type="spellEnd"/>
            <w:r w:rsidR="007A26FF">
              <w:rPr>
                <w:sz w:val="22"/>
              </w:rPr>
              <w:t xml:space="preserve"> and National Wildlife Federation</w:t>
            </w:r>
            <w:r>
              <w:rPr>
                <w:sz w:val="22"/>
              </w:rPr>
              <w:t xml:space="preserve"> ($</w:t>
            </w:r>
            <w:r w:rsidR="007A26FF">
              <w:rPr>
                <w:sz w:val="22"/>
              </w:rPr>
              <w:t>83,050</w:t>
            </w:r>
            <w:r>
              <w:rPr>
                <w:sz w:val="22"/>
              </w:rPr>
              <w:t>) builds on the Phase I work funded through a 2009 RCN grant includes r</w:t>
            </w:r>
            <w:r w:rsidRPr="00921263">
              <w:rPr>
                <w:sz w:val="22"/>
              </w:rPr>
              <w:t>un</w:t>
            </w:r>
            <w:r>
              <w:rPr>
                <w:sz w:val="22"/>
              </w:rPr>
              <w:t>ning</w:t>
            </w:r>
            <w:r w:rsidRPr="00921263">
              <w:rPr>
                <w:sz w:val="22"/>
              </w:rPr>
              <w:t xml:space="preserve"> the habitat model on another 7-10 northeastern habitat types, including forests,</w:t>
            </w:r>
            <w:r>
              <w:rPr>
                <w:sz w:val="22"/>
              </w:rPr>
              <w:t xml:space="preserve"> wetlands, and aquatic systems and </w:t>
            </w:r>
            <w:r w:rsidRPr="00C56AB2">
              <w:rPr>
                <w:sz w:val="22"/>
              </w:rPr>
              <w:t>an assessment of tidally-influenced habitat vulnerability</w:t>
            </w:r>
            <w:r>
              <w:rPr>
                <w:sz w:val="22"/>
              </w:rPr>
              <w:t xml:space="preserve">.  Coastal vulnerability is focused on the development of a database of ongoing projects by the National Wildlife Federation as part of a collaboration on a </w:t>
            </w:r>
            <w:proofErr w:type="gramStart"/>
            <w:r w:rsidRPr="00921263">
              <w:rPr>
                <w:rFonts w:cs="Times New Roman"/>
                <w:bCs/>
                <w:i/>
                <w:color w:val="000000"/>
                <w:sz w:val="22"/>
              </w:rPr>
              <w:t>NEclimateUS.org</w:t>
            </w:r>
            <w:r>
              <w:rPr>
                <w:rFonts w:ascii="Calibri" w:hAnsi="Calibri" w:cs="Calibri"/>
                <w:b/>
                <w:bCs/>
                <w:color w:val="000000"/>
                <w:sz w:val="22"/>
              </w:rPr>
              <w:t xml:space="preserve"> </w:t>
            </w:r>
            <w:r>
              <w:rPr>
                <w:sz w:val="22"/>
              </w:rPr>
              <w:t xml:space="preserve"> site</w:t>
            </w:r>
            <w:proofErr w:type="gramEnd"/>
            <w:r>
              <w:rPr>
                <w:sz w:val="22"/>
              </w:rPr>
              <w:t xml:space="preserve"> with NOAA and other partners.  Work on the species vu</w:t>
            </w:r>
            <w:r w:rsidR="007A26FF">
              <w:rPr>
                <w:sz w:val="22"/>
              </w:rPr>
              <w:t xml:space="preserve">lnerability component of this </w:t>
            </w:r>
            <w:r>
              <w:rPr>
                <w:sz w:val="22"/>
              </w:rPr>
              <w:t xml:space="preserve">project by </w:t>
            </w:r>
            <w:proofErr w:type="spellStart"/>
            <w:r>
              <w:rPr>
                <w:sz w:val="22"/>
              </w:rPr>
              <w:t>NatureServe</w:t>
            </w:r>
            <w:proofErr w:type="spellEnd"/>
            <w:r>
              <w:rPr>
                <w:sz w:val="22"/>
              </w:rPr>
              <w:t xml:space="preserve"> ($</w:t>
            </w:r>
            <w:r w:rsidR="007A26FF">
              <w:rPr>
                <w:sz w:val="22"/>
              </w:rPr>
              <w:t>16,950</w:t>
            </w:r>
            <w:r>
              <w:rPr>
                <w:sz w:val="22"/>
              </w:rPr>
              <w:t>) is described under 2011 projects below</w:t>
            </w:r>
          </w:p>
        </w:tc>
        <w:tc>
          <w:tcPr>
            <w:tcW w:w="0" w:type="auto"/>
          </w:tcPr>
          <w:p w:rsidR="006B29BF" w:rsidRPr="00C56AB2" w:rsidRDefault="006B29BF" w:rsidP="006B29BF">
            <w:pPr>
              <w:pStyle w:val="NoSpacing"/>
              <w:cnfStyle w:val="000000000000"/>
              <w:rPr>
                <w:sz w:val="22"/>
              </w:rPr>
            </w:pPr>
            <w:r w:rsidRPr="00C56AB2">
              <w:rPr>
                <w:sz w:val="22"/>
              </w:rPr>
              <w:t>$1</w:t>
            </w:r>
            <w:r>
              <w:rPr>
                <w:sz w:val="22"/>
              </w:rPr>
              <w:t>00</w:t>
            </w:r>
            <w:r w:rsidRPr="00C56AB2">
              <w:rPr>
                <w:sz w:val="22"/>
              </w:rPr>
              <w:t>,000</w:t>
            </w:r>
          </w:p>
        </w:tc>
      </w:tr>
      <w:tr w:rsidR="006B29BF" w:rsidRPr="00C56AB2" w:rsidTr="006878A7">
        <w:trPr>
          <w:cnfStyle w:val="000000100000"/>
          <w:cantSplit/>
        </w:trPr>
        <w:tc>
          <w:tcPr>
            <w:cnfStyle w:val="001000000000"/>
            <w:tcW w:w="3438" w:type="dxa"/>
          </w:tcPr>
          <w:p w:rsidR="006B29BF" w:rsidRPr="00C56AB2" w:rsidRDefault="006B29BF" w:rsidP="009242B9">
            <w:pPr>
              <w:pStyle w:val="NoSpacing"/>
              <w:rPr>
                <w:sz w:val="22"/>
              </w:rPr>
            </w:pPr>
            <w:r>
              <w:rPr>
                <w:sz w:val="22"/>
              </w:rPr>
              <w:t>Total 2010 Projects</w:t>
            </w:r>
          </w:p>
        </w:tc>
        <w:tc>
          <w:tcPr>
            <w:tcW w:w="5352" w:type="dxa"/>
          </w:tcPr>
          <w:p w:rsidR="006B29BF" w:rsidRPr="00C56AB2" w:rsidRDefault="006B29BF" w:rsidP="006B29BF">
            <w:pPr>
              <w:pStyle w:val="NoSpacing"/>
              <w:cnfStyle w:val="000000100000"/>
              <w:rPr>
                <w:sz w:val="22"/>
              </w:rPr>
            </w:pPr>
          </w:p>
        </w:tc>
        <w:tc>
          <w:tcPr>
            <w:tcW w:w="0" w:type="auto"/>
          </w:tcPr>
          <w:p w:rsidR="006B29BF" w:rsidRDefault="006B29BF" w:rsidP="006B29BF">
            <w:pPr>
              <w:pStyle w:val="NoSpacing"/>
              <w:cnfStyle w:val="000000100000"/>
              <w:rPr>
                <w:sz w:val="22"/>
              </w:rPr>
            </w:pPr>
            <w:r>
              <w:rPr>
                <w:sz w:val="22"/>
              </w:rPr>
              <w:t>$1,</w:t>
            </w:r>
            <w:r w:rsidR="006878A7">
              <w:rPr>
                <w:sz w:val="22"/>
              </w:rPr>
              <w:t>250,000</w:t>
            </w:r>
          </w:p>
          <w:p w:rsidR="009242B9" w:rsidRDefault="009242B9" w:rsidP="006B29BF">
            <w:pPr>
              <w:pStyle w:val="NoSpacing"/>
              <w:cnfStyle w:val="000000100000"/>
              <w:rPr>
                <w:sz w:val="22"/>
              </w:rPr>
            </w:pPr>
          </w:p>
          <w:p w:rsidR="006B29BF" w:rsidRPr="00C56AB2" w:rsidRDefault="006B29BF" w:rsidP="006B29BF">
            <w:pPr>
              <w:pStyle w:val="NoSpacing"/>
              <w:cnfStyle w:val="000000100000"/>
              <w:rPr>
                <w:sz w:val="22"/>
              </w:rPr>
            </w:pPr>
          </w:p>
        </w:tc>
      </w:tr>
      <w:tr w:rsidR="006B29BF" w:rsidRPr="00C56AB2" w:rsidTr="006878A7">
        <w:trPr>
          <w:cantSplit/>
        </w:trPr>
        <w:tc>
          <w:tcPr>
            <w:cnfStyle w:val="001000000000"/>
            <w:tcW w:w="9996" w:type="dxa"/>
            <w:gridSpan w:val="3"/>
            <w:shd w:val="clear" w:color="auto" w:fill="95B3D7" w:themeFill="accent1" w:themeFillTint="99"/>
          </w:tcPr>
          <w:p w:rsidR="006B29BF" w:rsidRPr="00D44950" w:rsidRDefault="006B29BF" w:rsidP="00A96D76">
            <w:pPr>
              <w:pStyle w:val="NoSpacing"/>
              <w:jc w:val="center"/>
              <w:rPr>
                <w:color w:val="244061" w:themeColor="accent1" w:themeShade="80"/>
                <w:sz w:val="22"/>
              </w:rPr>
            </w:pPr>
            <w:r w:rsidRPr="00D44950">
              <w:rPr>
                <w:color w:val="244061" w:themeColor="accent1" w:themeShade="80"/>
                <w:sz w:val="22"/>
              </w:rPr>
              <w:lastRenderedPageBreak/>
              <w:t>Projects approved by the Steering Committee in 2011</w:t>
            </w:r>
          </w:p>
        </w:tc>
      </w:tr>
      <w:tr w:rsidR="006B29BF" w:rsidRPr="00C56AB2" w:rsidTr="006878A7">
        <w:trPr>
          <w:cnfStyle w:val="000000100000"/>
          <w:cantSplit/>
        </w:trPr>
        <w:tc>
          <w:tcPr>
            <w:cnfStyle w:val="001000000000"/>
            <w:tcW w:w="3438" w:type="dxa"/>
          </w:tcPr>
          <w:p w:rsidR="006B29BF" w:rsidRPr="00C56AB2" w:rsidRDefault="006B29BF" w:rsidP="00EC1FF6">
            <w:pPr>
              <w:pStyle w:val="NoSpacing"/>
              <w:rPr>
                <w:sz w:val="22"/>
              </w:rPr>
            </w:pPr>
            <w:r w:rsidRPr="00C56AB2">
              <w:rPr>
                <w:sz w:val="22"/>
              </w:rPr>
              <w:t>Use of a vulnerability index to assess species most likely to be impacted by climate change</w:t>
            </w:r>
          </w:p>
          <w:p w:rsidR="006B29BF" w:rsidRPr="00D44950" w:rsidRDefault="006B29BF" w:rsidP="00EC1FF6">
            <w:pPr>
              <w:pStyle w:val="NoSpacing"/>
              <w:rPr>
                <w:b w:val="0"/>
                <w:i/>
                <w:sz w:val="22"/>
              </w:rPr>
            </w:pPr>
            <w:r w:rsidRPr="00D44950">
              <w:rPr>
                <w:b w:val="0"/>
                <w:i/>
                <w:sz w:val="22"/>
              </w:rPr>
              <w:t>P.I.: Bruce Young, NatureServe</w:t>
            </w:r>
          </w:p>
        </w:tc>
        <w:tc>
          <w:tcPr>
            <w:tcW w:w="5352" w:type="dxa"/>
          </w:tcPr>
          <w:p w:rsidR="006B29BF" w:rsidRPr="00C56AB2" w:rsidRDefault="006B29BF" w:rsidP="00006B2A">
            <w:pPr>
              <w:pStyle w:val="NoSpacing"/>
              <w:cnfStyle w:val="000000100000"/>
              <w:rPr>
                <w:sz w:val="22"/>
              </w:rPr>
            </w:pPr>
            <w:r w:rsidRPr="00C56AB2">
              <w:rPr>
                <w:sz w:val="22"/>
              </w:rPr>
              <w:t>With the help of an advisory committee, NatureServe has selected a list of</w:t>
            </w:r>
            <w:r>
              <w:rPr>
                <w:sz w:val="22"/>
              </w:rPr>
              <w:t xml:space="preserve"> 64 species for assessment. The</w:t>
            </w:r>
            <w:r w:rsidRPr="00C56AB2">
              <w:rPr>
                <w:sz w:val="22"/>
              </w:rPr>
              <w:t xml:space="preserve"> set includes a mixture of foundational and representative species and species of high </w:t>
            </w:r>
            <w:r>
              <w:rPr>
                <w:sz w:val="22"/>
              </w:rPr>
              <w:t>regional concern. Species assessments are beginning.</w:t>
            </w:r>
            <w:r w:rsidR="007A26FF">
              <w:rPr>
                <w:sz w:val="22"/>
              </w:rPr>
              <w:t xml:space="preserve">  (Total cost is $100,399 including $16,950 from 2010)</w:t>
            </w:r>
          </w:p>
        </w:tc>
        <w:tc>
          <w:tcPr>
            <w:tcW w:w="0" w:type="auto"/>
          </w:tcPr>
          <w:p w:rsidR="006B29BF" w:rsidRPr="00C56AB2" w:rsidRDefault="006B29BF" w:rsidP="007A26FF">
            <w:pPr>
              <w:pStyle w:val="NoSpacing"/>
              <w:cnfStyle w:val="000000100000"/>
              <w:rPr>
                <w:sz w:val="22"/>
              </w:rPr>
            </w:pPr>
            <w:r>
              <w:rPr>
                <w:sz w:val="22"/>
              </w:rPr>
              <w:t>$</w:t>
            </w:r>
            <w:r w:rsidR="007A26FF">
              <w:rPr>
                <w:sz w:val="22"/>
              </w:rPr>
              <w:t>83,449</w:t>
            </w:r>
          </w:p>
        </w:tc>
      </w:tr>
      <w:tr w:rsidR="006B29BF" w:rsidRPr="00C56AB2" w:rsidTr="006878A7">
        <w:trPr>
          <w:cantSplit/>
        </w:trPr>
        <w:tc>
          <w:tcPr>
            <w:cnfStyle w:val="001000000000"/>
            <w:tcW w:w="3438" w:type="dxa"/>
          </w:tcPr>
          <w:p w:rsidR="006B29BF" w:rsidRPr="00C56AB2" w:rsidRDefault="006B29BF" w:rsidP="00EC1FF6">
            <w:pPr>
              <w:pStyle w:val="NoSpacing"/>
              <w:rPr>
                <w:sz w:val="22"/>
              </w:rPr>
            </w:pPr>
            <w:r w:rsidRPr="00C56AB2">
              <w:rPr>
                <w:sz w:val="22"/>
              </w:rPr>
              <w:t>Permeable landscapes for Species of Greatest Conservation Need</w:t>
            </w:r>
          </w:p>
          <w:p w:rsidR="006B29BF" w:rsidRPr="00D44950" w:rsidRDefault="006B29BF" w:rsidP="00EC1FF6">
            <w:pPr>
              <w:pStyle w:val="NoSpacing"/>
              <w:rPr>
                <w:b w:val="0"/>
                <w:i/>
                <w:sz w:val="22"/>
              </w:rPr>
            </w:pPr>
            <w:r w:rsidRPr="00D44950">
              <w:rPr>
                <w:b w:val="0"/>
                <w:i/>
                <w:sz w:val="22"/>
              </w:rPr>
              <w:t>P.I.: Mark Anderson, TNC</w:t>
            </w:r>
          </w:p>
        </w:tc>
        <w:tc>
          <w:tcPr>
            <w:tcW w:w="5352" w:type="dxa"/>
          </w:tcPr>
          <w:p w:rsidR="006B29BF" w:rsidRPr="00C56AB2" w:rsidRDefault="006B29BF" w:rsidP="00921263">
            <w:pPr>
              <w:pStyle w:val="NoSpacing"/>
              <w:cnfStyle w:val="000000000000"/>
              <w:rPr>
                <w:sz w:val="22"/>
              </w:rPr>
            </w:pPr>
            <w:r>
              <w:rPr>
                <w:sz w:val="22"/>
              </w:rPr>
              <w:t>The agreement with TNC was finalized on March 1. An up-to-date map of land cover and roads has been compiled for the study area (including Canada) and work is underway to automate repeated connectivity analyses.</w:t>
            </w:r>
          </w:p>
        </w:tc>
        <w:tc>
          <w:tcPr>
            <w:tcW w:w="0" w:type="auto"/>
          </w:tcPr>
          <w:p w:rsidR="006B29BF" w:rsidRPr="00C56AB2" w:rsidRDefault="006B29BF" w:rsidP="00EC1FF6">
            <w:pPr>
              <w:pStyle w:val="NoSpacing"/>
              <w:cnfStyle w:val="000000000000"/>
              <w:rPr>
                <w:sz w:val="22"/>
              </w:rPr>
            </w:pPr>
            <w:r w:rsidRPr="00C56AB2">
              <w:rPr>
                <w:sz w:val="22"/>
              </w:rPr>
              <w:t>$49,868</w:t>
            </w:r>
          </w:p>
        </w:tc>
      </w:tr>
      <w:tr w:rsidR="006B29BF" w:rsidRPr="00C56AB2" w:rsidTr="006878A7">
        <w:trPr>
          <w:cnfStyle w:val="000000100000"/>
          <w:cantSplit/>
        </w:trPr>
        <w:tc>
          <w:tcPr>
            <w:cnfStyle w:val="001000000000"/>
            <w:tcW w:w="3438" w:type="dxa"/>
          </w:tcPr>
          <w:p w:rsidR="006B29BF" w:rsidRPr="00C56AB2" w:rsidRDefault="006B29BF" w:rsidP="00EC1FF6">
            <w:pPr>
              <w:pStyle w:val="NoSpacing"/>
              <w:rPr>
                <w:sz w:val="22"/>
              </w:rPr>
            </w:pPr>
            <w:r w:rsidRPr="00C56AB2">
              <w:rPr>
                <w:sz w:val="22"/>
              </w:rPr>
              <w:t>Information Needs Assessment</w:t>
            </w:r>
          </w:p>
          <w:p w:rsidR="006B29BF" w:rsidRPr="00D44950" w:rsidRDefault="006B29BF" w:rsidP="00EC1FF6">
            <w:pPr>
              <w:pStyle w:val="NoSpacing"/>
              <w:rPr>
                <w:b w:val="0"/>
                <w:i/>
                <w:sz w:val="22"/>
              </w:rPr>
            </w:pPr>
            <w:r w:rsidRPr="00D44950">
              <w:rPr>
                <w:b w:val="0"/>
                <w:i/>
                <w:sz w:val="22"/>
              </w:rPr>
              <w:t>Lead: B.J. Richardson, USFWS</w:t>
            </w:r>
          </w:p>
        </w:tc>
        <w:tc>
          <w:tcPr>
            <w:tcW w:w="5352" w:type="dxa"/>
          </w:tcPr>
          <w:p w:rsidR="006B29BF" w:rsidRPr="00C56AB2" w:rsidRDefault="006B29BF" w:rsidP="00917075">
            <w:pPr>
              <w:pStyle w:val="NoSpacing"/>
              <w:cnfStyle w:val="000000100000"/>
              <w:rPr>
                <w:sz w:val="22"/>
              </w:rPr>
            </w:pPr>
            <w:r>
              <w:rPr>
                <w:sz w:val="22"/>
              </w:rPr>
              <w:t xml:space="preserve">The information needs assessment by the contractor, Applied </w:t>
            </w:r>
            <w:proofErr w:type="spellStart"/>
            <w:r>
              <w:rPr>
                <w:sz w:val="22"/>
              </w:rPr>
              <w:t>Geographics</w:t>
            </w:r>
            <w:proofErr w:type="spellEnd"/>
            <w:r>
              <w:rPr>
                <w:sz w:val="22"/>
              </w:rPr>
              <w:t xml:space="preserve">, is </w:t>
            </w:r>
            <w:r w:rsidR="00917075">
              <w:rPr>
                <w:sz w:val="22"/>
              </w:rPr>
              <w:t>nearing completion</w:t>
            </w:r>
            <w:r>
              <w:rPr>
                <w:sz w:val="22"/>
              </w:rPr>
              <w:t>. A number of focus groups and interviews have been conducted and a Needs Assessment Survey is being administered.</w:t>
            </w:r>
          </w:p>
        </w:tc>
        <w:tc>
          <w:tcPr>
            <w:tcW w:w="0" w:type="auto"/>
          </w:tcPr>
          <w:p w:rsidR="006B29BF" w:rsidRPr="00C56AB2" w:rsidRDefault="006B29BF" w:rsidP="006878A7">
            <w:pPr>
              <w:pStyle w:val="NoSpacing"/>
              <w:cnfStyle w:val="000000100000"/>
              <w:rPr>
                <w:sz w:val="22"/>
              </w:rPr>
            </w:pPr>
            <w:r w:rsidRPr="00C56AB2">
              <w:rPr>
                <w:sz w:val="22"/>
              </w:rPr>
              <w:t>$</w:t>
            </w:r>
            <w:r w:rsidR="006878A7">
              <w:rPr>
                <w:sz w:val="22"/>
              </w:rPr>
              <w:t>45,600</w:t>
            </w:r>
          </w:p>
        </w:tc>
      </w:tr>
      <w:tr w:rsidR="006B29BF" w:rsidRPr="00C56AB2" w:rsidTr="006878A7">
        <w:trPr>
          <w:cantSplit/>
        </w:trPr>
        <w:tc>
          <w:tcPr>
            <w:cnfStyle w:val="001000000000"/>
            <w:tcW w:w="3438" w:type="dxa"/>
          </w:tcPr>
          <w:p w:rsidR="006B29BF" w:rsidRPr="00C56AB2" w:rsidRDefault="006B29BF" w:rsidP="00EC1FF6">
            <w:pPr>
              <w:pStyle w:val="NoSpacing"/>
              <w:rPr>
                <w:sz w:val="22"/>
              </w:rPr>
            </w:pPr>
            <w:r w:rsidRPr="00C56AB2">
              <w:rPr>
                <w:sz w:val="22"/>
              </w:rPr>
              <w:t>Development of a Northeast regional coastal and marine ecological classification standard</w:t>
            </w:r>
          </w:p>
          <w:p w:rsidR="006B29BF" w:rsidRPr="00D44950" w:rsidRDefault="006B29BF" w:rsidP="00EC1FF6">
            <w:pPr>
              <w:pStyle w:val="NoSpacing"/>
              <w:rPr>
                <w:b w:val="0"/>
                <w:i/>
                <w:sz w:val="22"/>
              </w:rPr>
            </w:pPr>
            <w:r w:rsidRPr="00D44950">
              <w:rPr>
                <w:b w:val="0"/>
                <w:i/>
                <w:sz w:val="22"/>
              </w:rPr>
              <w:t>P.I.: Mark Anderson, TNC</w:t>
            </w:r>
          </w:p>
        </w:tc>
        <w:tc>
          <w:tcPr>
            <w:tcW w:w="5352" w:type="dxa"/>
          </w:tcPr>
          <w:p w:rsidR="006B29BF" w:rsidRPr="00C56AB2" w:rsidRDefault="006B29BF" w:rsidP="00287735">
            <w:pPr>
              <w:pStyle w:val="NoSpacing"/>
              <w:cnfStyle w:val="000000000000"/>
              <w:rPr>
                <w:sz w:val="22"/>
              </w:rPr>
            </w:pPr>
            <w:r>
              <w:rPr>
                <w:sz w:val="22"/>
              </w:rPr>
              <w:t>The agreement with TNC was finalized on April 1. Work has just begun with a completion date of December 31, 2013.</w:t>
            </w:r>
          </w:p>
        </w:tc>
        <w:tc>
          <w:tcPr>
            <w:tcW w:w="0" w:type="auto"/>
          </w:tcPr>
          <w:p w:rsidR="006B29BF" w:rsidRPr="00C56AB2" w:rsidRDefault="006B29BF" w:rsidP="006878A7">
            <w:pPr>
              <w:pStyle w:val="NoSpacing"/>
              <w:cnfStyle w:val="000000000000"/>
              <w:rPr>
                <w:sz w:val="22"/>
              </w:rPr>
            </w:pPr>
            <w:r w:rsidRPr="00C56AB2">
              <w:rPr>
                <w:sz w:val="22"/>
              </w:rPr>
              <w:t>$1</w:t>
            </w:r>
            <w:r w:rsidR="006878A7">
              <w:rPr>
                <w:sz w:val="22"/>
              </w:rPr>
              <w:t>3</w:t>
            </w:r>
            <w:r w:rsidRPr="00C56AB2">
              <w:rPr>
                <w:sz w:val="22"/>
              </w:rPr>
              <w:t>0,000</w:t>
            </w:r>
          </w:p>
        </w:tc>
      </w:tr>
      <w:tr w:rsidR="006B29BF" w:rsidRPr="00C56AB2" w:rsidTr="006878A7">
        <w:trPr>
          <w:cnfStyle w:val="000000100000"/>
          <w:cantSplit/>
        </w:trPr>
        <w:tc>
          <w:tcPr>
            <w:cnfStyle w:val="001000000000"/>
            <w:tcW w:w="3438" w:type="dxa"/>
          </w:tcPr>
          <w:p w:rsidR="006B29BF" w:rsidRPr="00C56AB2" w:rsidRDefault="006B29BF" w:rsidP="00EC1FF6">
            <w:pPr>
              <w:pStyle w:val="NoSpacing"/>
              <w:rPr>
                <w:sz w:val="22"/>
              </w:rPr>
            </w:pPr>
            <w:r w:rsidRPr="00C56AB2">
              <w:rPr>
                <w:sz w:val="22"/>
              </w:rPr>
              <w:t>Assessing priority amphibian and reptile conservation areas (PARCAs) and vulnerability to climate change in the NALCC</w:t>
            </w:r>
          </w:p>
          <w:p w:rsidR="006B29BF" w:rsidRPr="00D44950" w:rsidRDefault="006B29BF" w:rsidP="00EC1FF6">
            <w:pPr>
              <w:pStyle w:val="NoSpacing"/>
              <w:rPr>
                <w:b w:val="0"/>
                <w:i/>
                <w:sz w:val="22"/>
              </w:rPr>
            </w:pPr>
            <w:r w:rsidRPr="00D44950">
              <w:rPr>
                <w:b w:val="0"/>
                <w:i/>
                <w:sz w:val="22"/>
              </w:rPr>
              <w:t>P.I.: Priya Nanjappa</w:t>
            </w:r>
          </w:p>
        </w:tc>
        <w:tc>
          <w:tcPr>
            <w:tcW w:w="5352" w:type="dxa"/>
          </w:tcPr>
          <w:p w:rsidR="006B29BF" w:rsidRPr="00C56AB2" w:rsidRDefault="006B29BF" w:rsidP="00173F61">
            <w:pPr>
              <w:pStyle w:val="NoSpacing"/>
              <w:cnfStyle w:val="000000100000"/>
              <w:rPr>
                <w:sz w:val="22"/>
              </w:rPr>
            </w:pPr>
            <w:r>
              <w:rPr>
                <w:sz w:val="22"/>
              </w:rPr>
              <w:t xml:space="preserve">Agreements with University of Maine, University of Georgia and Association of Fish and Wildlife Agencies were finalized on January 1. Sixty-two priority species have been identified and first-run species models have been developed for six. Species data have been obtained from three states (MD, NY, </w:t>
            </w:r>
            <w:proofErr w:type="gramStart"/>
            <w:r>
              <w:rPr>
                <w:sz w:val="22"/>
              </w:rPr>
              <w:t>VA</w:t>
            </w:r>
            <w:proofErr w:type="gramEnd"/>
            <w:r>
              <w:rPr>
                <w:sz w:val="22"/>
              </w:rPr>
              <w:t>). A postdoc was hired to begin work at the University of Maine in August.</w:t>
            </w:r>
          </w:p>
        </w:tc>
        <w:tc>
          <w:tcPr>
            <w:tcW w:w="0" w:type="auto"/>
          </w:tcPr>
          <w:p w:rsidR="006B29BF" w:rsidRPr="00C56AB2" w:rsidRDefault="006B29BF" w:rsidP="00EC1FF6">
            <w:pPr>
              <w:pStyle w:val="NoSpacing"/>
              <w:cnfStyle w:val="000000100000"/>
              <w:rPr>
                <w:sz w:val="22"/>
              </w:rPr>
            </w:pPr>
            <w:r>
              <w:rPr>
                <w:sz w:val="22"/>
              </w:rPr>
              <w:t>$315,944</w:t>
            </w:r>
          </w:p>
        </w:tc>
      </w:tr>
      <w:tr w:rsidR="006B29BF" w:rsidRPr="00C56AB2" w:rsidTr="006878A7">
        <w:trPr>
          <w:cantSplit/>
        </w:trPr>
        <w:tc>
          <w:tcPr>
            <w:cnfStyle w:val="001000000000"/>
            <w:tcW w:w="3438" w:type="dxa"/>
          </w:tcPr>
          <w:p w:rsidR="006B29BF" w:rsidRPr="00C56AB2" w:rsidRDefault="006B29BF" w:rsidP="00C33B03">
            <w:pPr>
              <w:pStyle w:val="NoSpacing"/>
              <w:rPr>
                <w:sz w:val="22"/>
              </w:rPr>
            </w:pPr>
            <w:r w:rsidRPr="00C56AB2">
              <w:rPr>
                <w:sz w:val="22"/>
              </w:rPr>
              <w:t>Mapping the distribution, abundance and risk assessment of marine birds in the Northwest Atlantic: Phase 1</w:t>
            </w:r>
          </w:p>
          <w:p w:rsidR="006B29BF" w:rsidRPr="00D44950" w:rsidRDefault="006B29BF" w:rsidP="00C33B03">
            <w:pPr>
              <w:pStyle w:val="NoSpacing"/>
              <w:rPr>
                <w:b w:val="0"/>
                <w:i/>
                <w:sz w:val="22"/>
              </w:rPr>
            </w:pPr>
            <w:r w:rsidRPr="00D44950">
              <w:rPr>
                <w:b w:val="0"/>
                <w:i/>
                <w:sz w:val="22"/>
              </w:rPr>
              <w:t>P.I.: Beth Gardner, NC State</w:t>
            </w:r>
          </w:p>
        </w:tc>
        <w:tc>
          <w:tcPr>
            <w:tcW w:w="5352" w:type="dxa"/>
          </w:tcPr>
          <w:p w:rsidR="006B29BF" w:rsidRPr="00C56AB2" w:rsidRDefault="006B29BF" w:rsidP="002F66AF">
            <w:pPr>
              <w:pStyle w:val="NoSpacing"/>
              <w:cnfStyle w:val="000000000000"/>
              <w:rPr>
                <w:sz w:val="22"/>
              </w:rPr>
            </w:pPr>
            <w:r>
              <w:rPr>
                <w:sz w:val="22"/>
              </w:rPr>
              <w:t>Agreements with NC State</w:t>
            </w:r>
            <w:r w:rsidR="00917075">
              <w:rPr>
                <w:sz w:val="22"/>
              </w:rPr>
              <w:t xml:space="preserve"> and others</w:t>
            </w:r>
            <w:r>
              <w:rPr>
                <w:sz w:val="22"/>
              </w:rPr>
              <w:t xml:space="preserve"> were finalized in May and June. Beth Gardner has been identified as lead P.I. As an initial step, new seabird data are being provided to the USGS seabird database so that they can be used in modeling.</w:t>
            </w:r>
          </w:p>
        </w:tc>
        <w:tc>
          <w:tcPr>
            <w:tcW w:w="0" w:type="auto"/>
          </w:tcPr>
          <w:p w:rsidR="006B29BF" w:rsidRPr="00C56AB2" w:rsidRDefault="006B29BF" w:rsidP="00917075">
            <w:pPr>
              <w:pStyle w:val="NoSpacing"/>
              <w:cnfStyle w:val="000000000000"/>
              <w:rPr>
                <w:sz w:val="22"/>
              </w:rPr>
            </w:pPr>
            <w:r w:rsidRPr="00C56AB2">
              <w:rPr>
                <w:sz w:val="22"/>
              </w:rPr>
              <w:t>$1</w:t>
            </w:r>
            <w:r w:rsidR="00917075">
              <w:rPr>
                <w:sz w:val="22"/>
              </w:rPr>
              <w:t>4</w:t>
            </w:r>
            <w:r w:rsidRPr="00C56AB2">
              <w:rPr>
                <w:sz w:val="22"/>
              </w:rPr>
              <w:t>5,000</w:t>
            </w:r>
          </w:p>
        </w:tc>
      </w:tr>
      <w:tr w:rsidR="006B29BF" w:rsidRPr="00C56AB2" w:rsidTr="006878A7">
        <w:trPr>
          <w:cnfStyle w:val="000000100000"/>
          <w:cantSplit/>
        </w:trPr>
        <w:tc>
          <w:tcPr>
            <w:cnfStyle w:val="001000000000"/>
            <w:tcW w:w="3438" w:type="dxa"/>
          </w:tcPr>
          <w:p w:rsidR="006B29BF" w:rsidRPr="00C56AB2" w:rsidRDefault="006B29BF" w:rsidP="00D50D1D">
            <w:pPr>
              <w:pStyle w:val="NoSpacing"/>
              <w:rPr>
                <w:sz w:val="22"/>
              </w:rPr>
            </w:pPr>
            <w:r w:rsidRPr="00C56AB2">
              <w:rPr>
                <w:sz w:val="22"/>
              </w:rPr>
              <w:t>Revisions to ecological systems map for Virginia and Maryland to be consistent with rest of region</w:t>
            </w:r>
          </w:p>
          <w:p w:rsidR="006B29BF" w:rsidRPr="00D44950" w:rsidRDefault="006B29BF" w:rsidP="00D50D1D">
            <w:pPr>
              <w:pStyle w:val="NoSpacing"/>
              <w:rPr>
                <w:b w:val="0"/>
                <w:i/>
                <w:sz w:val="22"/>
              </w:rPr>
            </w:pPr>
            <w:r w:rsidRPr="00D44950">
              <w:rPr>
                <w:b w:val="0"/>
                <w:i/>
                <w:sz w:val="22"/>
              </w:rPr>
              <w:t>P.I.: Mark Anderson, TNC</w:t>
            </w:r>
          </w:p>
        </w:tc>
        <w:tc>
          <w:tcPr>
            <w:tcW w:w="5352" w:type="dxa"/>
          </w:tcPr>
          <w:p w:rsidR="006B29BF" w:rsidRDefault="006B29BF" w:rsidP="00C33B03">
            <w:pPr>
              <w:pStyle w:val="NoSpacing"/>
              <w:cnfStyle w:val="000000100000"/>
              <w:rPr>
                <w:sz w:val="22"/>
              </w:rPr>
            </w:pPr>
            <w:r>
              <w:rPr>
                <w:sz w:val="22"/>
              </w:rPr>
              <w:t>This project was completed on June 23, 2012. The final map and data are available at:</w:t>
            </w:r>
          </w:p>
          <w:p w:rsidR="006B29BF" w:rsidRPr="00C15DE5" w:rsidRDefault="006B29BF" w:rsidP="00C15DE5">
            <w:pPr>
              <w:pStyle w:val="Default"/>
              <w:cnfStyle w:val="000000100000"/>
              <w:rPr>
                <w:sz w:val="22"/>
                <w:szCs w:val="22"/>
              </w:rPr>
            </w:pPr>
            <w:hyperlink r:id="rId8" w:history="1">
              <w:r w:rsidRPr="00F43C72">
                <w:rPr>
                  <w:rStyle w:val="Hyperlink"/>
                  <w:sz w:val="22"/>
                  <w:szCs w:val="22"/>
                </w:rPr>
                <w:t>http://conserveonline.org/workspaces/ecs/documents/ne-terrestrial-habitat-mapping-project</w:t>
              </w:r>
            </w:hyperlink>
          </w:p>
        </w:tc>
        <w:tc>
          <w:tcPr>
            <w:tcW w:w="0" w:type="auto"/>
          </w:tcPr>
          <w:p w:rsidR="006B29BF" w:rsidRPr="00C56AB2" w:rsidRDefault="006B29BF" w:rsidP="00C33B03">
            <w:pPr>
              <w:pStyle w:val="NoSpacing"/>
              <w:cnfStyle w:val="000000100000"/>
              <w:rPr>
                <w:sz w:val="22"/>
              </w:rPr>
            </w:pPr>
            <w:r w:rsidRPr="00C56AB2">
              <w:rPr>
                <w:sz w:val="22"/>
              </w:rPr>
              <w:t>$14,470</w:t>
            </w:r>
          </w:p>
        </w:tc>
      </w:tr>
      <w:tr w:rsidR="006878A7" w:rsidRPr="00C56AB2" w:rsidTr="006878A7">
        <w:trPr>
          <w:cantSplit/>
        </w:trPr>
        <w:tc>
          <w:tcPr>
            <w:tcW w:w="3438" w:type="dxa"/>
          </w:tcPr>
          <w:p w:rsidR="006878A7" w:rsidRDefault="006878A7" w:rsidP="00D50D1D">
            <w:pPr>
              <w:pStyle w:val="NoSpacing"/>
              <w:cnfStyle w:val="001000000000"/>
              <w:rPr>
                <w:sz w:val="22"/>
              </w:rPr>
            </w:pPr>
            <w:r w:rsidRPr="006878A7">
              <w:rPr>
                <w:sz w:val="22"/>
              </w:rPr>
              <w:t>Species-habitat modeling of additional representative species for the for the Designing Sustainable Landscapes project</w:t>
            </w:r>
          </w:p>
          <w:p w:rsidR="00500976" w:rsidRPr="00C56AB2" w:rsidRDefault="00500976" w:rsidP="00D50D1D">
            <w:pPr>
              <w:pStyle w:val="NoSpacing"/>
              <w:cnfStyle w:val="001000000000"/>
              <w:rPr>
                <w:sz w:val="22"/>
              </w:rPr>
            </w:pPr>
            <w:r>
              <w:rPr>
                <w:b w:val="0"/>
                <w:i/>
                <w:sz w:val="22"/>
              </w:rPr>
              <w:t xml:space="preserve">P.I.: Kevin </w:t>
            </w:r>
            <w:proofErr w:type="spellStart"/>
            <w:r>
              <w:rPr>
                <w:b w:val="0"/>
                <w:i/>
                <w:sz w:val="22"/>
              </w:rPr>
              <w:t>McGarigal</w:t>
            </w:r>
            <w:proofErr w:type="spellEnd"/>
            <w:r>
              <w:rPr>
                <w:b w:val="0"/>
                <w:i/>
                <w:sz w:val="22"/>
              </w:rPr>
              <w:t>, U</w:t>
            </w:r>
            <w:r w:rsidRPr="00D44950">
              <w:rPr>
                <w:b w:val="0"/>
                <w:i/>
                <w:sz w:val="22"/>
              </w:rPr>
              <w:t>Mass</w:t>
            </w:r>
          </w:p>
        </w:tc>
        <w:tc>
          <w:tcPr>
            <w:tcW w:w="5352" w:type="dxa"/>
          </w:tcPr>
          <w:p w:rsidR="006878A7" w:rsidRDefault="00500976" w:rsidP="00917075">
            <w:pPr>
              <w:pStyle w:val="NoSpacing"/>
              <w:rPr>
                <w:sz w:val="22"/>
              </w:rPr>
            </w:pPr>
            <w:r>
              <w:rPr>
                <w:sz w:val="22"/>
              </w:rPr>
              <w:t>Complete.  M</w:t>
            </w:r>
            <w:r w:rsidRPr="00500976">
              <w:rPr>
                <w:sz w:val="22"/>
              </w:rPr>
              <w:t xml:space="preserve">odels </w:t>
            </w:r>
            <w:r>
              <w:rPr>
                <w:sz w:val="22"/>
              </w:rPr>
              <w:t xml:space="preserve">developed </w:t>
            </w:r>
            <w:r w:rsidRPr="00500976">
              <w:rPr>
                <w:sz w:val="22"/>
              </w:rPr>
              <w:t xml:space="preserve">for an additional set of representative species to evaluate the species-habitat model and its </w:t>
            </w:r>
            <w:proofErr w:type="spellStart"/>
            <w:r w:rsidRPr="00500976">
              <w:rPr>
                <w:sz w:val="22"/>
              </w:rPr>
              <w:t>complementarity</w:t>
            </w:r>
            <w:proofErr w:type="spellEnd"/>
            <w:r w:rsidRPr="00500976">
              <w:rPr>
                <w:sz w:val="22"/>
              </w:rPr>
              <w:t xml:space="preserve"> to the ecological integrity model in three pilot watersheds during using the </w:t>
            </w:r>
            <w:r w:rsidR="00917075">
              <w:rPr>
                <w:sz w:val="22"/>
              </w:rPr>
              <w:t xml:space="preserve">DSL </w:t>
            </w:r>
            <w:r w:rsidRPr="00500976">
              <w:rPr>
                <w:sz w:val="22"/>
              </w:rPr>
              <w:t>landscape modeling framework</w:t>
            </w:r>
            <w:r w:rsidR="00917075">
              <w:rPr>
                <w:sz w:val="22"/>
              </w:rPr>
              <w:t>.</w:t>
            </w:r>
          </w:p>
        </w:tc>
        <w:tc>
          <w:tcPr>
            <w:tcW w:w="0" w:type="auto"/>
          </w:tcPr>
          <w:p w:rsidR="006878A7" w:rsidRPr="00C56AB2" w:rsidRDefault="00244404" w:rsidP="00C33B03">
            <w:pPr>
              <w:pStyle w:val="NoSpacing"/>
              <w:rPr>
                <w:sz w:val="22"/>
              </w:rPr>
            </w:pPr>
            <w:r>
              <w:rPr>
                <w:sz w:val="22"/>
              </w:rPr>
              <w:t>$70,000</w:t>
            </w:r>
          </w:p>
        </w:tc>
      </w:tr>
      <w:tr w:rsidR="006B29BF" w:rsidRPr="00C56AB2" w:rsidTr="006878A7">
        <w:trPr>
          <w:cnfStyle w:val="000000100000"/>
          <w:cantSplit/>
        </w:trPr>
        <w:tc>
          <w:tcPr>
            <w:cnfStyle w:val="001000000000"/>
            <w:tcW w:w="3438" w:type="dxa"/>
          </w:tcPr>
          <w:p w:rsidR="006B29BF" w:rsidRDefault="006B29BF" w:rsidP="009E1B23">
            <w:pPr>
              <w:pStyle w:val="NoSpacing"/>
              <w:rPr>
                <w:sz w:val="22"/>
              </w:rPr>
            </w:pPr>
            <w:r>
              <w:rPr>
                <w:sz w:val="22"/>
              </w:rPr>
              <w:t>Conservation Design and Synthesis</w:t>
            </w:r>
          </w:p>
          <w:p w:rsidR="006B29BF" w:rsidRPr="00DB5E25" w:rsidRDefault="006B29BF" w:rsidP="009E1B23">
            <w:pPr>
              <w:pStyle w:val="NoSpacing"/>
              <w:rPr>
                <w:b w:val="0"/>
                <w:i/>
                <w:sz w:val="22"/>
              </w:rPr>
            </w:pPr>
            <w:r w:rsidRPr="00DB5E25">
              <w:rPr>
                <w:b w:val="0"/>
                <w:i/>
                <w:sz w:val="22"/>
              </w:rPr>
              <w:t>Coordinator:  Steve Fuller, North Atlantic LCC</w:t>
            </w:r>
          </w:p>
        </w:tc>
        <w:tc>
          <w:tcPr>
            <w:tcW w:w="5352" w:type="dxa"/>
          </w:tcPr>
          <w:p w:rsidR="006B29BF" w:rsidRDefault="006B29BF" w:rsidP="009E1B23">
            <w:pPr>
              <w:pStyle w:val="NoSpacing"/>
              <w:cnfStyle w:val="000000100000"/>
              <w:rPr>
                <w:sz w:val="22"/>
              </w:rPr>
            </w:pPr>
            <w:r>
              <w:rPr>
                <w:sz w:val="22"/>
              </w:rPr>
              <w:t>Coordination meeting with states on SWAP regional information hosted; initial conservation design meeting held at NEAFWA; LCC GIS analyst hired and LCC GIS analyst being hired in TNC office to assist with compilation and synthesis; meetings scheduled in association with the Northeast Fish and Wildlife Diversity Technical Committee; initial products to be produced by April , 2013 for SWAP Updates</w:t>
            </w:r>
          </w:p>
        </w:tc>
        <w:tc>
          <w:tcPr>
            <w:tcW w:w="0" w:type="auto"/>
          </w:tcPr>
          <w:p w:rsidR="006B29BF" w:rsidRPr="00C56AB2" w:rsidRDefault="006B29BF" w:rsidP="00C33B03">
            <w:pPr>
              <w:pStyle w:val="NoSpacing"/>
              <w:cnfStyle w:val="000000100000"/>
              <w:rPr>
                <w:sz w:val="22"/>
              </w:rPr>
            </w:pPr>
            <w:r>
              <w:rPr>
                <w:sz w:val="22"/>
              </w:rPr>
              <w:t>$60,000</w:t>
            </w:r>
          </w:p>
        </w:tc>
      </w:tr>
      <w:tr w:rsidR="00917075" w:rsidRPr="00C56AB2" w:rsidTr="006878A7">
        <w:trPr>
          <w:cantSplit/>
        </w:trPr>
        <w:tc>
          <w:tcPr>
            <w:cnfStyle w:val="001000000000"/>
            <w:tcW w:w="3438" w:type="dxa"/>
          </w:tcPr>
          <w:p w:rsidR="00917075" w:rsidRPr="00C56AB2" w:rsidRDefault="00917075" w:rsidP="00917075">
            <w:pPr>
              <w:pStyle w:val="NoSpacing"/>
              <w:rPr>
                <w:sz w:val="22"/>
              </w:rPr>
            </w:pPr>
            <w:r>
              <w:rPr>
                <w:sz w:val="22"/>
              </w:rPr>
              <w:t>Total 201</w:t>
            </w:r>
            <w:r>
              <w:rPr>
                <w:sz w:val="22"/>
              </w:rPr>
              <w:t>1</w:t>
            </w:r>
            <w:r>
              <w:rPr>
                <w:sz w:val="22"/>
              </w:rPr>
              <w:t xml:space="preserve"> Projects</w:t>
            </w:r>
          </w:p>
        </w:tc>
        <w:tc>
          <w:tcPr>
            <w:tcW w:w="5352" w:type="dxa"/>
          </w:tcPr>
          <w:p w:rsidR="00917075" w:rsidRPr="00C56AB2" w:rsidRDefault="00917075" w:rsidP="009743FD">
            <w:pPr>
              <w:pStyle w:val="NoSpacing"/>
              <w:cnfStyle w:val="000000000000"/>
              <w:rPr>
                <w:sz w:val="22"/>
              </w:rPr>
            </w:pPr>
          </w:p>
        </w:tc>
        <w:tc>
          <w:tcPr>
            <w:tcW w:w="0" w:type="auto"/>
          </w:tcPr>
          <w:p w:rsidR="00917075" w:rsidRPr="00C56AB2" w:rsidRDefault="00917075" w:rsidP="00917075">
            <w:pPr>
              <w:pStyle w:val="NoSpacing"/>
              <w:cnfStyle w:val="000000000000"/>
              <w:rPr>
                <w:sz w:val="22"/>
              </w:rPr>
            </w:pPr>
            <w:r>
              <w:rPr>
                <w:sz w:val="22"/>
              </w:rPr>
              <w:t>$</w:t>
            </w:r>
            <w:r>
              <w:rPr>
                <w:sz w:val="22"/>
              </w:rPr>
              <w:t>914,331</w:t>
            </w:r>
          </w:p>
        </w:tc>
      </w:tr>
    </w:tbl>
    <w:p w:rsidR="00EC1FF6" w:rsidRDefault="00EC1FF6" w:rsidP="00426766">
      <w:pPr>
        <w:pStyle w:val="NoSpacing"/>
      </w:pPr>
    </w:p>
    <w:sectPr w:rsidR="00EC1FF6" w:rsidSect="005038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04" w:rsidRDefault="00244404" w:rsidP="00625AF9">
      <w:pPr>
        <w:spacing w:after="0" w:line="240" w:lineRule="auto"/>
      </w:pPr>
      <w:r>
        <w:separator/>
      </w:r>
    </w:p>
  </w:endnote>
  <w:endnote w:type="continuationSeparator" w:id="0">
    <w:p w:rsidR="00244404" w:rsidRDefault="00244404" w:rsidP="0062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04" w:rsidRDefault="00244404" w:rsidP="00625AF9">
      <w:pPr>
        <w:spacing w:after="0" w:line="240" w:lineRule="auto"/>
      </w:pPr>
      <w:r>
        <w:separator/>
      </w:r>
    </w:p>
  </w:footnote>
  <w:footnote w:type="continuationSeparator" w:id="0">
    <w:p w:rsidR="00244404" w:rsidRDefault="00244404" w:rsidP="00625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Header"/>
    </w:pPr>
    <w:r>
      <w:t>Handout 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04" w:rsidRDefault="00244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A142B"/>
    <w:multiLevelType w:val="hybridMultilevel"/>
    <w:tmpl w:val="6518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FF6"/>
    <w:rsid w:val="00006B2A"/>
    <w:rsid w:val="00006DD8"/>
    <w:rsid w:val="000C72AA"/>
    <w:rsid w:val="001232CF"/>
    <w:rsid w:val="00161001"/>
    <w:rsid w:val="00173F61"/>
    <w:rsid w:val="00193D70"/>
    <w:rsid w:val="001D3018"/>
    <w:rsid w:val="00203747"/>
    <w:rsid w:val="00244404"/>
    <w:rsid w:val="00287735"/>
    <w:rsid w:val="002B646B"/>
    <w:rsid w:val="002E3661"/>
    <w:rsid w:val="002F66AF"/>
    <w:rsid w:val="0039341C"/>
    <w:rsid w:val="003A4013"/>
    <w:rsid w:val="003C290E"/>
    <w:rsid w:val="00426766"/>
    <w:rsid w:val="0047142A"/>
    <w:rsid w:val="004A37D1"/>
    <w:rsid w:val="004F777C"/>
    <w:rsid w:val="00500976"/>
    <w:rsid w:val="00503891"/>
    <w:rsid w:val="00517362"/>
    <w:rsid w:val="0052506C"/>
    <w:rsid w:val="00550223"/>
    <w:rsid w:val="00553C8F"/>
    <w:rsid w:val="0059249E"/>
    <w:rsid w:val="0059495F"/>
    <w:rsid w:val="005D298D"/>
    <w:rsid w:val="005D2B73"/>
    <w:rsid w:val="00625AF9"/>
    <w:rsid w:val="00654474"/>
    <w:rsid w:val="006742E7"/>
    <w:rsid w:val="006878A7"/>
    <w:rsid w:val="006B29BF"/>
    <w:rsid w:val="007A26FF"/>
    <w:rsid w:val="007A7A19"/>
    <w:rsid w:val="007B2901"/>
    <w:rsid w:val="007B5910"/>
    <w:rsid w:val="007C0A46"/>
    <w:rsid w:val="007D1B54"/>
    <w:rsid w:val="00821BD9"/>
    <w:rsid w:val="0083167B"/>
    <w:rsid w:val="008451FE"/>
    <w:rsid w:val="0087718D"/>
    <w:rsid w:val="00892ECB"/>
    <w:rsid w:val="008C0F14"/>
    <w:rsid w:val="008C7489"/>
    <w:rsid w:val="008E63D4"/>
    <w:rsid w:val="00917075"/>
    <w:rsid w:val="00921263"/>
    <w:rsid w:val="009242B9"/>
    <w:rsid w:val="00957CE7"/>
    <w:rsid w:val="00974DB6"/>
    <w:rsid w:val="009E1B23"/>
    <w:rsid w:val="009E66D5"/>
    <w:rsid w:val="009F7360"/>
    <w:rsid w:val="00A56C1B"/>
    <w:rsid w:val="00A63F7E"/>
    <w:rsid w:val="00A84273"/>
    <w:rsid w:val="00A94B00"/>
    <w:rsid w:val="00A96D76"/>
    <w:rsid w:val="00A970FB"/>
    <w:rsid w:val="00AF7732"/>
    <w:rsid w:val="00C06766"/>
    <w:rsid w:val="00C15DE5"/>
    <w:rsid w:val="00C33B03"/>
    <w:rsid w:val="00C56AB2"/>
    <w:rsid w:val="00C57C43"/>
    <w:rsid w:val="00D11BA3"/>
    <w:rsid w:val="00D44950"/>
    <w:rsid w:val="00D50D1D"/>
    <w:rsid w:val="00DB5E25"/>
    <w:rsid w:val="00DD49E1"/>
    <w:rsid w:val="00E12367"/>
    <w:rsid w:val="00EC1FF6"/>
    <w:rsid w:val="00EE398B"/>
    <w:rsid w:val="00F047F7"/>
    <w:rsid w:val="00F508F8"/>
    <w:rsid w:val="00F665A4"/>
    <w:rsid w:val="00FA2E25"/>
    <w:rsid w:val="00FC50AF"/>
    <w:rsid w:val="00FE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EC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D9"/>
    <w:rPr>
      <w:rFonts w:ascii="Tahoma" w:hAnsi="Tahoma" w:cs="Tahoma"/>
      <w:sz w:val="16"/>
      <w:szCs w:val="16"/>
    </w:rPr>
  </w:style>
  <w:style w:type="paragraph" w:customStyle="1" w:styleId="Default">
    <w:name w:val="Default"/>
    <w:rsid w:val="00C15D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F9"/>
    <w:rPr>
      <w:rFonts w:ascii="Times New Roman" w:hAnsi="Times New Roman"/>
      <w:sz w:val="24"/>
    </w:rPr>
  </w:style>
  <w:style w:type="paragraph" w:styleId="Footer">
    <w:name w:val="footer"/>
    <w:basedOn w:val="Normal"/>
    <w:link w:val="FooterChar"/>
    <w:uiPriority w:val="99"/>
    <w:unhideWhenUsed/>
    <w:rsid w:val="0062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F9"/>
    <w:rPr>
      <w:rFonts w:ascii="Times New Roman" w:hAnsi="Times New Roman"/>
      <w:sz w:val="24"/>
    </w:rPr>
  </w:style>
  <w:style w:type="character" w:styleId="Hyperlink">
    <w:name w:val="Hyperlink"/>
    <w:basedOn w:val="DefaultParagraphFont"/>
    <w:uiPriority w:val="99"/>
    <w:unhideWhenUsed/>
    <w:rsid w:val="00503891"/>
    <w:rPr>
      <w:color w:val="0000FF" w:themeColor="hyperlink"/>
      <w:u w:val="single"/>
    </w:rPr>
  </w:style>
  <w:style w:type="table" w:customStyle="1" w:styleId="LightShading-Accent11">
    <w:name w:val="Light Shading - Accent 11"/>
    <w:basedOn w:val="TableNormal"/>
    <w:uiPriority w:val="60"/>
    <w:rsid w:val="00D44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44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2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901"/>
    <w:pPr>
      <w:spacing w:after="0" w:line="240" w:lineRule="auto"/>
    </w:pPr>
    <w:rPr>
      <w:rFonts w:ascii="Times New Roman" w:hAnsi="Times New Roman"/>
      <w:sz w:val="24"/>
    </w:rPr>
  </w:style>
  <w:style w:type="table" w:styleId="TableGrid">
    <w:name w:val="Table Grid"/>
    <w:basedOn w:val="TableNormal"/>
    <w:uiPriority w:val="59"/>
    <w:rsid w:val="00EC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D9"/>
    <w:rPr>
      <w:rFonts w:ascii="Tahoma" w:hAnsi="Tahoma" w:cs="Tahoma"/>
      <w:sz w:val="16"/>
      <w:szCs w:val="16"/>
    </w:rPr>
  </w:style>
  <w:style w:type="paragraph" w:customStyle="1" w:styleId="Default">
    <w:name w:val="Default"/>
    <w:rsid w:val="00C15D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F9"/>
    <w:rPr>
      <w:rFonts w:ascii="Times New Roman" w:hAnsi="Times New Roman"/>
      <w:sz w:val="24"/>
    </w:rPr>
  </w:style>
  <w:style w:type="paragraph" w:styleId="Footer">
    <w:name w:val="footer"/>
    <w:basedOn w:val="Normal"/>
    <w:link w:val="FooterChar"/>
    <w:uiPriority w:val="99"/>
    <w:unhideWhenUsed/>
    <w:rsid w:val="0062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F9"/>
    <w:rPr>
      <w:rFonts w:ascii="Times New Roman" w:hAnsi="Times New Roman"/>
      <w:sz w:val="24"/>
    </w:rPr>
  </w:style>
  <w:style w:type="character" w:styleId="Hyperlink">
    <w:name w:val="Hyperlink"/>
    <w:basedOn w:val="DefaultParagraphFont"/>
    <w:uiPriority w:val="99"/>
    <w:unhideWhenUsed/>
    <w:rsid w:val="00503891"/>
    <w:rPr>
      <w:color w:val="0000FF" w:themeColor="hyperlink"/>
      <w:u w:val="single"/>
    </w:rPr>
  </w:style>
  <w:style w:type="table" w:styleId="LightShading-Accent1">
    <w:name w:val="Light Shading Accent 1"/>
    <w:basedOn w:val="TableNormal"/>
    <w:uiPriority w:val="60"/>
    <w:rsid w:val="00D44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D44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erveonline.org/workspaces/ecs/documents/ne-terrestrial-habitat-mapping-proj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52E5-62F4-44FF-951C-2AB015FB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wschwenk</dc:creator>
  <cp:lastModifiedBy>amilliken</cp:lastModifiedBy>
  <cp:revision>9</cp:revision>
  <cp:lastPrinted>2012-08-17T18:17:00Z</cp:lastPrinted>
  <dcterms:created xsi:type="dcterms:W3CDTF">2012-08-31T15:21:00Z</dcterms:created>
  <dcterms:modified xsi:type="dcterms:W3CDTF">2012-08-31T19:06:00Z</dcterms:modified>
</cp:coreProperties>
</file>