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5041" w:rsidRDefault="004C534B">
      <w:pPr>
        <w:spacing w:after="0" w:line="240" w:lineRule="auto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Potential 2015 Science Needs – North Atlantic LCC</w:t>
      </w:r>
    </w:p>
    <w:p w:rsidR="00175041" w:rsidRDefault="00175041">
      <w:pPr>
        <w:spacing w:after="0" w:line="240" w:lineRule="auto"/>
      </w:pPr>
    </w:p>
    <w:p w:rsidR="00175041" w:rsidRDefault="00175041">
      <w:pPr>
        <w:spacing w:after="0" w:line="240" w:lineRule="auto"/>
      </w:pPr>
    </w:p>
    <w:tbl>
      <w:tblPr>
        <w:tblStyle w:val="a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1"/>
        <w:gridCol w:w="2203"/>
        <w:gridCol w:w="4142"/>
      </w:tblGrid>
      <w:tr w:rsidR="00175041">
        <w:tc>
          <w:tcPr>
            <w:tcW w:w="9576" w:type="dxa"/>
            <w:gridSpan w:val="3"/>
            <w:shd w:val="clear" w:color="auto" w:fill="7030A0"/>
          </w:tcPr>
          <w:p w:rsidR="00175041" w:rsidRDefault="004C534B">
            <w:pPr>
              <w:jc w:val="center"/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Cross-cutting Science Needs (aquatic, coastal, and/or terrestrial)</w:t>
            </w:r>
          </w:p>
        </w:tc>
      </w:tr>
      <w:tr w:rsidR="00175041">
        <w:tc>
          <w:tcPr>
            <w:tcW w:w="3231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Science Need</w:t>
            </w:r>
          </w:p>
        </w:tc>
        <w:tc>
          <w:tcPr>
            <w:tcW w:w="2203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Intended Users</w:t>
            </w:r>
          </w:p>
        </w:tc>
        <w:tc>
          <w:tcPr>
            <w:tcW w:w="4142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Application to Conservation</w:t>
            </w:r>
          </w:p>
        </w:tc>
      </w:tr>
      <w:tr w:rsidR="00175041">
        <w:tc>
          <w:tcPr>
            <w:tcW w:w="3231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 xml:space="preserve">Info. for Regional Species of Greatest Conservation Needs – priorities, data needs, and habitat associations </w:t>
            </w:r>
          </w:p>
        </w:tc>
        <w:tc>
          <w:tcPr>
            <w:tcW w:w="2203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State fish and wildlife agencies, other conservation orgs.</w:t>
            </w:r>
          </w:p>
        </w:tc>
        <w:tc>
          <w:tcPr>
            <w:tcW w:w="4142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 xml:space="preserve">Prioritization of individual species for management and monitoring; inform conservation actions for individual species and habitats for multiple species </w:t>
            </w:r>
          </w:p>
        </w:tc>
      </w:tr>
      <w:tr w:rsidR="0067170D">
        <w:tc>
          <w:tcPr>
            <w:tcW w:w="3231" w:type="dxa"/>
          </w:tcPr>
          <w:p w:rsidR="0067170D" w:rsidRDefault="0067170D" w:rsidP="002D2A18">
            <w:r>
              <w:rPr>
                <w:rFonts w:ascii="Times New Roman" w:eastAsia="Times New Roman" w:hAnsi="Times New Roman" w:cs="Times New Roman"/>
                <w:sz w:val="20"/>
              </w:rPr>
              <w:t xml:space="preserve">Climate interactions with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</w:rPr>
              <w:t>mercury contamination</w:t>
            </w:r>
          </w:p>
        </w:tc>
        <w:tc>
          <w:tcPr>
            <w:tcW w:w="2203" w:type="dxa"/>
          </w:tcPr>
          <w:p w:rsidR="0067170D" w:rsidRDefault="0067170D" w:rsidP="002D2A18">
            <w:r>
              <w:rPr>
                <w:rFonts w:ascii="Times New Roman" w:eastAsia="Times New Roman" w:hAnsi="Times New Roman" w:cs="Times New Roman"/>
                <w:sz w:val="20"/>
              </w:rPr>
              <w:t>State and federal agencies</w:t>
            </w:r>
          </w:p>
        </w:tc>
        <w:tc>
          <w:tcPr>
            <w:tcW w:w="4142" w:type="dxa"/>
          </w:tcPr>
          <w:p w:rsidR="0067170D" w:rsidRDefault="0067170D" w:rsidP="002D2A18">
            <w:r>
              <w:rPr>
                <w:rFonts w:ascii="Times New Roman" w:eastAsia="Times New Roman" w:hAnsi="Times New Roman" w:cs="Times New Roman"/>
                <w:sz w:val="20"/>
              </w:rPr>
              <w:t>Baseline information for mitigation of mercury risks to fish and wildlife species</w:t>
            </w:r>
          </w:p>
        </w:tc>
      </w:tr>
      <w:tr w:rsidR="0067170D">
        <w:tc>
          <w:tcPr>
            <w:tcW w:w="3231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Continued work on habitat modeling and decision support tools for coastal and freshwater fish and other aquatic species</w:t>
            </w:r>
          </w:p>
        </w:tc>
        <w:tc>
          <w:tcPr>
            <w:tcW w:w="2203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Fish habitat partnerships, state fish and wildlife agencies, other conservation orgs.</w:t>
            </w:r>
          </w:p>
        </w:tc>
        <w:tc>
          <w:tcPr>
            <w:tcW w:w="4142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Prioritization of protection and restoration of habitat for aquatic species</w:t>
            </w:r>
          </w:p>
        </w:tc>
      </w:tr>
      <w:tr w:rsidR="0067170D">
        <w:tc>
          <w:tcPr>
            <w:tcW w:w="3231" w:type="dxa"/>
          </w:tcPr>
          <w:p w:rsidR="0067170D" w:rsidRDefault="0067170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Extension of LCC work to Canada</w:t>
            </w:r>
          </w:p>
        </w:tc>
        <w:tc>
          <w:tcPr>
            <w:tcW w:w="2203" w:type="dxa"/>
          </w:tcPr>
          <w:p w:rsidR="0067170D" w:rsidRDefault="0067170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Conservation agencies and organizations particularly in Canada and border region</w:t>
            </w:r>
          </w:p>
        </w:tc>
        <w:tc>
          <w:tcPr>
            <w:tcW w:w="4142" w:type="dxa"/>
          </w:tcPr>
          <w:p w:rsidR="0067170D" w:rsidRDefault="0067170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Foundational data and decision support for various conservation actions</w:t>
            </w:r>
          </w:p>
        </w:tc>
      </w:tr>
      <w:tr w:rsidR="0067170D">
        <w:tc>
          <w:tcPr>
            <w:tcW w:w="3231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Landscape change detection</w:t>
            </w:r>
          </w:p>
        </w:tc>
        <w:tc>
          <w:tcPr>
            <w:tcW w:w="2203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Many conservation organizations</w:t>
            </w:r>
          </w:p>
        </w:tc>
        <w:tc>
          <w:tcPr>
            <w:tcW w:w="4142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Foundational data for multitude of planning efforts</w:t>
            </w:r>
          </w:p>
        </w:tc>
      </w:tr>
      <w:tr w:rsidR="0067170D">
        <w:tc>
          <w:tcPr>
            <w:tcW w:w="3231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Forecasts of offshore and onshore wind energy development</w:t>
            </w:r>
          </w:p>
        </w:tc>
        <w:tc>
          <w:tcPr>
            <w:tcW w:w="2203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State and federal conservation agencies, NGOs</w:t>
            </w:r>
          </w:p>
        </w:tc>
        <w:tc>
          <w:tcPr>
            <w:tcW w:w="4142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Assessing risk and impacts to birds, bat, and marine mammals as part of ocean planning.</w:t>
            </w:r>
          </w:p>
        </w:tc>
      </w:tr>
      <w:tr w:rsidR="0067170D">
        <w:tc>
          <w:tcPr>
            <w:tcW w:w="3231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Regional conservation designs</w:t>
            </w:r>
          </w:p>
        </w:tc>
        <w:tc>
          <w:tcPr>
            <w:tcW w:w="2203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Conservation partnerships</w:t>
            </w:r>
          </w:p>
        </w:tc>
        <w:tc>
          <w:tcPr>
            <w:tcW w:w="4142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Inform habitat protection, management, and restoration</w:t>
            </w:r>
          </w:p>
        </w:tc>
      </w:tr>
      <w:tr w:rsidR="0067170D">
        <w:tc>
          <w:tcPr>
            <w:tcW w:w="3231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Incorporating economic and social science information</w:t>
            </w:r>
            <w:r w:rsidR="00F723F3">
              <w:rPr>
                <w:rFonts w:ascii="Times New Roman" w:eastAsia="Times New Roman" w:hAnsi="Times New Roman" w:cs="Times New Roman"/>
                <w:sz w:val="20"/>
              </w:rPr>
              <w:t xml:space="preserve"> (including ecological services)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into conservation planning</w:t>
            </w:r>
          </w:p>
        </w:tc>
        <w:tc>
          <w:tcPr>
            <w:tcW w:w="2203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>Gov’t- federal to local level, NGO’s</w:t>
            </w:r>
          </w:p>
        </w:tc>
        <w:tc>
          <w:tcPr>
            <w:tcW w:w="4142" w:type="dxa"/>
          </w:tcPr>
          <w:p w:rsidR="0067170D" w:rsidRDefault="0067170D">
            <w:r>
              <w:rPr>
                <w:rFonts w:ascii="Times New Roman" w:eastAsia="Times New Roman" w:hAnsi="Times New Roman" w:cs="Times New Roman"/>
                <w:sz w:val="20"/>
              </w:rPr>
              <w:t xml:space="preserve">Prioritization and funding affected by societal considerations </w:t>
            </w:r>
          </w:p>
        </w:tc>
      </w:tr>
      <w:tr w:rsidR="00BB5FD4">
        <w:tc>
          <w:tcPr>
            <w:tcW w:w="3231" w:type="dxa"/>
          </w:tcPr>
          <w:p w:rsidR="00BB5FD4" w:rsidRDefault="00BB5FD4" w:rsidP="00BB5FD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Locate and assess vulnerability of important cultural resource sites</w:t>
            </w:r>
          </w:p>
        </w:tc>
        <w:tc>
          <w:tcPr>
            <w:tcW w:w="2203" w:type="dxa"/>
          </w:tcPr>
          <w:p w:rsidR="00BB5FD4" w:rsidRDefault="00DB06F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Gov’t- federal to local level, NGO’s</w:t>
            </w:r>
          </w:p>
        </w:tc>
        <w:tc>
          <w:tcPr>
            <w:tcW w:w="4142" w:type="dxa"/>
          </w:tcPr>
          <w:p w:rsidR="00BB5FD4" w:rsidRDefault="00DB06F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Prioritization of sites for protection, preservation or possible relocation</w:t>
            </w:r>
          </w:p>
        </w:tc>
      </w:tr>
      <w:tr w:rsidR="00B7682B">
        <w:tc>
          <w:tcPr>
            <w:tcW w:w="3231" w:type="dxa"/>
          </w:tcPr>
          <w:p w:rsidR="00B7682B" w:rsidRDefault="00B7682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Trends analysis of wetland change at the East coast (regional) scale</w:t>
            </w:r>
          </w:p>
        </w:tc>
        <w:tc>
          <w:tcPr>
            <w:tcW w:w="2203" w:type="dxa"/>
          </w:tcPr>
          <w:p w:rsidR="00B7682B" w:rsidRDefault="00B7682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Gov’t- federal to local level, NGO’s</w:t>
            </w:r>
          </w:p>
        </w:tc>
        <w:tc>
          <w:tcPr>
            <w:tcW w:w="4142" w:type="dxa"/>
          </w:tcPr>
          <w:p w:rsidR="00B7682B" w:rsidRDefault="00B7682B" w:rsidP="007A7D1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Regional change</w:t>
            </w:r>
            <w:r w:rsidR="007A7D1D">
              <w:rPr>
                <w:rFonts w:ascii="Times New Roman" w:eastAsia="Times New Roman" w:hAnsi="Times New Roman" w:cs="Times New Roman"/>
                <w:sz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distributio</w:t>
            </w:r>
            <w:r w:rsidR="007A7D1D">
              <w:rPr>
                <w:rFonts w:ascii="Times New Roman" w:eastAsia="Times New Roman" w:hAnsi="Times New Roman" w:cs="Times New Roman"/>
                <w:sz w:val="20"/>
              </w:rPr>
              <w:t>n and abundance of wetlands is unknown, could reveal ecological integrity declines or rare habitat declines</w:t>
            </w:r>
          </w:p>
        </w:tc>
      </w:tr>
      <w:tr w:rsidR="007A7D1D">
        <w:tc>
          <w:tcPr>
            <w:tcW w:w="3231" w:type="dxa"/>
          </w:tcPr>
          <w:p w:rsidR="007A7D1D" w:rsidRDefault="007A7D1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Include tidally influenced culverts to aquatic connectivity projects, cross-check w. state atlases of tidal restrictions</w:t>
            </w:r>
          </w:p>
        </w:tc>
        <w:tc>
          <w:tcPr>
            <w:tcW w:w="2203" w:type="dxa"/>
          </w:tcPr>
          <w:p w:rsidR="007A7D1D" w:rsidRDefault="007A7D1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State fish and wildlife agencies, other conservation orgs</w:t>
            </w:r>
          </w:p>
        </w:tc>
        <w:tc>
          <w:tcPr>
            <w:tcW w:w="4142" w:type="dxa"/>
          </w:tcPr>
          <w:p w:rsidR="007A7D1D" w:rsidRDefault="009A522D" w:rsidP="009A522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Addresses full suite of aquatic resilience and connectivity issues-inc</w:t>
            </w:r>
            <w:r w:rsidR="00CB566B">
              <w:rPr>
                <w:rFonts w:ascii="Times New Roman" w:eastAsia="Times New Roman" w:hAnsi="Times New Roman" w:cs="Times New Roman"/>
                <w:sz w:val="20"/>
              </w:rPr>
              <w:t>luding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anadromous fishes</w:t>
            </w:r>
          </w:p>
        </w:tc>
      </w:tr>
    </w:tbl>
    <w:p w:rsidR="00175041" w:rsidRDefault="00175041">
      <w:pPr>
        <w:spacing w:after="0" w:line="240" w:lineRule="auto"/>
      </w:pPr>
    </w:p>
    <w:p w:rsidR="00175041" w:rsidRDefault="00175041">
      <w:pPr>
        <w:spacing w:after="0" w:line="240" w:lineRule="auto"/>
      </w:pPr>
    </w:p>
    <w:tbl>
      <w:tblPr>
        <w:tblStyle w:val="a0"/>
        <w:tblW w:w="957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9"/>
        <w:gridCol w:w="2250"/>
        <w:gridCol w:w="4121"/>
      </w:tblGrid>
      <w:tr w:rsidR="00175041">
        <w:tc>
          <w:tcPr>
            <w:tcW w:w="9570" w:type="dxa"/>
            <w:gridSpan w:val="3"/>
            <w:shd w:val="clear" w:color="auto" w:fill="17365D"/>
          </w:tcPr>
          <w:p w:rsidR="00175041" w:rsidRPr="004C534B" w:rsidRDefault="004C534B">
            <w:pPr>
              <w:jc w:val="center"/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Coastal and Marine</w:t>
            </w:r>
          </w:p>
        </w:tc>
      </w:tr>
      <w:tr w:rsidR="00175041" w:rsidTr="00611678">
        <w:tc>
          <w:tcPr>
            <w:tcW w:w="3199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Science Need</w:t>
            </w:r>
          </w:p>
        </w:tc>
        <w:tc>
          <w:tcPr>
            <w:tcW w:w="2250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Intended Users</w:t>
            </w:r>
          </w:p>
        </w:tc>
        <w:tc>
          <w:tcPr>
            <w:tcW w:w="4121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Application to Conservation</w:t>
            </w:r>
          </w:p>
        </w:tc>
      </w:tr>
      <w:tr w:rsidR="00175041" w:rsidTr="00611678">
        <w:tc>
          <w:tcPr>
            <w:tcW w:w="3199" w:type="dxa"/>
          </w:tcPr>
          <w:p w:rsidR="00175041" w:rsidRDefault="00175041"/>
        </w:tc>
        <w:tc>
          <w:tcPr>
            <w:tcW w:w="2250" w:type="dxa"/>
          </w:tcPr>
          <w:p w:rsidR="00175041" w:rsidRDefault="00175041"/>
        </w:tc>
        <w:tc>
          <w:tcPr>
            <w:tcW w:w="4121" w:type="dxa"/>
          </w:tcPr>
          <w:p w:rsidR="00175041" w:rsidRDefault="00175041"/>
        </w:tc>
      </w:tr>
      <w:tr w:rsidR="009A522D" w:rsidTr="00611678">
        <w:tc>
          <w:tcPr>
            <w:tcW w:w="3199" w:type="dxa"/>
          </w:tcPr>
          <w:p w:rsidR="009A522D" w:rsidRDefault="009A522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Conduct sensitivity analyses on dynamic SLR model</w:t>
            </w:r>
          </w:p>
        </w:tc>
        <w:tc>
          <w:tcPr>
            <w:tcW w:w="2250" w:type="dxa"/>
          </w:tcPr>
          <w:p w:rsidR="009A522D" w:rsidRDefault="004D540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Local, state and federal </w:t>
            </w:r>
            <w:r w:rsidR="00DB06FB">
              <w:rPr>
                <w:rFonts w:ascii="Times New Roman" w:eastAsia="Times New Roman" w:hAnsi="Times New Roman" w:cs="Times New Roman"/>
                <w:sz w:val="20"/>
              </w:rPr>
              <w:t>natural resource</w:t>
            </w:r>
            <w:r>
              <w:rPr>
                <w:rFonts w:ascii="Times New Roman" w:eastAsia="Times New Roman" w:hAnsi="Times New Roman" w:cs="Times New Roman"/>
                <w:sz w:val="20"/>
              </w:rPr>
              <w:t>, geomorphology, NGOs, academia</w:t>
            </w:r>
          </w:p>
        </w:tc>
        <w:tc>
          <w:tcPr>
            <w:tcW w:w="4121" w:type="dxa"/>
          </w:tcPr>
          <w:p w:rsidR="009A522D" w:rsidRDefault="004D540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Improve understanding of model applicability, data collection or other areas to improve forecast capabilities?</w:t>
            </w:r>
          </w:p>
        </w:tc>
      </w:tr>
      <w:tr w:rsidR="004D5405" w:rsidTr="00611678">
        <w:tc>
          <w:tcPr>
            <w:tcW w:w="3199" w:type="dxa"/>
          </w:tcPr>
          <w:p w:rsidR="004D5405" w:rsidRDefault="004D5405" w:rsidP="004D540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Examine other shorebird species and </w:t>
            </w:r>
            <w:r w:rsidR="00DB06FB">
              <w:rPr>
                <w:rFonts w:ascii="Times New Roman" w:eastAsia="Times New Roman" w:hAnsi="Times New Roman" w:cs="Times New Roman"/>
                <w:sz w:val="20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z w:val="20"/>
              </w:rPr>
              <w:t>habitat use w. dynamic SLR model</w:t>
            </w:r>
          </w:p>
        </w:tc>
        <w:tc>
          <w:tcPr>
            <w:tcW w:w="2250" w:type="dxa"/>
          </w:tcPr>
          <w:p w:rsidR="004D5405" w:rsidRDefault="00DB06FB" w:rsidP="00DB06F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Local, state and federal natural resource agencies, NGOs</w:t>
            </w:r>
          </w:p>
        </w:tc>
        <w:tc>
          <w:tcPr>
            <w:tcW w:w="4121" w:type="dxa"/>
          </w:tcPr>
          <w:p w:rsidR="004D5405" w:rsidRDefault="00DB06F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Inform habitat protection, management, and restoration</w:t>
            </w:r>
          </w:p>
        </w:tc>
      </w:tr>
      <w:tr w:rsidR="00611678" w:rsidTr="00DB06FB">
        <w:tc>
          <w:tcPr>
            <w:tcW w:w="3199" w:type="dxa"/>
          </w:tcPr>
          <w:p w:rsidR="00611678" w:rsidRPr="00DB06FB" w:rsidRDefault="00611678" w:rsidP="00611678">
            <w:pPr>
              <w:rPr>
                <w:sz w:val="20"/>
              </w:rPr>
            </w:pPr>
            <w:r w:rsidRPr="00611678">
              <w:rPr>
                <w:rFonts w:ascii="Times New Roman" w:eastAsia="Times New Roman" w:hAnsi="Times New Roman" w:cs="Times New Roman"/>
                <w:sz w:val="20"/>
              </w:rPr>
              <w:t xml:space="preserve">Planning for marsh migration at the regional, state and local scale. </w:t>
            </w:r>
          </w:p>
        </w:tc>
        <w:tc>
          <w:tcPr>
            <w:tcW w:w="2250" w:type="dxa"/>
          </w:tcPr>
          <w:p w:rsidR="00611678" w:rsidRDefault="00611678" w:rsidP="00611678">
            <w:r>
              <w:rPr>
                <w:rFonts w:ascii="Times New Roman" w:eastAsia="Times New Roman" w:hAnsi="Times New Roman" w:cs="Times New Roman"/>
                <w:sz w:val="20"/>
              </w:rPr>
              <w:t xml:space="preserve">Local, state and federal conservation agencies,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NGOs</w:t>
            </w:r>
          </w:p>
        </w:tc>
        <w:tc>
          <w:tcPr>
            <w:tcW w:w="4121" w:type="dxa"/>
          </w:tcPr>
          <w:p w:rsidR="00611678" w:rsidRDefault="00611678" w:rsidP="0061167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Prioritization for protection/restoration/mitigation informed by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likelihood of marsh migration and suitability of upland habitats and ownership</w:t>
            </w:r>
          </w:p>
        </w:tc>
      </w:tr>
      <w:tr w:rsidR="00611678" w:rsidTr="00DB06FB">
        <w:tc>
          <w:tcPr>
            <w:tcW w:w="3199" w:type="dxa"/>
          </w:tcPr>
          <w:p w:rsidR="00611678" w:rsidRDefault="00611678" w:rsidP="0061167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Rapid, site specific assessment of marsh accretion/erosion rates and suspended sediment concentrations</w:t>
            </w:r>
          </w:p>
        </w:tc>
        <w:tc>
          <w:tcPr>
            <w:tcW w:w="2250" w:type="dxa"/>
          </w:tcPr>
          <w:p w:rsidR="00611678" w:rsidRDefault="00611678" w:rsidP="00611678">
            <w:r>
              <w:rPr>
                <w:rFonts w:ascii="Times New Roman" w:eastAsia="Times New Roman" w:hAnsi="Times New Roman" w:cs="Times New Roman"/>
                <w:sz w:val="20"/>
              </w:rPr>
              <w:t>Local, state and federal conservation agencies, NGOs, academia</w:t>
            </w:r>
          </w:p>
        </w:tc>
        <w:tc>
          <w:tcPr>
            <w:tcW w:w="4121" w:type="dxa"/>
          </w:tcPr>
          <w:p w:rsidR="00611678" w:rsidRDefault="00611678" w:rsidP="00611678">
            <w:r>
              <w:rPr>
                <w:rFonts w:ascii="Times New Roman" w:eastAsia="Times New Roman" w:hAnsi="Times New Roman" w:cs="Times New Roman"/>
                <w:sz w:val="20"/>
              </w:rPr>
              <w:t>Prioritization for restoration/mitigation informed by marsh capital and site specific rates of change</w:t>
            </w:r>
          </w:p>
        </w:tc>
      </w:tr>
      <w:tr w:rsidR="00611678" w:rsidTr="00DB06FB">
        <w:tc>
          <w:tcPr>
            <w:tcW w:w="3199" w:type="dxa"/>
          </w:tcPr>
          <w:p w:rsidR="00611678" w:rsidRPr="00611678" w:rsidRDefault="00611678" w:rsidP="004D5405">
            <w:pPr>
              <w:rPr>
                <w:rFonts w:ascii="Times New Roman" w:hAnsi="Times New Roman" w:cs="Times New Roman"/>
                <w:sz w:val="20"/>
              </w:rPr>
            </w:pPr>
            <w:r w:rsidRPr="00611678">
              <w:rPr>
                <w:rFonts w:ascii="Times New Roman" w:hAnsi="Times New Roman" w:cs="Times New Roman"/>
                <w:sz w:val="20"/>
              </w:rPr>
              <w:t>Examine connectivity and interdependence of sites/</w:t>
            </w:r>
            <w:proofErr w:type="spellStart"/>
            <w:r w:rsidRPr="00611678">
              <w:rPr>
                <w:rFonts w:ascii="Times New Roman" w:hAnsi="Times New Roman" w:cs="Times New Roman"/>
                <w:sz w:val="20"/>
              </w:rPr>
              <w:t>metapopulations</w:t>
            </w:r>
            <w:proofErr w:type="spellEnd"/>
            <w:r w:rsidRPr="00611678">
              <w:rPr>
                <w:rFonts w:ascii="Times New Roman" w:hAnsi="Times New Roman" w:cs="Times New Roman"/>
                <w:sz w:val="20"/>
              </w:rPr>
              <w:t xml:space="preserve"> for migratory birds especially with respect to SLR</w:t>
            </w:r>
          </w:p>
        </w:tc>
        <w:tc>
          <w:tcPr>
            <w:tcW w:w="2250" w:type="dxa"/>
          </w:tcPr>
          <w:p w:rsidR="00611678" w:rsidRPr="00611678" w:rsidRDefault="00611678" w:rsidP="00DB06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11678">
              <w:rPr>
                <w:rFonts w:ascii="Times New Roman" w:eastAsia="Times New Roman" w:hAnsi="Times New Roman" w:cs="Times New Roman"/>
                <w:sz w:val="20"/>
              </w:rPr>
              <w:t>Local, state and federal conservation agencies, NGOs</w:t>
            </w:r>
          </w:p>
        </w:tc>
        <w:tc>
          <w:tcPr>
            <w:tcW w:w="4121" w:type="dxa"/>
          </w:tcPr>
          <w:p w:rsidR="00611678" w:rsidRPr="00611678" w:rsidRDefault="00611678" w:rsidP="0061167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11678">
              <w:rPr>
                <w:rFonts w:ascii="Times New Roman" w:eastAsia="Times New Roman" w:hAnsi="Times New Roman" w:cs="Times New Roman"/>
                <w:sz w:val="20"/>
              </w:rPr>
              <w:t>Prioritization for acquisition/protection/restoration/mitigation of vulnerable, valuable sites</w:t>
            </w:r>
          </w:p>
        </w:tc>
      </w:tr>
      <w:tr w:rsidR="00611678" w:rsidTr="00DB06FB">
        <w:tc>
          <w:tcPr>
            <w:tcW w:w="3199" w:type="dxa"/>
          </w:tcPr>
          <w:p w:rsidR="00611678" w:rsidRPr="00CB566B" w:rsidRDefault="00611678" w:rsidP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Providing information on benefits of nature-based approaches to increasing coastal community resilience.</w:t>
            </w:r>
          </w:p>
        </w:tc>
        <w:tc>
          <w:tcPr>
            <w:tcW w:w="2250" w:type="dxa"/>
          </w:tcPr>
          <w:p w:rsidR="00611678" w:rsidRPr="00CB566B" w:rsidRDefault="00611678" w:rsidP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Coastal states and communities</w:t>
            </w:r>
          </w:p>
        </w:tc>
        <w:tc>
          <w:tcPr>
            <w:tcW w:w="4121" w:type="dxa"/>
          </w:tcPr>
          <w:p w:rsidR="00611678" w:rsidRPr="00CB566B" w:rsidRDefault="00611678" w:rsidP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Informs coastal communities about the multiple benefits of maintaining coastal ecosystems and results in leveraging of protection and restoration efforts</w:t>
            </w:r>
          </w:p>
        </w:tc>
      </w:tr>
      <w:tr w:rsidR="00611678" w:rsidTr="00611678">
        <w:tc>
          <w:tcPr>
            <w:tcW w:w="3199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Better understanding of distribution of marsh vegetation in relation to tidal regimes and sediment characteristics</w:t>
            </w:r>
          </w:p>
        </w:tc>
        <w:tc>
          <w:tcPr>
            <w:tcW w:w="2250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Conservation agencies, academia, modelers, </w:t>
            </w:r>
          </w:p>
        </w:tc>
        <w:tc>
          <w:tcPr>
            <w:tcW w:w="4121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Improved assessment and forecasting of marsh accretion rates according to abundance of specific vegetation type (e.g. short form vs tall form SPAL, </w:t>
            </w:r>
            <w:proofErr w:type="spellStart"/>
            <w:r w:rsidRPr="00CB566B">
              <w:rPr>
                <w:rFonts w:ascii="Times New Roman" w:eastAsia="Times New Roman" w:hAnsi="Times New Roman" w:cs="Times New Roman"/>
                <w:i/>
                <w:sz w:val="20"/>
              </w:rPr>
              <w:t>Spartina</w:t>
            </w:r>
            <w:proofErr w:type="spellEnd"/>
            <w:r w:rsidRPr="00CB566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patens</w:t>
            </w:r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CB566B">
              <w:rPr>
                <w:rFonts w:ascii="Times New Roman" w:eastAsia="Times New Roman" w:hAnsi="Times New Roman" w:cs="Times New Roman"/>
                <w:i/>
                <w:sz w:val="20"/>
              </w:rPr>
              <w:t>Juncus</w:t>
            </w:r>
            <w:proofErr w:type="spellEnd"/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CB566B">
              <w:rPr>
                <w:rFonts w:ascii="Times New Roman" w:eastAsia="Times New Roman" w:hAnsi="Times New Roman" w:cs="Times New Roman"/>
                <w:i/>
                <w:sz w:val="20"/>
              </w:rPr>
              <w:t>Distichilis</w:t>
            </w:r>
            <w:proofErr w:type="spellEnd"/>
            <w:r w:rsidRPr="00CB566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611678" w:rsidTr="00611678">
        <w:tc>
          <w:tcPr>
            <w:tcW w:w="3199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Habitat modeling for coastal fish and other aquatic species (ACFHP lead)</w:t>
            </w:r>
          </w:p>
        </w:tc>
        <w:tc>
          <w:tcPr>
            <w:tcW w:w="2250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Watershed planning, natural resource management agencies, fisheries managers</w:t>
            </w:r>
          </w:p>
          <w:p w:rsidR="00611678" w:rsidRPr="00CB566B" w:rsidRDefault="00611678"/>
        </w:tc>
        <w:tc>
          <w:tcPr>
            <w:tcW w:w="4121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Forecasting changes in aquatic and coastal systems, habitats and species persistence and distribution </w:t>
            </w:r>
          </w:p>
        </w:tc>
      </w:tr>
      <w:tr w:rsidR="00611678" w:rsidTr="00611678">
        <w:tc>
          <w:tcPr>
            <w:tcW w:w="3199" w:type="dxa"/>
          </w:tcPr>
          <w:p w:rsidR="00611678" w:rsidRPr="00CB566B" w:rsidRDefault="00611678" w:rsidP="00DB06FB">
            <w:pPr>
              <w:rPr>
                <w:rFonts w:ascii="Times New Roman" w:hAnsi="Times New Roman" w:cs="Times New Roman"/>
              </w:rPr>
            </w:pPr>
            <w:r w:rsidRPr="00CB566B">
              <w:rPr>
                <w:rFonts w:ascii="Times New Roman" w:hAnsi="Times New Roman" w:cs="Times New Roman"/>
                <w:sz w:val="20"/>
              </w:rPr>
              <w:t>Assess regional eelgrass distribution and function for increasing coastal resilience</w:t>
            </w:r>
          </w:p>
        </w:tc>
        <w:tc>
          <w:tcPr>
            <w:tcW w:w="2250" w:type="dxa"/>
          </w:tcPr>
          <w:p w:rsidR="00611678" w:rsidRPr="00CB566B" w:rsidRDefault="00611678">
            <w:pPr>
              <w:rPr>
                <w:rFonts w:ascii="Times New Roman" w:hAnsi="Times New Roman" w:cs="Times New Roman"/>
              </w:rPr>
            </w:pPr>
            <w:r w:rsidRPr="00CB566B">
              <w:rPr>
                <w:rFonts w:ascii="Times New Roman" w:eastAsia="Times New Roman" w:hAnsi="Times New Roman" w:cs="Times New Roman"/>
                <w:sz w:val="20"/>
              </w:rPr>
              <w:t>Watershed planning, natural resource management agencies, academia, modelers</w:t>
            </w:r>
          </w:p>
        </w:tc>
        <w:tc>
          <w:tcPr>
            <w:tcW w:w="4121" w:type="dxa"/>
          </w:tcPr>
          <w:p w:rsidR="00611678" w:rsidRPr="00CB566B" w:rsidRDefault="00611678" w:rsidP="00B7682B">
            <w:pPr>
              <w:rPr>
                <w:rFonts w:ascii="Times New Roman" w:hAnsi="Times New Roman" w:cs="Times New Roman"/>
              </w:rPr>
            </w:pPr>
            <w:r w:rsidRPr="00CB566B">
              <w:rPr>
                <w:rFonts w:ascii="Times New Roman" w:eastAsia="Times New Roman" w:hAnsi="Times New Roman" w:cs="Times New Roman"/>
                <w:sz w:val="20"/>
              </w:rPr>
              <w:t>Assessing coastal resilience and carbon sequestration potential, species conservation planning (Brant</w:t>
            </w:r>
            <w:r w:rsidR="00CB566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 scallops, etc.)</w:t>
            </w:r>
          </w:p>
        </w:tc>
      </w:tr>
      <w:tr w:rsidR="00611678" w:rsidTr="00611678">
        <w:tc>
          <w:tcPr>
            <w:tcW w:w="3199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Regional compilation of core coastal and estuarine and </w:t>
            </w:r>
            <w:proofErr w:type="spellStart"/>
            <w:r w:rsidRPr="00CB566B">
              <w:rPr>
                <w:rFonts w:ascii="Times New Roman" w:eastAsia="Times New Roman" w:hAnsi="Times New Roman" w:cs="Times New Roman"/>
                <w:sz w:val="20"/>
              </w:rPr>
              <w:t>nearshore</w:t>
            </w:r>
            <w:proofErr w:type="spellEnd"/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 environmental datasets (e.g., salinity, temperature, circulation)</w:t>
            </w:r>
          </w:p>
        </w:tc>
        <w:tc>
          <w:tcPr>
            <w:tcW w:w="2250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Fisheries managers, natural resource management agencies, academia, modelers</w:t>
            </w:r>
          </w:p>
        </w:tc>
        <w:tc>
          <w:tcPr>
            <w:tcW w:w="4121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Extending landscape scale ecological integrity assessment and planning into </w:t>
            </w:r>
            <w:proofErr w:type="spellStart"/>
            <w:r w:rsidRPr="00CB566B">
              <w:rPr>
                <w:rFonts w:ascii="Times New Roman" w:eastAsia="Times New Roman" w:hAnsi="Times New Roman" w:cs="Times New Roman"/>
                <w:sz w:val="20"/>
              </w:rPr>
              <w:t>nearshore</w:t>
            </w:r>
            <w:proofErr w:type="spellEnd"/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 zone, input into decision support tools for anadromous &amp; coastal species</w:t>
            </w:r>
          </w:p>
        </w:tc>
      </w:tr>
      <w:tr w:rsidR="00611678" w:rsidTr="00611678">
        <w:tc>
          <w:tcPr>
            <w:tcW w:w="3199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Methods for local mitigation of ocean acidification</w:t>
            </w:r>
          </w:p>
        </w:tc>
        <w:tc>
          <w:tcPr>
            <w:tcW w:w="2250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Aquaculture industry, fisheries managers, natural resource management agencies, watershed planning</w:t>
            </w:r>
          </w:p>
        </w:tc>
        <w:tc>
          <w:tcPr>
            <w:tcW w:w="4121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Improve site selection for oyster reefs  for wave attenuation function and shellfish used to mitigate excessive nutrient loading</w:t>
            </w:r>
          </w:p>
        </w:tc>
      </w:tr>
      <w:tr w:rsidR="00611678" w:rsidTr="00611678">
        <w:tc>
          <w:tcPr>
            <w:tcW w:w="3199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Rapid response for selected new marine invasive species</w:t>
            </w:r>
          </w:p>
        </w:tc>
        <w:tc>
          <w:tcPr>
            <w:tcW w:w="2250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Coastal management agencies, marine infrastructure, aquaculture and fisheries industries</w:t>
            </w:r>
          </w:p>
        </w:tc>
        <w:tc>
          <w:tcPr>
            <w:tcW w:w="4121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Informs guidance for the protection of ecosystem integrity; potential to preclude toxic eradication methods</w:t>
            </w:r>
          </w:p>
        </w:tc>
      </w:tr>
      <w:tr w:rsidR="00611678" w:rsidTr="00611678">
        <w:tc>
          <w:tcPr>
            <w:tcW w:w="3199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High resolution data on human infrastructure in coastal environments</w:t>
            </w:r>
          </w:p>
        </w:tc>
        <w:tc>
          <w:tcPr>
            <w:tcW w:w="2250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Watershed planning, natural resource management agencies, academia, modelers</w:t>
            </w:r>
          </w:p>
        </w:tc>
        <w:tc>
          <w:tcPr>
            <w:tcW w:w="4121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Planning and assessment of </w:t>
            </w:r>
            <w:proofErr w:type="spellStart"/>
            <w:r w:rsidRPr="00CB566B">
              <w:rPr>
                <w:rFonts w:ascii="Times New Roman" w:eastAsia="Times New Roman" w:hAnsi="Times New Roman" w:cs="Times New Roman"/>
                <w:sz w:val="20"/>
              </w:rPr>
              <w:t>nearshore</w:t>
            </w:r>
            <w:proofErr w:type="spellEnd"/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 geomorphology changes, predict storm induced damage assessment</w:t>
            </w:r>
          </w:p>
        </w:tc>
      </w:tr>
      <w:tr w:rsidR="00611678" w:rsidTr="00611678">
        <w:tc>
          <w:tcPr>
            <w:tcW w:w="3199" w:type="dxa"/>
          </w:tcPr>
          <w:p w:rsidR="00611678" w:rsidRPr="00CB566B" w:rsidRDefault="00611678" w:rsidP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Determine v</w:t>
            </w:r>
            <w:r w:rsidRPr="00CB566B"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iability thresholds for these </w:t>
            </w:r>
            <w:r w:rsidRPr="00CB566B">
              <w:rPr>
                <w:rFonts w:ascii="Times New Roman" w:eastAsia="Times New Roman" w:hAnsi="Times New Roman" w:cs="Times New Roman"/>
                <w:sz w:val="20"/>
              </w:rPr>
              <w:t xml:space="preserve">priority coastal  </w:t>
            </w:r>
            <w:r w:rsidRPr="00CB566B">
              <w:rPr>
                <w:rFonts w:ascii="Times New Roman" w:eastAsia="Times New Roman" w:hAnsi="Times New Roman" w:cs="Times New Roman"/>
                <w:color w:val="222222"/>
                <w:sz w:val="20"/>
              </w:rPr>
              <w:t>species under different rates of sea level rise, information gaps and priority actions</w:t>
            </w:r>
          </w:p>
        </w:tc>
        <w:tc>
          <w:tcPr>
            <w:tcW w:w="2250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State and federal resource management agencies</w:t>
            </w:r>
          </w:p>
        </w:tc>
        <w:tc>
          <w:tcPr>
            <w:tcW w:w="4121" w:type="dxa"/>
          </w:tcPr>
          <w:p w:rsidR="00611678" w:rsidRPr="00CB566B" w:rsidRDefault="00611678">
            <w:r w:rsidRPr="00CB566B">
              <w:rPr>
                <w:rFonts w:ascii="Times New Roman" w:eastAsia="Times New Roman" w:hAnsi="Times New Roman" w:cs="Times New Roman"/>
                <w:sz w:val="20"/>
              </w:rPr>
              <w:t>Prioritize monitoring, research and management for species that are most likely to cross viability thresholds in the near future</w:t>
            </w:r>
          </w:p>
        </w:tc>
      </w:tr>
    </w:tbl>
    <w:p w:rsidR="00175041" w:rsidRDefault="00175041">
      <w:pPr>
        <w:spacing w:after="0" w:line="240" w:lineRule="auto"/>
      </w:pPr>
    </w:p>
    <w:p w:rsidR="00175041" w:rsidRDefault="00175041">
      <w:pPr>
        <w:spacing w:after="0" w:line="240" w:lineRule="auto"/>
      </w:pPr>
    </w:p>
    <w:p w:rsidR="00175041" w:rsidRDefault="00175041">
      <w:pPr>
        <w:spacing w:after="0" w:line="240" w:lineRule="auto"/>
      </w:pPr>
    </w:p>
    <w:tbl>
      <w:tblPr>
        <w:tblStyle w:val="a1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7"/>
        <w:gridCol w:w="2316"/>
        <w:gridCol w:w="3303"/>
      </w:tblGrid>
      <w:tr w:rsidR="00175041">
        <w:tc>
          <w:tcPr>
            <w:tcW w:w="9576" w:type="dxa"/>
            <w:gridSpan w:val="3"/>
            <w:shd w:val="clear" w:color="auto" w:fill="00B0F0"/>
          </w:tcPr>
          <w:p w:rsidR="00175041" w:rsidRPr="004C534B" w:rsidRDefault="004C534B">
            <w:pPr>
              <w:jc w:val="center"/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Freshwater aquatic</w:t>
            </w:r>
          </w:p>
        </w:tc>
      </w:tr>
      <w:tr w:rsidR="00175041">
        <w:tc>
          <w:tcPr>
            <w:tcW w:w="3957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Science Need</w:t>
            </w:r>
          </w:p>
        </w:tc>
        <w:tc>
          <w:tcPr>
            <w:tcW w:w="2316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Intended Users</w:t>
            </w:r>
          </w:p>
        </w:tc>
        <w:tc>
          <w:tcPr>
            <w:tcW w:w="3303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Application to Conservation</w:t>
            </w:r>
          </w:p>
        </w:tc>
      </w:tr>
      <w:tr w:rsidR="00175041">
        <w:tc>
          <w:tcPr>
            <w:tcW w:w="3957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Regional stream temperature network: continued compilation of stream temperature data; improved stream temperature modeling using these data</w:t>
            </w:r>
          </w:p>
        </w:tc>
        <w:tc>
          <w:tcPr>
            <w:tcW w:w="2316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State and federal conservation agencies, NGOs</w:t>
            </w:r>
          </w:p>
        </w:tc>
        <w:tc>
          <w:tcPr>
            <w:tcW w:w="3303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Foundational data for state agencies; input into decision support tools for aquatic life (e.g., cold water fish)</w:t>
            </w:r>
          </w:p>
        </w:tc>
      </w:tr>
      <w:tr w:rsidR="00175041">
        <w:tc>
          <w:tcPr>
            <w:tcW w:w="3957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Canada-U.S. cross border aquatic work - stream mapping and aquatic classification</w:t>
            </w:r>
          </w:p>
        </w:tc>
        <w:tc>
          <w:tcPr>
            <w:tcW w:w="2316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Canadian conservation organizations and cross-border partnerships</w:t>
            </w:r>
          </w:p>
        </w:tc>
        <w:tc>
          <w:tcPr>
            <w:tcW w:w="3303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Foundational data for regional conservation planning efforts</w:t>
            </w:r>
          </w:p>
        </w:tc>
      </w:tr>
      <w:tr w:rsidR="00175041">
        <w:tc>
          <w:tcPr>
            <w:tcW w:w="3957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Improved regional products on the influence of groundwater on stream temperature</w:t>
            </w:r>
          </w:p>
        </w:tc>
        <w:tc>
          <w:tcPr>
            <w:tcW w:w="2316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Stream temperature modelers, aquatic conservation agencies and organizations</w:t>
            </w:r>
          </w:p>
        </w:tc>
        <w:tc>
          <w:tcPr>
            <w:tcW w:w="3303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Foundational data to improve stream temperature networks and focus conservation on resilient streams</w:t>
            </w:r>
          </w:p>
        </w:tc>
      </w:tr>
      <w:tr w:rsidR="00175041">
        <w:tc>
          <w:tcPr>
            <w:tcW w:w="3957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 xml:space="preserve">Improved river and stream monitoring and habitat characterization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diadromous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species; integration of the effects of barriers with non-barrier habitat effects on species</w:t>
            </w:r>
          </w:p>
        </w:tc>
        <w:tc>
          <w:tcPr>
            <w:tcW w:w="2316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Fish habitat partnerships, state fish and wildlife agencies, other conservation orgs.</w:t>
            </w:r>
          </w:p>
        </w:tc>
        <w:tc>
          <w:tcPr>
            <w:tcW w:w="3303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Information needed for the development of prioritization tools for aquatic habitat</w:t>
            </w:r>
          </w:p>
        </w:tc>
      </w:tr>
      <w:tr w:rsidR="00175041">
        <w:tc>
          <w:tcPr>
            <w:tcW w:w="3957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Ecological (environmental) flows assessment - quantity, quality, a</w:t>
            </w:r>
            <w:r w:rsidR="00A201E7">
              <w:rPr>
                <w:rFonts w:ascii="Times New Roman" w:eastAsia="Times New Roman" w:hAnsi="Times New Roman" w:cs="Times New Roman"/>
                <w:sz w:val="20"/>
              </w:rPr>
              <w:t>nd timing of water flows necess</w:t>
            </w: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A201E7"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y to sustain aquatic resources</w:t>
            </w:r>
          </w:p>
        </w:tc>
        <w:tc>
          <w:tcPr>
            <w:tcW w:w="2316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State agencies and other partners</w:t>
            </w:r>
          </w:p>
        </w:tc>
        <w:tc>
          <w:tcPr>
            <w:tcW w:w="3303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Informs agency standards and guidance for the protection of aquatic life</w:t>
            </w:r>
          </w:p>
        </w:tc>
      </w:tr>
      <w:tr w:rsidR="00175041">
        <w:tc>
          <w:tcPr>
            <w:tcW w:w="3957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Standardization of aquatic sampling and monitoring - e.g., for water quality, temperature, and hyd</w:t>
            </w:r>
            <w:r w:rsidR="00A201E7"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ological flow</w:t>
            </w:r>
          </w:p>
        </w:tc>
        <w:tc>
          <w:tcPr>
            <w:tcW w:w="2316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State, federal, and other organizations that collect aquatic samples</w:t>
            </w:r>
          </w:p>
        </w:tc>
        <w:tc>
          <w:tcPr>
            <w:tcW w:w="3303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 xml:space="preserve">Improved and more consistent aquatic monitoring data that can be used in targeting protection and restoration activities </w:t>
            </w:r>
          </w:p>
        </w:tc>
      </w:tr>
      <w:tr w:rsidR="00175041">
        <w:tc>
          <w:tcPr>
            <w:tcW w:w="3957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Integration of consistent water quality information into aquatic conservation design</w:t>
            </w:r>
          </w:p>
        </w:tc>
        <w:tc>
          <w:tcPr>
            <w:tcW w:w="2316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State and federal conservation agencies, NGOs</w:t>
            </w:r>
          </w:p>
        </w:tc>
        <w:tc>
          <w:tcPr>
            <w:tcW w:w="3303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Protection and restoration of streams, rivers, lakes and ponds</w:t>
            </w:r>
          </w:p>
        </w:tc>
      </w:tr>
      <w:tr w:rsidR="00175041">
        <w:tc>
          <w:tcPr>
            <w:tcW w:w="3957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Landscape level planning for species of high conservation concern. Aquatic species recently identif</w:t>
            </w:r>
            <w:r w:rsidR="00B70E9B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ed by states (RCN RFP) include: hellbender, brook floater, and green floater</w:t>
            </w:r>
          </w:p>
        </w:tc>
        <w:tc>
          <w:tcPr>
            <w:tcW w:w="2316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State and federal agencies, NGOs, other partners</w:t>
            </w:r>
          </w:p>
        </w:tc>
        <w:tc>
          <w:tcPr>
            <w:tcW w:w="3303" w:type="dxa"/>
          </w:tcPr>
          <w:p w:rsidR="00175041" w:rsidRDefault="004C534B">
            <w:r>
              <w:rPr>
                <w:rFonts w:ascii="Times New Roman" w:eastAsia="Times New Roman" w:hAnsi="Times New Roman" w:cs="Times New Roman"/>
                <w:sz w:val="20"/>
              </w:rPr>
              <w:t>Target habitat protection, habitat restoration and species management for high priority species</w:t>
            </w:r>
          </w:p>
        </w:tc>
      </w:tr>
    </w:tbl>
    <w:p w:rsidR="00175041" w:rsidRDefault="00175041"/>
    <w:p w:rsidR="00175041" w:rsidRDefault="00175041">
      <w:pPr>
        <w:spacing w:after="0" w:line="240" w:lineRule="auto"/>
      </w:pPr>
    </w:p>
    <w:p w:rsidR="00175041" w:rsidRDefault="00175041">
      <w:pPr>
        <w:spacing w:after="0" w:line="240" w:lineRule="auto"/>
      </w:pPr>
    </w:p>
    <w:tbl>
      <w:tblPr>
        <w:tblStyle w:val="a2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654"/>
        <w:gridCol w:w="2664"/>
      </w:tblGrid>
      <w:tr w:rsidR="00175041">
        <w:tc>
          <w:tcPr>
            <w:tcW w:w="9576" w:type="dxa"/>
            <w:gridSpan w:val="3"/>
            <w:shd w:val="clear" w:color="auto" w:fill="00B050"/>
          </w:tcPr>
          <w:p w:rsidR="00175041" w:rsidRPr="004C534B" w:rsidRDefault="004C534B">
            <w:pPr>
              <w:jc w:val="center"/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Terrestrial and freshwater wetlands</w:t>
            </w:r>
          </w:p>
        </w:tc>
      </w:tr>
      <w:tr w:rsidR="00175041">
        <w:tc>
          <w:tcPr>
            <w:tcW w:w="3258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Science Need</w:t>
            </w:r>
          </w:p>
        </w:tc>
        <w:tc>
          <w:tcPr>
            <w:tcW w:w="3654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Intended Users</w:t>
            </w:r>
          </w:p>
        </w:tc>
        <w:tc>
          <w:tcPr>
            <w:tcW w:w="2664" w:type="dxa"/>
            <w:shd w:val="clear" w:color="auto" w:fill="948A54"/>
          </w:tcPr>
          <w:p w:rsidR="00175041" w:rsidRPr="004C534B" w:rsidRDefault="004C534B">
            <w:pPr>
              <w:rPr>
                <w:color w:val="FFFFFF" w:themeColor="background1"/>
              </w:rPr>
            </w:pPr>
            <w:r w:rsidRPr="004C534B"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  <w:t>Application to Conservation</w:t>
            </w:r>
          </w:p>
        </w:tc>
      </w:tr>
      <w:tr w:rsidR="00DB563D">
        <w:tc>
          <w:tcPr>
            <w:tcW w:w="3258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>Completion of PARCA (Priority Amphibian and Reptile Conservation Areas) - additional funding requested</w:t>
            </w:r>
          </w:p>
        </w:tc>
        <w:tc>
          <w:tcPr>
            <w:tcW w:w="3654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 xml:space="preserve">State and federal agencies, NGOs, other partners involved in conservation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herptiles</w:t>
            </w:r>
            <w:proofErr w:type="spellEnd"/>
          </w:p>
        </w:tc>
        <w:tc>
          <w:tcPr>
            <w:tcW w:w="2664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>Increase long-term survival of reptiles and amphibians by taking conservation action in important areas for these species</w:t>
            </w:r>
          </w:p>
        </w:tc>
      </w:tr>
      <w:tr w:rsidR="00DB563D">
        <w:tc>
          <w:tcPr>
            <w:tcW w:w="3258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 xml:space="preserve">Regional wildlife-road crossings – mapping amphibian, reptile and mammal crossing areas and prioritizing areas for mitigation (state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Include Vermont Critical Paths, Mass. Linking Landscapes,  Connecting Habitats across NJ)</w:t>
            </w:r>
          </w:p>
        </w:tc>
        <w:tc>
          <w:tcPr>
            <w:tcW w:w="3654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>State, federal, and local conservation and transportation organizations</w:t>
            </w:r>
          </w:p>
        </w:tc>
        <w:tc>
          <w:tcPr>
            <w:tcW w:w="2664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>Targeted mitigation to decrease wildlife traffic mortality and automobile collisions</w:t>
            </w:r>
          </w:p>
        </w:tc>
      </w:tr>
      <w:tr w:rsidR="00DB563D">
        <w:tc>
          <w:tcPr>
            <w:tcW w:w="3258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>Landscape-level info. &amp; planning for species of high conservation concern, e.g.: Monarch butterfly; Blanding’s turtle; endangered species habitat modeling</w:t>
            </w:r>
          </w:p>
        </w:tc>
        <w:tc>
          <w:tcPr>
            <w:tcW w:w="3654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>State and federal agencies, NGOs, other partners</w:t>
            </w:r>
          </w:p>
        </w:tc>
        <w:tc>
          <w:tcPr>
            <w:tcW w:w="2664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>Target habitat protection, management, and restoration and species management for high priority species</w:t>
            </w:r>
          </w:p>
        </w:tc>
      </w:tr>
      <w:tr w:rsidR="00DB563D">
        <w:tc>
          <w:tcPr>
            <w:tcW w:w="3258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 xml:space="preserve">Improved roads data for forest roads (types not well-represented in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available products)</w:t>
            </w:r>
          </w:p>
        </w:tc>
        <w:tc>
          <w:tcPr>
            <w:tcW w:w="3654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Many conservation organizations</w:t>
            </w:r>
          </w:p>
        </w:tc>
        <w:tc>
          <w:tcPr>
            <w:tcW w:w="2664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 xml:space="preserve">Foundational for state and regional conservation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planning activities</w:t>
            </w:r>
          </w:p>
        </w:tc>
      </w:tr>
      <w:tr w:rsidR="00DB563D">
        <w:tc>
          <w:tcPr>
            <w:tcW w:w="3258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Mapping and prioritization of wetland restoration opportunities</w:t>
            </w:r>
          </w:p>
        </w:tc>
        <w:tc>
          <w:tcPr>
            <w:tcW w:w="365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Governmental and nongovernmental agencies engaged in wetland restoration</w:t>
            </w:r>
          </w:p>
        </w:tc>
        <w:tc>
          <w:tcPr>
            <w:tcW w:w="2664" w:type="dxa"/>
          </w:tcPr>
          <w:p w:rsidR="00DB563D" w:rsidRDefault="00DB563D"/>
        </w:tc>
      </w:tr>
      <w:tr w:rsidR="00DB563D">
        <w:tc>
          <w:tcPr>
            <w:tcW w:w="3258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>Regional mercury contamination impacts on natural resources exacerbated by climate change</w:t>
            </w:r>
          </w:p>
        </w:tc>
        <w:tc>
          <w:tcPr>
            <w:tcW w:w="3654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>Natural resource managers, endangered species biologists</w:t>
            </w:r>
          </w:p>
        </w:tc>
        <w:tc>
          <w:tcPr>
            <w:tcW w:w="2664" w:type="dxa"/>
          </w:tcPr>
          <w:p w:rsidR="00DB563D" w:rsidRDefault="00DB563D" w:rsidP="002D2A18">
            <w:r>
              <w:rPr>
                <w:rFonts w:ascii="Times New Roman" w:eastAsia="Times New Roman" w:hAnsi="Times New Roman" w:cs="Times New Roman"/>
                <w:sz w:val="20"/>
              </w:rPr>
              <w:t>Planning for and mitigating impacts to fish and wildlife</w:t>
            </w:r>
          </w:p>
        </w:tc>
      </w:tr>
      <w:tr w:rsidR="00DB563D">
        <w:tc>
          <w:tcPr>
            <w:tcW w:w="3258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Effects of climate change, including changed precipitation patterns, on wetlands and hydrological regimes</w:t>
            </w:r>
          </w:p>
        </w:tc>
        <w:tc>
          <w:tcPr>
            <w:tcW w:w="365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Modelers, planners, aquatic conservation agencies and organizations</w:t>
            </w:r>
          </w:p>
        </w:tc>
        <w:tc>
          <w:tcPr>
            <w:tcW w:w="266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Foundational data for long-term conservation planning efforts involving wetlands</w:t>
            </w:r>
          </w:p>
        </w:tc>
      </w:tr>
      <w:tr w:rsidR="00DB563D">
        <w:tc>
          <w:tcPr>
            <w:tcW w:w="3258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Regional mapping of grassland habitat, habitat change, and priorities for grassland birds; full life cycle planning</w:t>
            </w:r>
          </w:p>
        </w:tc>
        <w:tc>
          <w:tcPr>
            <w:tcW w:w="365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State and federal agencies, NGOs, other partners involved in bird conservation (including agricultural community)</w:t>
            </w:r>
          </w:p>
        </w:tc>
        <w:tc>
          <w:tcPr>
            <w:tcW w:w="266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Prioritize and encourage management activities to sustain grassland birds</w:t>
            </w:r>
          </w:p>
        </w:tc>
      </w:tr>
      <w:tr w:rsidR="00DB563D">
        <w:tc>
          <w:tcPr>
            <w:tcW w:w="3258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Bird species habitat modeling (ACJV top priority)</w:t>
            </w:r>
          </w:p>
        </w:tc>
        <w:tc>
          <w:tcPr>
            <w:tcW w:w="365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State and federal agencies, NGOs, other partners involved in bird conservation</w:t>
            </w:r>
          </w:p>
        </w:tc>
        <w:tc>
          <w:tcPr>
            <w:tcW w:w="266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Foundational data for regional bird conservation planning</w:t>
            </w:r>
          </w:p>
        </w:tc>
      </w:tr>
      <w:tr w:rsidR="00DB563D">
        <w:tc>
          <w:tcPr>
            <w:tcW w:w="3258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 xml:space="preserve">Invasive plant species mapping and predicted future distribution (existing national system 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EDDMaps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65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Federal and state land managers</w:t>
            </w:r>
          </w:p>
        </w:tc>
        <w:tc>
          <w:tcPr>
            <w:tcW w:w="266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Prioritizing invasive species control and planning for future invasions</w:t>
            </w:r>
          </w:p>
        </w:tc>
      </w:tr>
      <w:tr w:rsidR="00DB563D">
        <w:tc>
          <w:tcPr>
            <w:tcW w:w="3258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Consistent floodplain assessment across Northeast</w:t>
            </w:r>
          </w:p>
        </w:tc>
        <w:tc>
          <w:tcPr>
            <w:tcW w:w="365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Federal, state and local planners</w:t>
            </w:r>
          </w:p>
        </w:tc>
        <w:tc>
          <w:tcPr>
            <w:tcW w:w="266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Prioritizing floodplain conservation</w:t>
            </w:r>
          </w:p>
        </w:tc>
      </w:tr>
      <w:tr w:rsidR="00DB563D">
        <w:tc>
          <w:tcPr>
            <w:tcW w:w="3258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Regional LiDAR for forest structure and condition</w:t>
            </w:r>
          </w:p>
        </w:tc>
        <w:tc>
          <w:tcPr>
            <w:tcW w:w="365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State and federal agencies, NGOs, other partners</w:t>
            </w:r>
          </w:p>
        </w:tc>
        <w:tc>
          <w:tcPr>
            <w:tcW w:w="266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 xml:space="preserve">Foundational data for regional forest, and forest dependent wildlife, conservation and management </w:t>
            </w:r>
          </w:p>
        </w:tc>
      </w:tr>
      <w:tr w:rsidR="00DB563D">
        <w:tc>
          <w:tcPr>
            <w:tcW w:w="3258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Compilation of areas actively managed for shrubland / young forest / early successional species</w:t>
            </w:r>
          </w:p>
        </w:tc>
        <w:tc>
          <w:tcPr>
            <w:tcW w:w="365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State and federal agencies, NGOs, other partners involved in conservation of species dependent upon young forest habitat; utilities and other partners that manage these habitats</w:t>
            </w:r>
          </w:p>
        </w:tc>
        <w:tc>
          <w:tcPr>
            <w:tcW w:w="2664" w:type="dxa"/>
          </w:tcPr>
          <w:p w:rsidR="00DB563D" w:rsidRDefault="00DB563D">
            <w:r>
              <w:rPr>
                <w:rFonts w:ascii="Times New Roman" w:eastAsia="Times New Roman" w:hAnsi="Times New Roman" w:cs="Times New Roman"/>
                <w:sz w:val="20"/>
              </w:rPr>
              <w:t>Foundational data for regional conservation planning</w:t>
            </w:r>
          </w:p>
        </w:tc>
      </w:tr>
    </w:tbl>
    <w:p w:rsidR="00175041" w:rsidRDefault="00175041">
      <w:pPr>
        <w:spacing w:after="0" w:line="240" w:lineRule="auto"/>
      </w:pPr>
    </w:p>
    <w:p w:rsidR="00F46DE1" w:rsidRDefault="00F46DE1">
      <w:pPr>
        <w:spacing w:after="0" w:line="240" w:lineRule="auto"/>
      </w:pPr>
    </w:p>
    <w:sectPr w:rsidR="00F46DE1" w:rsidSect="004C534B">
      <w:headerReference w:type="default" r:id="rId7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78" w:rsidRDefault="00611678">
      <w:pPr>
        <w:spacing w:after="0" w:line="240" w:lineRule="auto"/>
      </w:pPr>
      <w:r>
        <w:separator/>
      </w:r>
    </w:p>
  </w:endnote>
  <w:endnote w:type="continuationSeparator" w:id="0">
    <w:p w:rsidR="00611678" w:rsidRDefault="0061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78" w:rsidRDefault="00611678">
      <w:pPr>
        <w:spacing w:after="0" w:line="240" w:lineRule="auto"/>
      </w:pPr>
      <w:r>
        <w:separator/>
      </w:r>
    </w:p>
  </w:footnote>
  <w:footnote w:type="continuationSeparator" w:id="0">
    <w:p w:rsidR="00611678" w:rsidRDefault="0061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8" w:rsidRDefault="001B479A">
    <w:pPr>
      <w:tabs>
        <w:tab w:val="center" w:pos="4680"/>
        <w:tab w:val="right" w:pos="9360"/>
      </w:tabs>
      <w:spacing w:before="720" w:after="0" w:line="240" w:lineRule="auto"/>
    </w:pPr>
    <w:r>
      <w:t>March 6</w:t>
    </w:r>
    <w:r w:rsidR="00611678"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041"/>
    <w:rsid w:val="00165B81"/>
    <w:rsid w:val="00175041"/>
    <w:rsid w:val="001B479A"/>
    <w:rsid w:val="002C1BD8"/>
    <w:rsid w:val="002D2A18"/>
    <w:rsid w:val="004C534B"/>
    <w:rsid w:val="004D5405"/>
    <w:rsid w:val="00524EFD"/>
    <w:rsid w:val="00611678"/>
    <w:rsid w:val="0067170D"/>
    <w:rsid w:val="007A7D1D"/>
    <w:rsid w:val="009A522D"/>
    <w:rsid w:val="00A201E7"/>
    <w:rsid w:val="00B0637B"/>
    <w:rsid w:val="00B70E9B"/>
    <w:rsid w:val="00B7682B"/>
    <w:rsid w:val="00BB5FD4"/>
    <w:rsid w:val="00CB566B"/>
    <w:rsid w:val="00D6027B"/>
    <w:rsid w:val="00DB06FB"/>
    <w:rsid w:val="00DB563D"/>
    <w:rsid w:val="00F46DE1"/>
    <w:rsid w:val="00F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4B"/>
  </w:style>
  <w:style w:type="paragraph" w:styleId="Footer">
    <w:name w:val="footer"/>
    <w:basedOn w:val="Normal"/>
    <w:link w:val="FooterChar"/>
    <w:uiPriority w:val="99"/>
    <w:unhideWhenUsed/>
    <w:rsid w:val="004C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78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4B"/>
  </w:style>
  <w:style w:type="paragraph" w:styleId="Footer">
    <w:name w:val="footer"/>
    <w:basedOn w:val="Normal"/>
    <w:link w:val="FooterChar"/>
    <w:uiPriority w:val="99"/>
    <w:unhideWhenUsed/>
    <w:rsid w:val="004C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7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Schwenk, William S</dc:creator>
  <cp:lastModifiedBy>US Fish &amp; Wildlife Service</cp:lastModifiedBy>
  <cp:revision>3</cp:revision>
  <cp:lastPrinted>2015-02-25T21:57:00Z</cp:lastPrinted>
  <dcterms:created xsi:type="dcterms:W3CDTF">2015-03-06T16:30:00Z</dcterms:created>
  <dcterms:modified xsi:type="dcterms:W3CDTF">2015-03-06T17:41:00Z</dcterms:modified>
</cp:coreProperties>
</file>