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A1" w:rsidRDefault="001316A1">
      <w:pPr>
        <w:pStyle w:val="Body"/>
      </w:pPr>
    </w:p>
    <w:p w:rsidR="001316A1" w:rsidRPr="00E65953" w:rsidRDefault="00E65953">
      <w:pPr>
        <w:pStyle w:val="Body"/>
        <w:rPr>
          <w:rFonts w:ascii="Calibri" w:hAnsi="Calibri"/>
          <w:b/>
        </w:rPr>
      </w:pPr>
      <w:r w:rsidRPr="00E65953">
        <w:rPr>
          <w:rFonts w:ascii="Calibri" w:hAnsi="Calibri"/>
          <w:b/>
        </w:rPr>
        <w:t xml:space="preserve">Discussion </w:t>
      </w:r>
      <w:r w:rsidR="005B12CF">
        <w:rPr>
          <w:rFonts w:ascii="Calibri" w:hAnsi="Calibri"/>
          <w:b/>
        </w:rPr>
        <w:t xml:space="preserve">and Input </w:t>
      </w:r>
      <w:r w:rsidR="00363A5F">
        <w:rPr>
          <w:rFonts w:ascii="Calibri" w:hAnsi="Calibri"/>
          <w:b/>
        </w:rPr>
        <w:t>from</w:t>
      </w:r>
      <w:bookmarkStart w:id="0" w:name="_GoBack"/>
      <w:bookmarkEnd w:id="0"/>
      <w:r w:rsidRPr="00E65953">
        <w:rPr>
          <w:rFonts w:ascii="Calibri" w:hAnsi="Calibri"/>
          <w:b/>
        </w:rPr>
        <w:t xml:space="preserve"> </w:t>
      </w:r>
      <w:r w:rsidR="00363A5F" w:rsidRPr="00E65953">
        <w:rPr>
          <w:rFonts w:ascii="Calibri" w:hAnsi="Calibri"/>
          <w:b/>
        </w:rPr>
        <w:t>North Atlantic LCC Steering</w:t>
      </w:r>
      <w:r w:rsidRPr="00E65953">
        <w:rPr>
          <w:rFonts w:ascii="Calibri" w:hAnsi="Calibri"/>
          <w:b/>
        </w:rPr>
        <w:t xml:space="preserve"> Committee Members and Partners</w:t>
      </w:r>
    </w:p>
    <w:p w:rsidR="001316A1" w:rsidRPr="00E65953" w:rsidRDefault="001316A1">
      <w:pPr>
        <w:pStyle w:val="Body"/>
        <w:rPr>
          <w:rFonts w:ascii="Calibri" w:hAnsi="Calibri"/>
        </w:rPr>
      </w:pPr>
    </w:p>
    <w:p w:rsidR="001316A1" w:rsidRPr="00E65953" w:rsidRDefault="00363A5F">
      <w:pPr>
        <w:pStyle w:val="Body"/>
        <w:rPr>
          <w:rFonts w:ascii="Calibri" w:hAnsi="Calibri"/>
        </w:rPr>
      </w:pPr>
      <w:r w:rsidRPr="00E65953">
        <w:rPr>
          <w:rFonts w:ascii="Calibri" w:hAnsi="Calibri"/>
          <w:b/>
          <w:bCs/>
        </w:rPr>
        <w:t xml:space="preserve">Conservation Design: </w:t>
      </w:r>
      <w:r w:rsidRPr="00E65953">
        <w:rPr>
          <w:rFonts w:ascii="Calibri" w:hAnsi="Calibri"/>
        </w:rPr>
        <w:t>Next Steps for conservation design at multiple scales in the region (agenda item 4).  As we discussed in April, the LCC is continuing to support an inte</w:t>
      </w:r>
      <w:r w:rsidRPr="00E65953">
        <w:rPr>
          <w:rFonts w:ascii="Calibri" w:hAnsi="Calibri"/>
        </w:rPr>
        <w:t xml:space="preserve">grated program of information management, science delivery and conservation design that addresses multiple scale and format needs for conservation decision making.  </w:t>
      </w:r>
    </w:p>
    <w:p w:rsidR="001316A1" w:rsidRPr="00E65953" w:rsidRDefault="001316A1">
      <w:pPr>
        <w:pStyle w:val="Body"/>
        <w:rPr>
          <w:rFonts w:ascii="Calibri" w:hAnsi="Calibri"/>
        </w:rPr>
      </w:pPr>
    </w:p>
    <w:p w:rsidR="001316A1" w:rsidRPr="00E65953" w:rsidRDefault="00363A5F">
      <w:pPr>
        <w:pStyle w:val="Body"/>
        <w:rPr>
          <w:rFonts w:ascii="Calibri" w:hAnsi="Calibri"/>
        </w:rPr>
      </w:pPr>
      <w:r w:rsidRPr="00E65953">
        <w:rPr>
          <w:rFonts w:ascii="Calibri" w:hAnsi="Calibri"/>
        </w:rPr>
        <w:t>An initial landscape-scale conservation design pilot facilitated by the LCC and U.S. Fi</w:t>
      </w:r>
      <w:r w:rsidRPr="00E65953">
        <w:rPr>
          <w:rFonts w:ascii="Calibri" w:hAnsi="Calibri"/>
        </w:rPr>
        <w:t>sh and Wildlife Service in the Connecticut River watershed is providing an opportunity for a broad range of partners to learn about both the process and products for landscape scale conservation design in a way that helps us achieve more coordinated and st</w:t>
      </w:r>
      <w:r w:rsidRPr="00E65953">
        <w:rPr>
          <w:rFonts w:ascii="Calibri" w:hAnsi="Calibri"/>
        </w:rPr>
        <w:t>rategic conservation for multiple species and resources. The process, results and decisions made by the group will be summarized for application to other landscapes.  We have the capability to expand our conservation design modeling to the entire northeast</w:t>
      </w:r>
      <w:r w:rsidRPr="00E65953">
        <w:rPr>
          <w:rFonts w:ascii="Calibri" w:hAnsi="Calibri"/>
        </w:rPr>
        <w:t>.</w:t>
      </w:r>
    </w:p>
    <w:p w:rsidR="001316A1" w:rsidRPr="00E65953" w:rsidRDefault="001316A1">
      <w:pPr>
        <w:pStyle w:val="Body"/>
        <w:rPr>
          <w:rFonts w:ascii="Calibri" w:hAnsi="Calibri"/>
        </w:rPr>
      </w:pPr>
    </w:p>
    <w:p w:rsidR="001316A1" w:rsidRPr="00E65953" w:rsidRDefault="00363A5F">
      <w:pPr>
        <w:pStyle w:val="Body"/>
        <w:rPr>
          <w:rFonts w:ascii="Calibri" w:hAnsi="Calibri"/>
        </w:rPr>
      </w:pPr>
      <w:r w:rsidRPr="00E65953">
        <w:rPr>
          <w:rFonts w:ascii="Calibri" w:hAnsi="Calibri"/>
        </w:rPr>
        <w:t>Additionally, an approach is being developed in collaboration with state fish and wildlife agencies to develop regional Conservation Opportunity Areas (RCOAs) for State Wildlife Action Plans (SWAPS).  The scope of that effort will be determined by the</w:t>
      </w:r>
      <w:r w:rsidRPr="00E65953">
        <w:rPr>
          <w:rFonts w:ascii="Calibri" w:hAnsi="Calibri"/>
        </w:rPr>
        <w:t xml:space="preserve"> needs of the state agencies to inform SWAPs and conserve Species of Greatest Conservation Need of high regional concern and responsibility.</w:t>
      </w:r>
    </w:p>
    <w:p w:rsidR="001316A1" w:rsidRPr="00E65953" w:rsidRDefault="001316A1">
      <w:pPr>
        <w:pStyle w:val="Body"/>
        <w:rPr>
          <w:rFonts w:ascii="Calibri" w:hAnsi="Calibri"/>
        </w:rPr>
      </w:pPr>
    </w:p>
    <w:p w:rsidR="001316A1" w:rsidRPr="00E65953" w:rsidRDefault="00363A5F">
      <w:pPr>
        <w:pStyle w:val="Body"/>
        <w:rPr>
          <w:rFonts w:ascii="Calibri" w:hAnsi="Calibri"/>
        </w:rPr>
      </w:pPr>
      <w:r w:rsidRPr="00E65953">
        <w:rPr>
          <w:rFonts w:ascii="Calibri" w:hAnsi="Calibri"/>
        </w:rPr>
        <w:t>We would like your input on next steps for conservation design that would be most useful to you.  Some options i</w:t>
      </w:r>
      <w:r w:rsidRPr="00E65953">
        <w:rPr>
          <w:rFonts w:ascii="Calibri" w:hAnsi="Calibri"/>
        </w:rPr>
        <w:t>nclude:</w:t>
      </w:r>
    </w:p>
    <w:p w:rsidR="001316A1" w:rsidRPr="00E65953" w:rsidRDefault="001316A1">
      <w:pPr>
        <w:pStyle w:val="Body"/>
        <w:rPr>
          <w:rFonts w:ascii="Calibri" w:hAnsi="Calibri"/>
        </w:rPr>
      </w:pPr>
    </w:p>
    <w:p w:rsidR="001316A1" w:rsidRPr="00E65953" w:rsidRDefault="00363A5F" w:rsidP="00E65953">
      <w:pPr>
        <w:pStyle w:val="Body"/>
        <w:numPr>
          <w:ilvl w:val="0"/>
          <w:numId w:val="8"/>
        </w:numPr>
        <w:rPr>
          <w:rFonts w:ascii="Calibri" w:hAnsi="Calibri"/>
        </w:rPr>
      </w:pPr>
      <w:r w:rsidRPr="00E65953">
        <w:rPr>
          <w:rFonts w:ascii="Calibri" w:hAnsi="Calibri"/>
        </w:rPr>
        <w:t>Develop model outputs and maps of showing value of habitats for representative species and ecosystems at the regional scale under current and projected future conditions and scaled to the region, states and watersheds.</w:t>
      </w:r>
    </w:p>
    <w:p w:rsidR="001316A1" w:rsidRPr="00E65953" w:rsidRDefault="001316A1">
      <w:pPr>
        <w:pStyle w:val="Body"/>
        <w:rPr>
          <w:rFonts w:ascii="Calibri" w:hAnsi="Calibri"/>
        </w:rPr>
      </w:pPr>
    </w:p>
    <w:p w:rsidR="001316A1" w:rsidRPr="00E65953" w:rsidRDefault="00363A5F" w:rsidP="00E65953">
      <w:pPr>
        <w:pStyle w:val="Body"/>
        <w:numPr>
          <w:ilvl w:val="0"/>
          <w:numId w:val="8"/>
        </w:numPr>
        <w:rPr>
          <w:rFonts w:ascii="Calibri" w:hAnsi="Calibri"/>
        </w:rPr>
      </w:pPr>
      <w:r w:rsidRPr="00E65953">
        <w:rPr>
          <w:rFonts w:ascii="Calibri" w:hAnsi="Calibri"/>
        </w:rPr>
        <w:t>Using a</w:t>
      </w:r>
      <w:r w:rsidRPr="00E65953">
        <w:rPr>
          <w:rFonts w:ascii="Calibri" w:hAnsi="Calibri"/>
        </w:rPr>
        <w:t xml:space="preserve"> </w:t>
      </w:r>
      <w:r w:rsidRPr="00E65953">
        <w:rPr>
          <w:rFonts w:ascii="Calibri" w:hAnsi="Calibri"/>
        </w:rPr>
        <w:t>“</w:t>
      </w:r>
      <w:r w:rsidRPr="00E65953">
        <w:rPr>
          <w:rFonts w:ascii="Calibri" w:hAnsi="Calibri"/>
        </w:rPr>
        <w:t>standard</w:t>
      </w:r>
      <w:r w:rsidRPr="00E65953">
        <w:rPr>
          <w:rFonts w:ascii="Calibri" w:hAnsi="Calibri"/>
        </w:rPr>
        <w:t xml:space="preserve">” </w:t>
      </w:r>
      <w:r w:rsidRPr="00E65953">
        <w:rPr>
          <w:rFonts w:ascii="Calibri" w:hAnsi="Calibri"/>
        </w:rPr>
        <w:t>set of weightings and decisions (informed by lessons learned in the Connecticut River watershed), develop conservation designs (core areas and connections) for representative species and ecosystems to give us a draft regional conservation desig</w:t>
      </w:r>
      <w:r w:rsidRPr="00E65953">
        <w:rPr>
          <w:rFonts w:ascii="Calibri" w:hAnsi="Calibri"/>
        </w:rPr>
        <w:t>n for multiple species and resources</w:t>
      </w:r>
      <w:r w:rsidRPr="00E65953">
        <w:rPr>
          <w:rFonts w:ascii="Calibri" w:hAnsi="Calibri"/>
        </w:rPr>
        <w:t xml:space="preserve"> </w:t>
      </w:r>
      <w:r w:rsidRPr="00E65953">
        <w:rPr>
          <w:rFonts w:ascii="Calibri" w:hAnsi="Calibri"/>
        </w:rPr>
        <w:t>and also in states, watersheds or other smaller</w:t>
      </w:r>
      <w:r w:rsidRPr="00E65953">
        <w:rPr>
          <w:rFonts w:ascii="Calibri" w:hAnsi="Calibri"/>
          <w:lang w:val="de-DE"/>
        </w:rPr>
        <w:t xml:space="preserve"> landscapes</w:t>
      </w:r>
      <w:r w:rsidRPr="00E65953">
        <w:rPr>
          <w:rFonts w:ascii="Calibri" w:hAnsi="Calibri"/>
        </w:rPr>
        <w:t>.  A more inclusive process of weighting and decisions by regional partners can follow this demonstration effort.</w:t>
      </w:r>
    </w:p>
    <w:p w:rsidR="001316A1" w:rsidRPr="00E65953" w:rsidRDefault="001316A1">
      <w:pPr>
        <w:pStyle w:val="Body"/>
        <w:rPr>
          <w:rFonts w:ascii="Calibri" w:hAnsi="Calibri"/>
        </w:rPr>
      </w:pPr>
    </w:p>
    <w:p w:rsidR="001316A1" w:rsidRPr="00E65953" w:rsidRDefault="00363A5F" w:rsidP="00E65953">
      <w:pPr>
        <w:pStyle w:val="Body"/>
        <w:numPr>
          <w:ilvl w:val="0"/>
          <w:numId w:val="8"/>
        </w:numPr>
        <w:rPr>
          <w:rFonts w:ascii="Calibri" w:hAnsi="Calibri"/>
        </w:rPr>
      </w:pPr>
      <w:r w:rsidRPr="00E65953">
        <w:rPr>
          <w:rFonts w:ascii="Calibri" w:hAnsi="Calibri"/>
        </w:rPr>
        <w:t xml:space="preserve">Support conservation design efforts </w:t>
      </w:r>
      <w:r w:rsidRPr="00E65953">
        <w:rPr>
          <w:rFonts w:ascii="Calibri" w:hAnsi="Calibri"/>
        </w:rPr>
        <w:t>in other watersheds and landscapes across the region learning from the Connecticut River Pilot and drawing from the same set of models and information so that the results can be compared across landscapes.  In those landscapes, partners are already or will</w:t>
      </w:r>
      <w:r w:rsidRPr="00E65953">
        <w:rPr>
          <w:rFonts w:ascii="Calibri" w:hAnsi="Calibri"/>
        </w:rPr>
        <w:t xml:space="preserve"> likely be taking take the lead role in developing designs with support from LCC staff and contractors (for example, in the Susquehanna watershed).</w:t>
      </w:r>
    </w:p>
    <w:p w:rsidR="005B12CF" w:rsidRPr="005B12CF" w:rsidRDefault="005B12CF">
      <w:pPr>
        <w:pStyle w:val="Body"/>
        <w:rPr>
          <w:rFonts w:ascii="Calibri" w:hAnsi="Calibri"/>
          <w:b/>
        </w:rPr>
      </w:pPr>
    </w:p>
    <w:p w:rsidR="005B12CF" w:rsidRPr="005B12CF" w:rsidRDefault="005B12CF">
      <w:pPr>
        <w:pStyle w:val="Body"/>
        <w:rPr>
          <w:rFonts w:ascii="Calibri" w:hAnsi="Calibri"/>
          <w:b/>
        </w:rPr>
      </w:pPr>
      <w:r w:rsidRPr="005B12CF">
        <w:rPr>
          <w:rFonts w:ascii="Calibri" w:hAnsi="Calibri"/>
          <w:b/>
        </w:rPr>
        <w:t xml:space="preserve"> If you prefer to submit ideas in writing, p</w:t>
      </w:r>
      <w:r w:rsidR="00363A5F" w:rsidRPr="005B12CF">
        <w:rPr>
          <w:rFonts w:ascii="Calibri" w:hAnsi="Calibri"/>
          <w:b/>
        </w:rPr>
        <w:t xml:space="preserve">lease </w:t>
      </w:r>
      <w:r w:rsidRPr="005B12CF">
        <w:rPr>
          <w:rFonts w:ascii="Calibri" w:hAnsi="Calibri"/>
          <w:b/>
        </w:rPr>
        <w:t>add them here and hand to LCC Staff</w:t>
      </w:r>
    </w:p>
    <w:p w:rsidR="005B12CF" w:rsidRDefault="005B12CF">
      <w:pPr>
        <w:rPr>
          <w:rFonts w:ascii="Calibri" w:hAnsi="Calibri" w:cs="Arial Unicode MS"/>
          <w:color w:val="000000"/>
          <w:sz w:val="22"/>
          <w:szCs w:val="22"/>
        </w:rPr>
      </w:pPr>
      <w:r>
        <w:rPr>
          <w:rFonts w:ascii="Calibri" w:hAnsi="Calibri"/>
        </w:rPr>
        <w:br w:type="page"/>
      </w:r>
    </w:p>
    <w:p w:rsidR="001316A1" w:rsidRDefault="001316A1">
      <w:pPr>
        <w:pStyle w:val="Body"/>
        <w:rPr>
          <w:rFonts w:ascii="Calibri" w:hAnsi="Calibri"/>
        </w:rPr>
      </w:pPr>
    </w:p>
    <w:p w:rsidR="001316A1" w:rsidRPr="005B12CF" w:rsidRDefault="00363A5F">
      <w:pPr>
        <w:pStyle w:val="Body"/>
        <w:rPr>
          <w:rFonts w:ascii="Calibri" w:hAnsi="Calibri"/>
        </w:rPr>
      </w:pPr>
      <w:proofErr w:type="gramStart"/>
      <w:r w:rsidRPr="005B12CF">
        <w:rPr>
          <w:rFonts w:ascii="Calibri" w:hAnsi="Calibri"/>
        </w:rPr>
        <w:t xml:space="preserve">Strategic Direction for the LCC </w:t>
      </w:r>
      <w:r w:rsidRPr="005B12CF">
        <w:rPr>
          <w:rFonts w:ascii="Calibri" w:hAnsi="Calibri"/>
        </w:rPr>
        <w:t>(agenda item 7).</w:t>
      </w:r>
      <w:proofErr w:type="gramEnd"/>
      <w:r w:rsidRPr="005B12CF">
        <w:rPr>
          <w:rFonts w:ascii="Calibri" w:hAnsi="Calibri"/>
        </w:rPr>
        <w:t xml:space="preserve">  Four years after our first Steering Committee meeting in New Castle, New Hampshire, and three years after the approval of the LCC science strategic plan, the North Atlantic LCC is at a critical juncture. We have made tremendous progress t</w:t>
      </w:r>
      <w:r w:rsidRPr="005B12CF">
        <w:rPr>
          <w:rFonts w:ascii="Calibri" w:hAnsi="Calibri"/>
        </w:rPr>
        <w:t xml:space="preserve">hanks to your involvement and support, but we need continual input to ensure we are moving in the right direction.  We have the capability now to develop regional, multi-resource conservation designs.  Our fall meeting is a prime opportunity to reflect on </w:t>
      </w:r>
      <w:r w:rsidRPr="005B12CF">
        <w:rPr>
          <w:rFonts w:ascii="Calibri" w:hAnsi="Calibri"/>
        </w:rPr>
        <w:t>how far we</w:t>
      </w:r>
      <w:r w:rsidRPr="005B12CF">
        <w:rPr>
          <w:rFonts w:ascii="Calibri" w:hAnsi="Calibri"/>
          <w:lang w:val="fr-FR"/>
        </w:rPr>
        <w:t>’</w:t>
      </w:r>
      <w:proofErr w:type="spellStart"/>
      <w:r w:rsidRPr="005B12CF">
        <w:rPr>
          <w:rFonts w:ascii="Calibri" w:hAnsi="Calibri"/>
        </w:rPr>
        <w:t>ve</w:t>
      </w:r>
      <w:proofErr w:type="spellEnd"/>
      <w:r w:rsidRPr="005B12CF">
        <w:rPr>
          <w:rFonts w:ascii="Calibri" w:hAnsi="Calibri"/>
        </w:rPr>
        <w:t xml:space="preserve"> come, and where we need to go from here. We invite you to provide specific feedback on the North Atlantic LCC</w:t>
      </w:r>
      <w:r w:rsidRPr="005B12CF">
        <w:rPr>
          <w:rFonts w:ascii="Calibri" w:hAnsi="Calibri"/>
          <w:lang w:val="fr-FR"/>
        </w:rPr>
        <w:t>’</w:t>
      </w:r>
      <w:r w:rsidRPr="005B12CF">
        <w:rPr>
          <w:rFonts w:ascii="Calibri" w:hAnsi="Calibri"/>
        </w:rPr>
        <w:t>s strategic direction during this meeting to guide the staff and technical committees on how they allocate time and resources, and t</w:t>
      </w:r>
      <w:r w:rsidRPr="005B12CF">
        <w:rPr>
          <w:rFonts w:ascii="Calibri" w:hAnsi="Calibri"/>
        </w:rPr>
        <w:t>o inform additions and revisions to the strategic plan.</w:t>
      </w:r>
    </w:p>
    <w:p w:rsidR="005B12CF" w:rsidRDefault="005B12CF">
      <w:pPr>
        <w:pStyle w:val="Body"/>
        <w:rPr>
          <w:rFonts w:ascii="Calibri" w:hAnsi="Calibri"/>
        </w:rPr>
      </w:pPr>
    </w:p>
    <w:p w:rsidR="001316A1" w:rsidRPr="005B12CF" w:rsidRDefault="00363A5F">
      <w:pPr>
        <w:pStyle w:val="Body"/>
        <w:rPr>
          <w:rFonts w:ascii="Calibri" w:hAnsi="Calibri"/>
        </w:rPr>
      </w:pPr>
      <w:r w:rsidRPr="005B12CF">
        <w:rPr>
          <w:rFonts w:ascii="Calibri" w:hAnsi="Calibri"/>
        </w:rPr>
        <w:t>At the Steering Committee meeting we will be asking for your verbal and/or written input on the following questions.</w:t>
      </w:r>
      <w:r w:rsidR="005B12CF">
        <w:rPr>
          <w:rFonts w:ascii="Calibri" w:hAnsi="Calibri"/>
        </w:rPr>
        <w:t xml:space="preserve">  If you prefer to provide input in writing please add ideas here and hand to LCC staff or chairs.</w:t>
      </w:r>
    </w:p>
    <w:p w:rsidR="001316A1" w:rsidRPr="005B12CF" w:rsidRDefault="001316A1">
      <w:pPr>
        <w:pStyle w:val="Body"/>
        <w:rPr>
          <w:rFonts w:ascii="Calibri" w:hAnsi="Calibri"/>
        </w:rPr>
      </w:pPr>
    </w:p>
    <w:p w:rsidR="001316A1" w:rsidRPr="005B12CF" w:rsidRDefault="00363A5F">
      <w:pPr>
        <w:pStyle w:val="Body"/>
        <w:rPr>
          <w:rFonts w:ascii="Calibri" w:hAnsi="Calibri"/>
        </w:rPr>
      </w:pPr>
      <w:r w:rsidRPr="005B12CF">
        <w:rPr>
          <w:rFonts w:ascii="Calibri" w:hAnsi="Calibri"/>
        </w:rPr>
        <w:t>Given the mission, vision and goals of the LCC and the Northeast Conservation</w:t>
      </w:r>
      <w:r w:rsidRPr="005B12CF">
        <w:rPr>
          <w:rFonts w:ascii="Calibri" w:hAnsi="Calibri"/>
        </w:rPr>
        <w:t xml:space="preserve"> Framework </w:t>
      </w:r>
      <w:r w:rsidR="005B12CF">
        <w:rPr>
          <w:rFonts w:ascii="Calibri" w:hAnsi="Calibri"/>
        </w:rPr>
        <w:t xml:space="preserve">(shown on next few pages) </w:t>
      </w:r>
      <w:r w:rsidRPr="005B12CF">
        <w:rPr>
          <w:rFonts w:ascii="Calibri" w:hAnsi="Calibri"/>
        </w:rPr>
        <w:t>as reflected in the LCC Strategic Plan:</w:t>
      </w:r>
    </w:p>
    <w:p w:rsidR="001316A1" w:rsidRPr="005B12CF" w:rsidRDefault="001316A1">
      <w:pPr>
        <w:pStyle w:val="Body"/>
        <w:rPr>
          <w:rFonts w:ascii="Calibri" w:hAnsi="Calibri"/>
        </w:rPr>
      </w:pPr>
    </w:p>
    <w:p w:rsidR="001316A1" w:rsidRPr="005B12CF" w:rsidRDefault="00363A5F">
      <w:pPr>
        <w:pStyle w:val="Body"/>
        <w:numPr>
          <w:ilvl w:val="0"/>
          <w:numId w:val="3"/>
        </w:numPr>
        <w:rPr>
          <w:rFonts w:ascii="Calibri" w:eastAsia="Helvetica" w:hAnsi="Calibri" w:cs="Helvetica"/>
          <w:b/>
          <w:position w:val="-2"/>
        </w:rPr>
      </w:pPr>
      <w:r w:rsidRPr="005B12CF">
        <w:rPr>
          <w:rFonts w:ascii="Calibri" w:hAnsi="Calibri"/>
          <w:b/>
        </w:rPr>
        <w:t xml:space="preserve">How is the LCC doing?  </w:t>
      </w: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eastAsia="Helvetica" w:hAnsi="Calibri" w:cs="Helvetica"/>
          <w:b/>
          <w:position w:val="-2"/>
        </w:rPr>
      </w:pPr>
    </w:p>
    <w:p w:rsidR="001316A1" w:rsidRPr="005B12CF" w:rsidRDefault="00363A5F">
      <w:pPr>
        <w:pStyle w:val="Body"/>
        <w:numPr>
          <w:ilvl w:val="0"/>
          <w:numId w:val="4"/>
        </w:numPr>
        <w:rPr>
          <w:rFonts w:ascii="Calibri" w:eastAsia="Helvetica" w:hAnsi="Calibri" w:cs="Helvetica"/>
          <w:b/>
          <w:position w:val="-2"/>
        </w:rPr>
      </w:pPr>
      <w:r w:rsidRPr="005B12CF">
        <w:rPr>
          <w:rFonts w:ascii="Calibri" w:hAnsi="Calibri"/>
          <w:b/>
        </w:rPr>
        <w:t xml:space="preserve">Are we focusing on the right things? </w:t>
      </w: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eastAsia="Helvetica" w:hAnsi="Calibri" w:cs="Helvetica"/>
          <w:b/>
          <w:position w:val="-2"/>
        </w:rPr>
      </w:pPr>
    </w:p>
    <w:p w:rsidR="001316A1" w:rsidRPr="005B12CF" w:rsidRDefault="00363A5F">
      <w:pPr>
        <w:pStyle w:val="Body"/>
        <w:numPr>
          <w:ilvl w:val="0"/>
          <w:numId w:val="5"/>
        </w:numPr>
        <w:rPr>
          <w:rFonts w:ascii="Calibri" w:eastAsia="Helvetica" w:hAnsi="Calibri" w:cs="Helvetica"/>
          <w:b/>
          <w:position w:val="-2"/>
        </w:rPr>
      </w:pPr>
      <w:r w:rsidRPr="005B12CF">
        <w:rPr>
          <w:rFonts w:ascii="Calibri" w:hAnsi="Calibri"/>
          <w:b/>
        </w:rPr>
        <w:t xml:space="preserve">Are there components that need more attention? </w:t>
      </w:r>
    </w:p>
    <w:p w:rsidR="005B12CF" w:rsidRPr="005B12CF" w:rsidRDefault="005B12CF" w:rsidP="005B12CF">
      <w:pPr>
        <w:pStyle w:val="Body"/>
        <w:ind w:left="180"/>
        <w:rPr>
          <w:rFonts w:ascii="Calibri" w:eastAsia="Helvetica" w:hAnsi="Calibri" w:cs="Helvetica"/>
          <w:b/>
          <w:position w:val="-2"/>
        </w:rPr>
      </w:pPr>
    </w:p>
    <w:p w:rsidR="005B12CF" w:rsidRPr="005B12CF" w:rsidRDefault="005B12CF" w:rsidP="005B12CF">
      <w:pPr>
        <w:pStyle w:val="Body"/>
        <w:ind w:left="180"/>
        <w:rPr>
          <w:rFonts w:ascii="Calibri" w:eastAsia="Helvetica" w:hAnsi="Calibri" w:cs="Helvetica"/>
          <w:b/>
          <w:position w:val="-2"/>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eastAsia="Helvetica" w:hAnsi="Calibri" w:cs="Helvetica"/>
          <w:b/>
          <w:position w:val="-2"/>
        </w:rPr>
      </w:pPr>
    </w:p>
    <w:p w:rsidR="005B12CF" w:rsidRPr="005B12CF" w:rsidRDefault="005B12CF" w:rsidP="005B12CF">
      <w:pPr>
        <w:pStyle w:val="Body"/>
        <w:ind w:left="180"/>
        <w:rPr>
          <w:rFonts w:ascii="Calibri" w:eastAsia="Helvetica" w:hAnsi="Calibri" w:cs="Helvetica"/>
          <w:b/>
          <w:position w:val="-2"/>
        </w:rPr>
      </w:pPr>
    </w:p>
    <w:p w:rsidR="001316A1" w:rsidRPr="005B12CF" w:rsidRDefault="00363A5F">
      <w:pPr>
        <w:pStyle w:val="Body"/>
        <w:numPr>
          <w:ilvl w:val="0"/>
          <w:numId w:val="6"/>
        </w:numPr>
        <w:rPr>
          <w:rFonts w:ascii="Calibri" w:eastAsia="Helvetica" w:hAnsi="Calibri" w:cs="Helvetica"/>
          <w:b/>
          <w:position w:val="-2"/>
        </w:rPr>
      </w:pPr>
      <w:r w:rsidRPr="005B12CF">
        <w:rPr>
          <w:rFonts w:ascii="Calibri" w:hAnsi="Calibri"/>
          <w:b/>
        </w:rPr>
        <w:t>Is the LCC going in a direction that is value added and relevant to your organization</w:t>
      </w:r>
      <w:r w:rsidRPr="005B12CF">
        <w:rPr>
          <w:rFonts w:ascii="Calibri" w:hAnsi="Calibri"/>
          <w:b/>
        </w:rPr>
        <w:t xml:space="preserve">?  </w:t>
      </w:r>
    </w:p>
    <w:p w:rsidR="005B12CF" w:rsidRPr="005B12CF" w:rsidRDefault="005B12CF" w:rsidP="005B12CF">
      <w:pPr>
        <w:pStyle w:val="Body"/>
        <w:ind w:left="180"/>
        <w:rPr>
          <w:rFonts w:ascii="Calibri" w:eastAsia="Helvetica" w:hAnsi="Calibri" w:cs="Helvetica"/>
          <w:b/>
          <w:position w:val="-2"/>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hAnsi="Calibri"/>
          <w:b/>
        </w:rPr>
      </w:pPr>
    </w:p>
    <w:p w:rsidR="005B12CF" w:rsidRPr="005B12CF" w:rsidRDefault="005B12CF" w:rsidP="005B12CF">
      <w:pPr>
        <w:pStyle w:val="Body"/>
        <w:rPr>
          <w:rFonts w:ascii="Calibri" w:eastAsia="Helvetica" w:hAnsi="Calibri" w:cs="Helvetica"/>
          <w:b/>
          <w:position w:val="-2"/>
        </w:rPr>
      </w:pPr>
    </w:p>
    <w:p w:rsidR="001316A1" w:rsidRPr="005B12CF" w:rsidRDefault="00363A5F">
      <w:pPr>
        <w:pStyle w:val="Body"/>
        <w:numPr>
          <w:ilvl w:val="0"/>
          <w:numId w:val="7"/>
        </w:numPr>
        <w:rPr>
          <w:rFonts w:ascii="Calibri" w:eastAsia="Helvetica" w:hAnsi="Calibri" w:cs="Helvetica"/>
          <w:b/>
          <w:position w:val="-2"/>
        </w:rPr>
      </w:pPr>
      <w:r w:rsidRPr="005B12CF">
        <w:rPr>
          <w:rFonts w:ascii="Calibri" w:hAnsi="Calibri"/>
          <w:b/>
        </w:rPr>
        <w:t>If no</w:t>
      </w:r>
      <w:r w:rsidRPr="005B12CF">
        <w:rPr>
          <w:rFonts w:ascii="Calibri" w:hAnsi="Calibri"/>
          <w:b/>
        </w:rPr>
        <w:t>t, what would make it more relevant?</w:t>
      </w:r>
    </w:p>
    <w:p w:rsidR="005B12CF" w:rsidRDefault="005B12CF">
      <w:pPr>
        <w:rPr>
          <w:rFonts w:ascii="Calibri" w:hAnsi="Calibri" w:cs="Arial Unicode MS"/>
          <w:b/>
          <w:color w:val="000000"/>
          <w:sz w:val="22"/>
          <w:szCs w:val="22"/>
        </w:rPr>
      </w:pPr>
      <w:r>
        <w:rPr>
          <w:rFonts w:ascii="Calibri" w:hAnsi="Calibri"/>
          <w:b/>
        </w:rPr>
        <w:br w:type="page"/>
      </w:r>
    </w:p>
    <w:p w:rsidR="005B12CF" w:rsidRPr="00164734" w:rsidRDefault="005B12CF" w:rsidP="005B12CF">
      <w:pPr>
        <w:spacing w:after="120"/>
        <w:jc w:val="center"/>
        <w:rPr>
          <w:rFonts w:ascii="Californian FB" w:hAnsi="Californian FB"/>
          <w:b/>
        </w:rPr>
      </w:pPr>
      <w:r w:rsidRPr="00164734">
        <w:rPr>
          <w:rFonts w:ascii="Californian FB" w:hAnsi="Californian FB"/>
          <w:b/>
        </w:rPr>
        <w:lastRenderedPageBreak/>
        <w:t>North Atlantic Landscape Conservation Cooperative</w:t>
      </w:r>
    </w:p>
    <w:p w:rsidR="005B12CF" w:rsidRPr="00164734" w:rsidRDefault="005B12CF" w:rsidP="005B12CF">
      <w:pPr>
        <w:spacing w:after="120"/>
        <w:jc w:val="center"/>
        <w:rPr>
          <w:rFonts w:ascii="Californian FB" w:hAnsi="Californian FB"/>
          <w:b/>
        </w:rPr>
      </w:pPr>
      <w:r w:rsidRPr="00164734">
        <w:rPr>
          <w:rFonts w:ascii="Californian FB" w:hAnsi="Californian FB"/>
          <w:b/>
        </w:rPr>
        <w:t xml:space="preserve">Vision, Mission and Goals </w:t>
      </w:r>
    </w:p>
    <w:p w:rsidR="005B12CF" w:rsidRPr="00164734" w:rsidRDefault="005B12CF" w:rsidP="005B12CF">
      <w:pPr>
        <w:spacing w:after="120"/>
        <w:jc w:val="center"/>
        <w:rPr>
          <w:rFonts w:ascii="Californian FB" w:hAnsi="Californian FB"/>
          <w:b/>
        </w:rPr>
      </w:pPr>
    </w:p>
    <w:p w:rsidR="005B12CF" w:rsidRPr="00164734" w:rsidRDefault="005B12CF" w:rsidP="005B12CF">
      <w:pPr>
        <w:spacing w:after="120"/>
        <w:rPr>
          <w:rFonts w:ascii="Californian FB" w:hAnsi="Californian FB"/>
          <w:b/>
        </w:rPr>
      </w:pPr>
      <w:r w:rsidRPr="00164734">
        <w:rPr>
          <w:rFonts w:ascii="Californian FB" w:hAnsi="Californian FB"/>
          <w:b/>
        </w:rPr>
        <w:t>Vision:</w:t>
      </w:r>
      <w:r w:rsidRPr="00164734">
        <w:rPr>
          <w:rFonts w:ascii="Californian FB" w:hAnsi="Californian FB"/>
          <w:b/>
        </w:rPr>
        <w:tab/>
        <w:t xml:space="preserve"> </w:t>
      </w:r>
      <w:r w:rsidRPr="00164734">
        <w:rPr>
          <w:rFonts w:ascii="Californian FB" w:hAnsi="Californian FB"/>
          <w:b/>
          <w:i/>
        </w:rPr>
        <w:t>(vision for the future, future desired condition)</w:t>
      </w:r>
    </w:p>
    <w:p w:rsidR="005B12CF" w:rsidRPr="00164734" w:rsidRDefault="005B12CF" w:rsidP="005B12CF">
      <w:pPr>
        <w:spacing w:after="120"/>
        <w:rPr>
          <w:rFonts w:ascii="Californian FB" w:hAnsi="Californian FB"/>
        </w:rPr>
      </w:pPr>
      <w:r w:rsidRPr="00164734">
        <w:rPr>
          <w:rFonts w:ascii="Californian FB" w:hAnsi="Californian FB"/>
        </w:rPr>
        <w:t xml:space="preserve">Landscapes that sustain our natural resources and cultural heritage maintained in a healthy state through active collaboration of conservation partners and partnerships in the North Atlantic region. </w:t>
      </w:r>
    </w:p>
    <w:p w:rsidR="005B12CF" w:rsidRPr="00164734" w:rsidRDefault="005B12CF" w:rsidP="005B12CF">
      <w:pPr>
        <w:spacing w:after="120"/>
        <w:rPr>
          <w:rFonts w:ascii="Californian FB" w:hAnsi="Californian FB"/>
          <w:b/>
          <w:i/>
        </w:rPr>
      </w:pPr>
      <w:r w:rsidRPr="00164734">
        <w:rPr>
          <w:rFonts w:ascii="Californian FB" w:hAnsi="Californian FB"/>
          <w:b/>
        </w:rPr>
        <w:t xml:space="preserve">Mission Statement: </w:t>
      </w:r>
      <w:r w:rsidRPr="00164734">
        <w:rPr>
          <w:rFonts w:ascii="Californian FB" w:hAnsi="Californian FB"/>
          <w:b/>
          <w:i/>
        </w:rPr>
        <w:t>(purpose of LCC)</w:t>
      </w:r>
    </w:p>
    <w:p w:rsidR="005B12CF" w:rsidRPr="00164734" w:rsidRDefault="005B12CF" w:rsidP="005B12CF">
      <w:pPr>
        <w:spacing w:after="120"/>
        <w:rPr>
          <w:rFonts w:ascii="Californian FB" w:hAnsi="Californian FB"/>
        </w:rPr>
      </w:pPr>
      <w:r w:rsidRPr="00164734">
        <w:rPr>
          <w:rFonts w:ascii="Californian FB" w:hAnsi="Californian FB"/>
        </w:rPr>
        <w:t xml:space="preserve">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and delivering the scientific information and tools needed to prioritize and guide more effective conservation actions by partners toward those goals. </w:t>
      </w:r>
    </w:p>
    <w:p w:rsidR="005B12CF" w:rsidRDefault="005B12CF" w:rsidP="005B12CF">
      <w:pPr>
        <w:ind w:right="-720"/>
        <w:rPr>
          <w:rFonts w:ascii="Californian FB" w:hAnsi="Californian FB"/>
          <w:b/>
        </w:rPr>
      </w:pPr>
      <w:r w:rsidRPr="00164734">
        <w:rPr>
          <w:rFonts w:ascii="Californian FB" w:hAnsi="Californian FB"/>
          <w:b/>
        </w:rPr>
        <w:t>Components and Goals (</w:t>
      </w:r>
      <w:r w:rsidRPr="00164734">
        <w:rPr>
          <w:rFonts w:ascii="Californian FB" w:hAnsi="Californian FB"/>
          <w:b/>
          <w:i/>
        </w:rPr>
        <w:t>what the LCC does</w:t>
      </w:r>
      <w:r w:rsidRPr="00164734">
        <w:rPr>
          <w:rFonts w:ascii="Californian FB" w:hAnsi="Californian FB"/>
          <w:b/>
        </w:rPr>
        <w:t>)</w:t>
      </w:r>
    </w:p>
    <w:p w:rsidR="005B12CF" w:rsidRPr="00164734" w:rsidRDefault="005B12CF" w:rsidP="005B12CF">
      <w:pPr>
        <w:ind w:right="-720"/>
        <w:rPr>
          <w:rFonts w:ascii="Californian FB" w:hAnsi="Californian FB"/>
          <w:b/>
        </w:rPr>
      </w:pPr>
    </w:p>
    <w:p w:rsidR="005B12CF" w:rsidRPr="00164734" w:rsidRDefault="005B12CF" w:rsidP="005B12CF">
      <w:pPr>
        <w:ind w:right="-720"/>
        <w:rPr>
          <w:rFonts w:ascii="Californian FB" w:hAnsi="Californian FB"/>
        </w:rPr>
      </w:pPr>
      <w:r w:rsidRPr="00164734">
        <w:rPr>
          <w:rFonts w:ascii="Californian FB" w:hAnsi="Californian FB"/>
          <w:u w:val="single"/>
        </w:rPr>
        <w:t>Coordination and Organization</w:t>
      </w:r>
      <w:r w:rsidRPr="00164734">
        <w:rPr>
          <w:rFonts w:ascii="Californian FB" w:hAnsi="Californian FB"/>
        </w:rPr>
        <w:t>:</w:t>
      </w:r>
      <w:r w:rsidRPr="00164734">
        <w:rPr>
          <w:rFonts w:ascii="Californian FB" w:hAnsi="Californian FB"/>
          <w:b/>
        </w:rPr>
        <w:t xml:space="preserve">  </w:t>
      </w:r>
      <w:r w:rsidRPr="00164734">
        <w:rPr>
          <w:rFonts w:ascii="Californian FB" w:hAnsi="Californian FB"/>
        </w:rPr>
        <w:t>Provide structure, staff and process that brings together and coordinates partners, develops consensus on common goals (resource outcomes), builds on and integrates existing partnerships and capacity, leverages and generates funding and other resources, prioritizes and develops scientific information</w:t>
      </w:r>
      <w:r w:rsidRPr="00164734">
        <w:rPr>
          <w:rFonts w:ascii="Californian FB" w:hAnsi="Californian FB"/>
          <w:bCs/>
        </w:rPr>
        <w:t xml:space="preserve"> </w:t>
      </w:r>
      <w:r w:rsidRPr="00164734">
        <w:rPr>
          <w:rFonts w:ascii="Californian FB" w:hAnsi="Californian FB"/>
        </w:rPr>
        <w:t>and tools to make conservation more effective and evaluates progress towards resource outcomes by partners and partnerships within the LCC area and as part of the LCC network.</w:t>
      </w:r>
    </w:p>
    <w:p w:rsidR="005B12CF" w:rsidRPr="00164734" w:rsidRDefault="005B12CF" w:rsidP="005B12CF">
      <w:pPr>
        <w:spacing w:after="120"/>
        <w:ind w:right="-720"/>
        <w:rPr>
          <w:rFonts w:ascii="Californian FB" w:hAnsi="Californian FB"/>
        </w:rPr>
      </w:pPr>
      <w:r w:rsidRPr="00164734">
        <w:rPr>
          <w:rFonts w:ascii="Californian FB" w:hAnsi="Californian FB"/>
          <w:u w:val="single"/>
        </w:rPr>
        <w:t>Ecological Planning</w:t>
      </w:r>
      <w:r w:rsidRPr="00164734">
        <w:rPr>
          <w:rFonts w:ascii="Californian FB" w:hAnsi="Californian FB"/>
        </w:rPr>
        <w:t>:</w:t>
      </w:r>
      <w:r w:rsidRPr="00164734">
        <w:rPr>
          <w:rFonts w:ascii="Californian FB" w:hAnsi="Californian FB"/>
          <w:b/>
        </w:rPr>
        <w:t xml:space="preserve">  </w:t>
      </w:r>
      <w:r w:rsidRPr="00164734">
        <w:rPr>
          <w:rFonts w:ascii="Californian FB" w:hAnsi="Californian FB"/>
        </w:rPr>
        <w:t>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habitats and landscapes to provide a scientific basis for conservation actions.</w:t>
      </w:r>
    </w:p>
    <w:p w:rsidR="005B12CF" w:rsidRPr="00164734" w:rsidRDefault="005B12CF" w:rsidP="005B12CF">
      <w:pPr>
        <w:spacing w:after="120"/>
        <w:ind w:right="-720"/>
        <w:rPr>
          <w:rFonts w:ascii="Californian FB" w:hAnsi="Californian FB"/>
          <w:iCs/>
          <w:u w:val="single"/>
        </w:rPr>
      </w:pPr>
      <w:r w:rsidRPr="00164734">
        <w:rPr>
          <w:rFonts w:ascii="Californian FB" w:hAnsi="Californian FB"/>
          <w:u w:val="single"/>
        </w:rPr>
        <w:t>Conservation Design</w:t>
      </w:r>
      <w:r w:rsidRPr="00164734">
        <w:rPr>
          <w:rFonts w:ascii="Californian FB" w:hAnsi="Californian FB"/>
        </w:rPr>
        <w:t xml:space="preserve">:  Develop and provide tools and information to guide decision makers and inform conservation actions to more effectively address threats, limiting factors and uncertainties and efficiently achieve objectives and ensure functional systems under current and predicted future conditions and link site-scale actions to landscape and regional scale goals.  </w:t>
      </w:r>
    </w:p>
    <w:p w:rsidR="005B12CF" w:rsidRPr="00164734" w:rsidRDefault="005B12CF" w:rsidP="005B12CF">
      <w:pPr>
        <w:spacing w:after="120"/>
        <w:ind w:right="-720"/>
        <w:rPr>
          <w:rFonts w:ascii="Californian FB" w:hAnsi="Californian FB"/>
        </w:rPr>
      </w:pPr>
      <w:r w:rsidRPr="00164734">
        <w:rPr>
          <w:rFonts w:ascii="Californian FB" w:hAnsi="Californian FB"/>
          <w:iCs/>
          <w:u w:val="single"/>
        </w:rPr>
        <w:t>Conservation Adoption and Delivery:</w:t>
      </w:r>
      <w:r w:rsidRPr="00164734">
        <w:rPr>
          <w:rFonts w:ascii="Californian FB" w:hAnsi="Californian FB"/>
          <w:iCs/>
        </w:rPr>
        <w:t xml:space="preserve"> Assist partners with use of science and tools and work with partners to implement actions to test, validate and improve scientific information and tools developed by the LCC to enhance the ability of our lands and waters to sustain fish, wildlife, plant, cultural resources and unique ecosystems.</w:t>
      </w:r>
    </w:p>
    <w:p w:rsidR="005B12CF" w:rsidRPr="00164734" w:rsidRDefault="005B12CF" w:rsidP="005B12CF">
      <w:pPr>
        <w:spacing w:after="120"/>
        <w:ind w:right="-720"/>
        <w:rPr>
          <w:rFonts w:ascii="Californian FB" w:hAnsi="Californian FB"/>
          <w:bCs/>
        </w:rPr>
      </w:pPr>
      <w:r w:rsidRPr="00164734">
        <w:rPr>
          <w:rFonts w:ascii="Californian FB" w:hAnsi="Californian FB"/>
          <w:bCs/>
          <w:u w:val="single"/>
        </w:rPr>
        <w:t>Monitoring and Evaluation</w:t>
      </w:r>
      <w:r w:rsidRPr="00164734">
        <w:rPr>
          <w:rFonts w:ascii="Californian FB" w:hAnsi="Californian FB"/>
          <w:bCs/>
        </w:rPr>
        <w:t>:  Facilitate monitoring of populations, resources, habitats and landscapes and tracking of conservation actions  designed to assess the effectiveness of conservation actions, assess progress towards common goals and guide future planning and actions based on the results.</w:t>
      </w:r>
    </w:p>
    <w:p w:rsidR="005B12CF" w:rsidRDefault="005B12CF">
      <w:pPr>
        <w:rPr>
          <w:rFonts w:ascii="Californian FB" w:hAnsi="Californian FB"/>
          <w:bCs/>
          <w:u w:val="single"/>
        </w:rPr>
      </w:pPr>
      <w:r>
        <w:rPr>
          <w:rFonts w:ascii="Californian FB" w:hAnsi="Californian FB"/>
          <w:bCs/>
          <w:u w:val="single"/>
        </w:rPr>
        <w:br w:type="page"/>
      </w:r>
    </w:p>
    <w:p w:rsidR="005B12CF" w:rsidRPr="00164734" w:rsidRDefault="005B12CF" w:rsidP="005B12CF">
      <w:pPr>
        <w:spacing w:after="120"/>
        <w:ind w:right="-720"/>
        <w:rPr>
          <w:rFonts w:ascii="Californian FB" w:hAnsi="Californian FB"/>
          <w:bCs/>
        </w:rPr>
      </w:pPr>
      <w:r w:rsidRPr="00164734">
        <w:rPr>
          <w:rFonts w:ascii="Californian FB" w:hAnsi="Californian FB"/>
          <w:bCs/>
          <w:u w:val="single"/>
        </w:rPr>
        <w:lastRenderedPageBreak/>
        <w:t>Research</w:t>
      </w:r>
      <w:r w:rsidRPr="00164734">
        <w:rPr>
          <w:rFonts w:ascii="Californian FB" w:hAnsi="Californian FB"/>
          <w:bCs/>
        </w:rPr>
        <w:t xml:space="preserve">:  Facilitate the pursuit and support of priority research activities based on needs identified and prioritized by partners and partnerships that test key assumptions in planning and inform future </w:t>
      </w:r>
      <w:proofErr w:type="gramStart"/>
      <w:r w:rsidRPr="00164734">
        <w:rPr>
          <w:rFonts w:ascii="Californian FB" w:hAnsi="Californian FB"/>
          <w:bCs/>
        </w:rPr>
        <w:t>planning</w:t>
      </w:r>
      <w:proofErr w:type="gramEnd"/>
      <w:r w:rsidRPr="00164734">
        <w:rPr>
          <w:rFonts w:ascii="Californian FB" w:hAnsi="Californian FB"/>
          <w:bCs/>
        </w:rPr>
        <w:t xml:space="preserve"> and delivery; provide guidance to Climate Science Centers on climate science needed by the LCC; and work with partners to coordinate ongoing research initiatives on priority conservation issues.</w:t>
      </w:r>
    </w:p>
    <w:p w:rsidR="005B12CF" w:rsidRPr="00164734" w:rsidRDefault="005B12CF" w:rsidP="005B12CF">
      <w:pPr>
        <w:spacing w:after="120"/>
        <w:ind w:right="-720"/>
        <w:rPr>
          <w:rFonts w:ascii="Californian FB" w:hAnsi="Californian FB"/>
        </w:rPr>
      </w:pPr>
      <w:r w:rsidRPr="00164734">
        <w:rPr>
          <w:rFonts w:ascii="Californian FB" w:hAnsi="Californian FB"/>
          <w:u w:val="single"/>
        </w:rPr>
        <w:t>Communication and Outreach</w:t>
      </w:r>
      <w:r w:rsidRPr="00164734">
        <w:rPr>
          <w:rFonts w:ascii="Californian FB" w:hAnsi="Californian FB"/>
        </w:rPr>
        <w:t>:</w:t>
      </w:r>
      <w:r w:rsidRPr="00164734">
        <w:rPr>
          <w:rFonts w:ascii="Californian FB" w:hAnsi="Californian FB"/>
          <w:b/>
        </w:rPr>
        <w:t xml:space="preserve">  </w:t>
      </w:r>
      <w:r w:rsidRPr="00164734">
        <w:rPr>
          <w:rFonts w:ascii="Californian FB" w:hAnsi="Californian FB"/>
        </w:rPr>
        <w:t>Develop effective communication products to enhance communications among partners and partnerships, develop and sustain the LCC partnership, attract new partners, support existing funding and seek new funds, improve internal and external relations, and raise awareness of LCC priorities targeted to specific audiences.</w:t>
      </w:r>
    </w:p>
    <w:p w:rsidR="005B12CF" w:rsidRPr="00164734" w:rsidRDefault="005B12CF" w:rsidP="005B12CF">
      <w:pPr>
        <w:spacing w:after="120"/>
        <w:ind w:right="-720"/>
        <w:rPr>
          <w:rFonts w:ascii="Californian FB" w:hAnsi="Californian FB"/>
        </w:rPr>
      </w:pPr>
      <w:r w:rsidRPr="00164734">
        <w:rPr>
          <w:rFonts w:ascii="Californian FB" w:hAnsi="Californian FB"/>
          <w:u w:val="single"/>
        </w:rPr>
        <w:t>Information Management</w:t>
      </w:r>
      <w:r w:rsidRPr="00164734">
        <w:rPr>
          <w:rFonts w:ascii="Californian FB" w:hAnsi="Californian FB"/>
        </w:rPr>
        <w:t>:   Compile, synthesize, organize and make available information, data, science and tools developed by partners and partnerships and the LCC in scales and formats needed by partners.</w:t>
      </w:r>
    </w:p>
    <w:p w:rsidR="005B12CF" w:rsidRPr="00164734" w:rsidRDefault="005B12CF" w:rsidP="005B12CF"/>
    <w:p w:rsidR="005B12CF" w:rsidRPr="001C3E80" w:rsidRDefault="005B12CF" w:rsidP="005B12CF">
      <w:pPr>
        <w:rPr>
          <w:rFonts w:ascii="Californian FB" w:hAnsi="Californian FB"/>
          <w:i/>
        </w:rPr>
      </w:pPr>
      <w:r w:rsidRPr="001C3E80">
        <w:rPr>
          <w:rFonts w:ascii="Californian FB" w:hAnsi="Californian FB"/>
          <w:i/>
        </w:rPr>
        <w:t>Northeast Conservation Framework agreed to at Northeast Conservation Framework Workshop in 2011</w:t>
      </w:r>
    </w:p>
    <w:p w:rsidR="005B12CF" w:rsidRDefault="005B12CF" w:rsidP="005B12CF">
      <w:r>
        <w:rPr>
          <w:noProof/>
        </w:rPr>
        <w:drawing>
          <wp:inline distT="0" distB="0" distL="0" distR="0" wp14:anchorId="6A006DC0" wp14:editId="2D7F44E1">
            <wp:extent cx="5353050" cy="4000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4000500"/>
                    </a:xfrm>
                    <a:prstGeom prst="rect">
                      <a:avLst/>
                    </a:prstGeom>
                    <a:noFill/>
                    <a:ln w="9525" cmpd="sng">
                      <a:solidFill>
                        <a:srgbClr val="4F81BD"/>
                      </a:solidFill>
                      <a:miter lim="800000"/>
                      <a:headEnd/>
                      <a:tailEnd/>
                    </a:ln>
                    <a:effectLst/>
                  </pic:spPr>
                </pic:pic>
              </a:graphicData>
            </a:graphic>
          </wp:inline>
        </w:drawing>
      </w:r>
    </w:p>
    <w:p w:rsidR="005B12CF" w:rsidRDefault="005B12CF" w:rsidP="005B12CF"/>
    <w:p w:rsidR="005B12CF" w:rsidRDefault="005B12CF" w:rsidP="005B12CF"/>
    <w:p w:rsidR="001316A1" w:rsidRPr="005B12CF" w:rsidRDefault="001316A1">
      <w:pPr>
        <w:pStyle w:val="Body"/>
        <w:rPr>
          <w:rFonts w:ascii="Calibri" w:hAnsi="Calibri"/>
          <w:b/>
        </w:rPr>
      </w:pPr>
    </w:p>
    <w:sectPr w:rsidR="001316A1" w:rsidRPr="005B12CF" w:rsidSect="005B12CF">
      <w:headerReference w:type="default" r:id="rId9"/>
      <w:pgSz w:w="12240" w:h="15840"/>
      <w:pgMar w:top="117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3A5F">
      <w:r>
        <w:separator/>
      </w:r>
    </w:p>
  </w:endnote>
  <w:endnote w:type="continuationSeparator" w:id="0">
    <w:p w:rsidR="00000000" w:rsidRDefault="0036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3A5F">
      <w:r>
        <w:separator/>
      </w:r>
    </w:p>
  </w:footnote>
  <w:footnote w:type="continuationSeparator" w:id="0">
    <w:p w:rsidR="00000000" w:rsidRDefault="0036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5F" w:rsidRDefault="00363A5F">
    <w:pPr>
      <w:pStyle w:val="Header"/>
    </w:pPr>
    <w:r>
      <w:t>Additional Handout for Discussion Input</w:t>
    </w:r>
  </w:p>
  <w:p w:rsidR="001316A1" w:rsidRDefault="001316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D13"/>
    <w:multiLevelType w:val="hybridMultilevel"/>
    <w:tmpl w:val="3404CE94"/>
    <w:lvl w:ilvl="0" w:tplc="1FD46912">
      <w:numFmt w:val="bullet"/>
      <w:lvlText w:val="·"/>
      <w:lvlJc w:val="left"/>
      <w:pPr>
        <w:ind w:left="975" w:hanging="615"/>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B5AF4"/>
    <w:multiLevelType w:val="multilevel"/>
    <w:tmpl w:val="FFE0F6A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451624F1"/>
    <w:multiLevelType w:val="multilevel"/>
    <w:tmpl w:val="C0A883C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4E3512F4"/>
    <w:multiLevelType w:val="multilevel"/>
    <w:tmpl w:val="89DEA9B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515F7CAE"/>
    <w:multiLevelType w:val="multilevel"/>
    <w:tmpl w:val="F3325A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559C7B15"/>
    <w:multiLevelType w:val="hybridMultilevel"/>
    <w:tmpl w:val="4B12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3372F"/>
    <w:multiLevelType w:val="multilevel"/>
    <w:tmpl w:val="9A8C74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697A4D43"/>
    <w:multiLevelType w:val="multilevel"/>
    <w:tmpl w:val="9B185480"/>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7E9D33EE"/>
    <w:multiLevelType w:val="multilevel"/>
    <w:tmpl w:val="C6A897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3"/>
  </w:num>
  <w:num w:numId="2">
    <w:abstractNumId w:val="1"/>
  </w:num>
  <w:num w:numId="3">
    <w:abstractNumId w:val="8"/>
  </w:num>
  <w:num w:numId="4">
    <w:abstractNumId w:val="2"/>
  </w:num>
  <w:num w:numId="5">
    <w:abstractNumId w:val="6"/>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316A1"/>
    <w:rsid w:val="001316A1"/>
    <w:rsid w:val="00262352"/>
    <w:rsid w:val="00363A5F"/>
    <w:rsid w:val="005B12CF"/>
    <w:rsid w:val="00E6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
    <w:pPr>
      <w:numPr>
        <w:numId w:val="7"/>
      </w:numPr>
    </w:pPr>
  </w:style>
  <w:style w:type="numbering" w:customStyle="1" w:styleId="Bullet">
    <w:name w:val="Bullet"/>
  </w:style>
  <w:style w:type="paragraph" w:styleId="BalloonText">
    <w:name w:val="Balloon Text"/>
    <w:basedOn w:val="Normal"/>
    <w:link w:val="BalloonTextChar"/>
    <w:uiPriority w:val="99"/>
    <w:semiHidden/>
    <w:unhideWhenUsed/>
    <w:rsid w:val="005B12CF"/>
    <w:rPr>
      <w:rFonts w:ascii="Tahoma" w:hAnsi="Tahoma" w:cs="Tahoma"/>
      <w:sz w:val="16"/>
      <w:szCs w:val="16"/>
    </w:rPr>
  </w:style>
  <w:style w:type="character" w:customStyle="1" w:styleId="BalloonTextChar">
    <w:name w:val="Balloon Text Char"/>
    <w:basedOn w:val="DefaultParagraphFont"/>
    <w:link w:val="BalloonText"/>
    <w:uiPriority w:val="99"/>
    <w:semiHidden/>
    <w:rsid w:val="005B12CF"/>
    <w:rPr>
      <w:rFonts w:ascii="Tahoma" w:hAnsi="Tahoma" w:cs="Tahoma"/>
      <w:sz w:val="16"/>
      <w:szCs w:val="16"/>
    </w:rPr>
  </w:style>
  <w:style w:type="paragraph" w:styleId="Header">
    <w:name w:val="header"/>
    <w:basedOn w:val="Normal"/>
    <w:link w:val="HeaderChar"/>
    <w:uiPriority w:val="99"/>
    <w:unhideWhenUsed/>
    <w:rsid w:val="00363A5F"/>
    <w:pPr>
      <w:tabs>
        <w:tab w:val="center" w:pos="4680"/>
        <w:tab w:val="right" w:pos="9360"/>
      </w:tabs>
    </w:pPr>
  </w:style>
  <w:style w:type="character" w:customStyle="1" w:styleId="HeaderChar">
    <w:name w:val="Header Char"/>
    <w:basedOn w:val="DefaultParagraphFont"/>
    <w:link w:val="Header"/>
    <w:uiPriority w:val="99"/>
    <w:rsid w:val="00363A5F"/>
    <w:rPr>
      <w:sz w:val="24"/>
      <w:szCs w:val="24"/>
    </w:rPr>
  </w:style>
  <w:style w:type="paragraph" w:styleId="Footer">
    <w:name w:val="footer"/>
    <w:basedOn w:val="Normal"/>
    <w:link w:val="FooterChar"/>
    <w:uiPriority w:val="99"/>
    <w:unhideWhenUsed/>
    <w:rsid w:val="00363A5F"/>
    <w:pPr>
      <w:tabs>
        <w:tab w:val="center" w:pos="4680"/>
        <w:tab w:val="right" w:pos="9360"/>
      </w:tabs>
    </w:pPr>
  </w:style>
  <w:style w:type="character" w:customStyle="1" w:styleId="FooterChar">
    <w:name w:val="Footer Char"/>
    <w:basedOn w:val="DefaultParagraphFont"/>
    <w:link w:val="Footer"/>
    <w:uiPriority w:val="99"/>
    <w:rsid w:val="00363A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
    <w:pPr>
      <w:numPr>
        <w:numId w:val="7"/>
      </w:numPr>
    </w:pPr>
  </w:style>
  <w:style w:type="numbering" w:customStyle="1" w:styleId="Bullet">
    <w:name w:val="Bullet"/>
  </w:style>
  <w:style w:type="paragraph" w:styleId="BalloonText">
    <w:name w:val="Balloon Text"/>
    <w:basedOn w:val="Normal"/>
    <w:link w:val="BalloonTextChar"/>
    <w:uiPriority w:val="99"/>
    <w:semiHidden/>
    <w:unhideWhenUsed/>
    <w:rsid w:val="005B12CF"/>
    <w:rPr>
      <w:rFonts w:ascii="Tahoma" w:hAnsi="Tahoma" w:cs="Tahoma"/>
      <w:sz w:val="16"/>
      <w:szCs w:val="16"/>
    </w:rPr>
  </w:style>
  <w:style w:type="character" w:customStyle="1" w:styleId="BalloonTextChar">
    <w:name w:val="Balloon Text Char"/>
    <w:basedOn w:val="DefaultParagraphFont"/>
    <w:link w:val="BalloonText"/>
    <w:uiPriority w:val="99"/>
    <w:semiHidden/>
    <w:rsid w:val="005B12CF"/>
    <w:rPr>
      <w:rFonts w:ascii="Tahoma" w:hAnsi="Tahoma" w:cs="Tahoma"/>
      <w:sz w:val="16"/>
      <w:szCs w:val="16"/>
    </w:rPr>
  </w:style>
  <w:style w:type="paragraph" w:styleId="Header">
    <w:name w:val="header"/>
    <w:basedOn w:val="Normal"/>
    <w:link w:val="HeaderChar"/>
    <w:uiPriority w:val="99"/>
    <w:unhideWhenUsed/>
    <w:rsid w:val="00363A5F"/>
    <w:pPr>
      <w:tabs>
        <w:tab w:val="center" w:pos="4680"/>
        <w:tab w:val="right" w:pos="9360"/>
      </w:tabs>
    </w:pPr>
  </w:style>
  <w:style w:type="character" w:customStyle="1" w:styleId="HeaderChar">
    <w:name w:val="Header Char"/>
    <w:basedOn w:val="DefaultParagraphFont"/>
    <w:link w:val="Header"/>
    <w:uiPriority w:val="99"/>
    <w:rsid w:val="00363A5F"/>
    <w:rPr>
      <w:sz w:val="24"/>
      <w:szCs w:val="24"/>
    </w:rPr>
  </w:style>
  <w:style w:type="paragraph" w:styleId="Footer">
    <w:name w:val="footer"/>
    <w:basedOn w:val="Normal"/>
    <w:link w:val="FooterChar"/>
    <w:uiPriority w:val="99"/>
    <w:unhideWhenUsed/>
    <w:rsid w:val="00363A5F"/>
    <w:pPr>
      <w:tabs>
        <w:tab w:val="center" w:pos="4680"/>
        <w:tab w:val="right" w:pos="9360"/>
      </w:tabs>
    </w:pPr>
  </w:style>
  <w:style w:type="character" w:customStyle="1" w:styleId="FooterChar">
    <w:name w:val="Footer Char"/>
    <w:basedOn w:val="DefaultParagraphFont"/>
    <w:link w:val="Footer"/>
    <w:uiPriority w:val="99"/>
    <w:rsid w:val="00363A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Milliken, Andrew</dc:creator>
  <cp:lastModifiedBy>Milliken, Andrew</cp:lastModifiedBy>
  <cp:revision>4</cp:revision>
  <dcterms:created xsi:type="dcterms:W3CDTF">2014-10-27T20:12:00Z</dcterms:created>
  <dcterms:modified xsi:type="dcterms:W3CDTF">2014-10-27T20:40:00Z</dcterms:modified>
</cp:coreProperties>
</file>