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D7" w:rsidRPr="009F12E5" w:rsidRDefault="004D1ED7" w:rsidP="007F6110">
      <w:pPr>
        <w:spacing w:after="0" w:line="240" w:lineRule="auto"/>
        <w:rPr>
          <w:sz w:val="24"/>
          <w:szCs w:val="24"/>
        </w:rPr>
      </w:pPr>
    </w:p>
    <w:p w:rsidR="00370BBC" w:rsidRPr="007F6110" w:rsidRDefault="00370BBC" w:rsidP="007F6110">
      <w:pPr>
        <w:spacing w:after="0" w:line="240" w:lineRule="auto"/>
        <w:jc w:val="center"/>
        <w:rPr>
          <w:rFonts w:ascii="Times New Roman" w:hAnsi="Times New Roman" w:cs="Times New Roman"/>
          <w:b/>
          <w:sz w:val="24"/>
          <w:szCs w:val="24"/>
        </w:rPr>
      </w:pPr>
      <w:r w:rsidRPr="007F6110">
        <w:rPr>
          <w:rFonts w:ascii="Times New Roman" w:hAnsi="Times New Roman" w:cs="Times New Roman"/>
          <w:b/>
          <w:sz w:val="24"/>
          <w:szCs w:val="24"/>
        </w:rPr>
        <w:t>N</w:t>
      </w:r>
      <w:r w:rsidR="007F6110">
        <w:rPr>
          <w:rFonts w:ascii="Times New Roman" w:hAnsi="Times New Roman" w:cs="Times New Roman"/>
          <w:b/>
          <w:sz w:val="24"/>
          <w:szCs w:val="24"/>
        </w:rPr>
        <w:t>orth Atlantic LCC</w:t>
      </w:r>
      <w:r w:rsidRPr="007F6110">
        <w:rPr>
          <w:rFonts w:ascii="Times New Roman" w:hAnsi="Times New Roman" w:cs="Times New Roman"/>
          <w:b/>
          <w:sz w:val="24"/>
          <w:szCs w:val="24"/>
        </w:rPr>
        <w:t xml:space="preserve"> Steering Committee</w:t>
      </w:r>
    </w:p>
    <w:p w:rsidR="00370BBC" w:rsidRPr="007F6110" w:rsidRDefault="00370BBC" w:rsidP="007F6110">
      <w:pPr>
        <w:spacing w:after="0" w:line="240" w:lineRule="auto"/>
        <w:jc w:val="center"/>
        <w:rPr>
          <w:rFonts w:ascii="Times New Roman" w:hAnsi="Times New Roman" w:cs="Times New Roman"/>
          <w:b/>
          <w:sz w:val="24"/>
          <w:szCs w:val="24"/>
        </w:rPr>
      </w:pPr>
      <w:r w:rsidRPr="007F6110">
        <w:rPr>
          <w:rFonts w:ascii="Times New Roman" w:hAnsi="Times New Roman" w:cs="Times New Roman"/>
          <w:b/>
          <w:sz w:val="24"/>
          <w:szCs w:val="24"/>
        </w:rPr>
        <w:t xml:space="preserve">November 5-6, </w:t>
      </w:r>
      <w:r w:rsidR="00803995" w:rsidRPr="007F6110">
        <w:rPr>
          <w:rFonts w:ascii="Times New Roman" w:hAnsi="Times New Roman" w:cs="Times New Roman"/>
          <w:b/>
          <w:sz w:val="24"/>
          <w:szCs w:val="24"/>
        </w:rPr>
        <w:t xml:space="preserve">2013 </w:t>
      </w:r>
      <w:r w:rsidRPr="007F6110">
        <w:rPr>
          <w:rFonts w:ascii="Times New Roman" w:hAnsi="Times New Roman" w:cs="Times New Roman"/>
          <w:b/>
          <w:sz w:val="24"/>
          <w:szCs w:val="24"/>
        </w:rPr>
        <w:t xml:space="preserve">Gardiner, </w:t>
      </w:r>
      <w:r w:rsidR="007F6110">
        <w:rPr>
          <w:rFonts w:ascii="Times New Roman" w:hAnsi="Times New Roman" w:cs="Times New Roman"/>
          <w:b/>
          <w:sz w:val="24"/>
          <w:szCs w:val="24"/>
        </w:rPr>
        <w:t>New York</w:t>
      </w:r>
    </w:p>
    <w:p w:rsidR="00370BBC" w:rsidRDefault="00370BBC" w:rsidP="007F6110">
      <w:pPr>
        <w:spacing w:after="0" w:line="240" w:lineRule="auto"/>
        <w:jc w:val="center"/>
        <w:rPr>
          <w:rFonts w:ascii="Times New Roman" w:hAnsi="Times New Roman" w:cs="Times New Roman"/>
          <w:b/>
          <w:sz w:val="24"/>
          <w:szCs w:val="24"/>
        </w:rPr>
      </w:pPr>
      <w:r w:rsidRPr="007F6110">
        <w:rPr>
          <w:rFonts w:ascii="Times New Roman" w:hAnsi="Times New Roman" w:cs="Times New Roman"/>
          <w:b/>
          <w:sz w:val="24"/>
          <w:szCs w:val="24"/>
        </w:rPr>
        <w:t>Minutes</w:t>
      </w:r>
    </w:p>
    <w:p w:rsidR="007F6110" w:rsidRPr="007F6110" w:rsidRDefault="007F6110" w:rsidP="007F6110">
      <w:pPr>
        <w:spacing w:after="0" w:line="240" w:lineRule="auto"/>
        <w:jc w:val="center"/>
        <w:rPr>
          <w:rFonts w:ascii="Times New Roman" w:hAnsi="Times New Roman" w:cs="Times New Roman"/>
          <w:b/>
          <w:sz w:val="24"/>
          <w:szCs w:val="24"/>
        </w:rPr>
      </w:pPr>
    </w:p>
    <w:p w:rsidR="00370BBC" w:rsidRPr="007F6110" w:rsidRDefault="00CF2081" w:rsidP="007F6110">
      <w:pPr>
        <w:spacing w:after="0" w:line="240" w:lineRule="auto"/>
        <w:jc w:val="center"/>
        <w:rPr>
          <w:rFonts w:ascii="Times New Roman" w:hAnsi="Times New Roman" w:cs="Times New Roman"/>
          <w:b/>
          <w:sz w:val="24"/>
          <w:szCs w:val="24"/>
        </w:rPr>
      </w:pPr>
      <w:r w:rsidRPr="007F6110">
        <w:rPr>
          <w:rFonts w:ascii="Times New Roman" w:hAnsi="Times New Roman" w:cs="Times New Roman"/>
          <w:b/>
          <w:sz w:val="24"/>
          <w:szCs w:val="24"/>
        </w:rPr>
        <w:t>Action Items</w:t>
      </w:r>
    </w:p>
    <w:p w:rsidR="007F6110" w:rsidRPr="007F6110" w:rsidRDefault="007F6110" w:rsidP="007F6110">
      <w:pPr>
        <w:spacing w:after="0" w:line="240" w:lineRule="auto"/>
        <w:jc w:val="center"/>
        <w:rPr>
          <w:rFonts w:ascii="Times New Roman" w:hAnsi="Times New Roman" w:cs="Times New Roman"/>
          <w:sz w:val="24"/>
          <w:szCs w:val="24"/>
        </w:rPr>
      </w:pP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Hurricane Sandy:</w:t>
      </w:r>
      <w:r w:rsidRPr="007F6110">
        <w:rPr>
          <w:rFonts w:ascii="Times New Roman" w:hAnsi="Times New Roman" w:cs="Times New Roman"/>
          <w:sz w:val="24"/>
          <w:szCs w:val="24"/>
        </w:rPr>
        <w:t xml:space="preserve"> LCC staff and Steering Committee members will assist with the assessment and coordination of funded Hurricane Sandy resiliency science projects and future proposals through the DOI competitive funding, specifically</w:t>
      </w:r>
    </w:p>
    <w:p w:rsidR="00B5742F" w:rsidRPr="007F6110" w:rsidRDefault="00B5742F" w:rsidP="007F6110">
      <w:pPr>
        <w:pStyle w:val="ListParagraph"/>
        <w:numPr>
          <w:ilvl w:val="0"/>
          <w:numId w:val="12"/>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Assemble a database of key information from funded DOI projects that allows for linking together of key projects and identification of science gaps that can be addressed through competitive DOI Hurricane Sandy funding through National Fish and Wildlife Foundation;</w:t>
      </w:r>
    </w:p>
    <w:p w:rsidR="00B5742F" w:rsidRPr="007F6110" w:rsidRDefault="00B5742F" w:rsidP="007F6110">
      <w:pPr>
        <w:pStyle w:val="ListParagraph"/>
        <w:numPr>
          <w:ilvl w:val="0"/>
          <w:numId w:val="12"/>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 xml:space="preserve">LCC staff ,  FWS (Rick Bennett), NPS (Amanda Babson), USGS (Pete Murdoch) and NOAA (Ellen </w:t>
      </w:r>
      <w:proofErr w:type="spellStart"/>
      <w:r w:rsidRPr="007F6110">
        <w:rPr>
          <w:rFonts w:ascii="Times New Roman" w:hAnsi="Times New Roman" w:cs="Times New Roman"/>
          <w:sz w:val="24"/>
          <w:szCs w:val="24"/>
        </w:rPr>
        <w:t>Mecray</w:t>
      </w:r>
      <w:proofErr w:type="spellEnd"/>
      <w:r w:rsidRPr="007F6110">
        <w:rPr>
          <w:rFonts w:ascii="Times New Roman" w:hAnsi="Times New Roman" w:cs="Times New Roman"/>
          <w:sz w:val="24"/>
          <w:szCs w:val="24"/>
        </w:rPr>
        <w:t>) will collaborate on a database and crosswalk of DOI funded projects and investigate the addition of other Hurricane Sandy science projects from other federal agencies and states;</w:t>
      </w:r>
    </w:p>
    <w:p w:rsidR="00B5742F" w:rsidRPr="007F6110" w:rsidRDefault="00B5742F" w:rsidP="007F6110">
      <w:pPr>
        <w:pStyle w:val="ListParagraph"/>
        <w:numPr>
          <w:ilvl w:val="0"/>
          <w:numId w:val="12"/>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Provide database and summary of results to LCC partners, DOI Agencies and the National Fish and Wildlife Foundation; and</w:t>
      </w:r>
    </w:p>
    <w:p w:rsidR="00B5742F" w:rsidRPr="007F6110" w:rsidRDefault="00B5742F" w:rsidP="007F6110">
      <w:pPr>
        <w:pStyle w:val="ListParagraph"/>
        <w:numPr>
          <w:ilvl w:val="0"/>
          <w:numId w:val="12"/>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Help coordinate the development of proposals to address unmet regional science needs through the competitive DOI Hurricane Sandy funding.</w:t>
      </w:r>
    </w:p>
    <w:p w:rsidR="00B5742F" w:rsidRPr="007F6110" w:rsidRDefault="00B5742F" w:rsidP="007F6110">
      <w:pPr>
        <w:spacing w:line="240" w:lineRule="auto"/>
        <w:rPr>
          <w:rFonts w:ascii="Times New Roman" w:hAnsi="Times New Roman" w:cs="Times New Roman"/>
          <w:sz w:val="24"/>
          <w:szCs w:val="24"/>
        </w:rPr>
      </w:pP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Native genotypes for restoration</w:t>
      </w:r>
      <w:r w:rsidRPr="007F6110">
        <w:rPr>
          <w:rFonts w:ascii="Times New Roman" w:hAnsi="Times New Roman" w:cs="Times New Roman"/>
          <w:sz w:val="24"/>
          <w:szCs w:val="24"/>
        </w:rPr>
        <w:t xml:space="preserve">: Bill </w:t>
      </w:r>
      <w:proofErr w:type="spellStart"/>
      <w:r w:rsidRPr="007F6110">
        <w:rPr>
          <w:rFonts w:ascii="Times New Roman" w:hAnsi="Times New Roman" w:cs="Times New Roman"/>
          <w:sz w:val="24"/>
          <w:szCs w:val="24"/>
        </w:rPr>
        <w:t>Brumback</w:t>
      </w:r>
      <w:proofErr w:type="spellEnd"/>
      <w:r w:rsidRPr="007F6110">
        <w:rPr>
          <w:rFonts w:ascii="Times New Roman" w:hAnsi="Times New Roman" w:cs="Times New Roman"/>
          <w:sz w:val="24"/>
          <w:szCs w:val="24"/>
        </w:rPr>
        <w:t xml:space="preserve"> (New England Wildflower Society) will work with National Wildlife Refuges and National Parks to encourage Hurricane sandy restorations that include plantings to utilize native genotype material and ensure that there's an adequate supply when needed.</w:t>
      </w: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 xml:space="preserve">Landscape Conservation Design: </w:t>
      </w:r>
      <w:r w:rsidRPr="007F6110">
        <w:rPr>
          <w:rFonts w:ascii="Times New Roman" w:hAnsi="Times New Roman" w:cs="Times New Roman"/>
          <w:sz w:val="24"/>
          <w:szCs w:val="24"/>
        </w:rPr>
        <w:t>LCC staff will further articulate an iterative process and timeline for Landscape Conservation Design and move forward with key steps including:</w:t>
      </w:r>
    </w:p>
    <w:p w:rsidR="00B5742F" w:rsidRPr="007F6110" w:rsidRDefault="00B5742F" w:rsidP="007F6110">
      <w:pPr>
        <w:pStyle w:val="ListParagraph"/>
        <w:numPr>
          <w:ilvl w:val="0"/>
          <w:numId w:val="11"/>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a pilot effort to test the application and seek input and feedback on Landscape Conservation Design in the Connecticut River Watershed;</w:t>
      </w:r>
    </w:p>
    <w:p w:rsidR="00B5742F" w:rsidRPr="007F6110" w:rsidRDefault="00B5742F" w:rsidP="007F6110">
      <w:pPr>
        <w:pStyle w:val="ListParagraph"/>
        <w:numPr>
          <w:ilvl w:val="0"/>
          <w:numId w:val="11"/>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individual meetings with several states an NGOs including crosswalks with state design products;</w:t>
      </w:r>
    </w:p>
    <w:p w:rsidR="00B5742F" w:rsidRPr="007F6110" w:rsidRDefault="00B5742F" w:rsidP="007F6110">
      <w:pPr>
        <w:pStyle w:val="ListParagraph"/>
        <w:numPr>
          <w:ilvl w:val="0"/>
          <w:numId w:val="11"/>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 xml:space="preserve">consider options for meetings, presentations or workshops at the Northeast Fish and Wildlife Conference; and </w:t>
      </w:r>
    </w:p>
    <w:p w:rsidR="00B5742F" w:rsidRPr="007F6110" w:rsidRDefault="00B5742F" w:rsidP="007F6110">
      <w:pPr>
        <w:pStyle w:val="ListParagraph"/>
        <w:numPr>
          <w:ilvl w:val="0"/>
          <w:numId w:val="11"/>
        </w:numPr>
        <w:spacing w:after="0" w:line="240" w:lineRule="auto"/>
        <w:contextualSpacing w:val="0"/>
        <w:rPr>
          <w:rFonts w:ascii="Times New Roman" w:hAnsi="Times New Roman" w:cs="Times New Roman"/>
          <w:sz w:val="24"/>
          <w:szCs w:val="24"/>
        </w:rPr>
      </w:pPr>
      <w:proofErr w:type="gramStart"/>
      <w:r w:rsidRPr="007F6110">
        <w:rPr>
          <w:rFonts w:ascii="Times New Roman" w:hAnsi="Times New Roman" w:cs="Times New Roman"/>
          <w:sz w:val="24"/>
          <w:szCs w:val="24"/>
        </w:rPr>
        <w:t>report</w:t>
      </w:r>
      <w:proofErr w:type="gramEnd"/>
      <w:r w:rsidRPr="007F6110">
        <w:rPr>
          <w:rFonts w:ascii="Times New Roman" w:hAnsi="Times New Roman" w:cs="Times New Roman"/>
          <w:sz w:val="24"/>
          <w:szCs w:val="24"/>
        </w:rPr>
        <w:t xml:space="preserve"> back on the progress of this iterative process to the Steering Committee at the April meeting and recommend next steps.</w:t>
      </w:r>
    </w:p>
    <w:p w:rsidR="00B5742F" w:rsidRPr="007F6110" w:rsidRDefault="00B5742F" w:rsidP="007F6110">
      <w:pPr>
        <w:spacing w:line="240" w:lineRule="auto"/>
        <w:rPr>
          <w:rFonts w:ascii="Times New Roman" w:hAnsi="Times New Roman" w:cs="Times New Roman"/>
          <w:sz w:val="24"/>
          <w:szCs w:val="24"/>
        </w:rPr>
      </w:pP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Science delivery:</w:t>
      </w:r>
      <w:r w:rsidRPr="007F6110">
        <w:rPr>
          <w:rFonts w:ascii="Times New Roman" w:hAnsi="Times New Roman" w:cs="Times New Roman"/>
          <w:sz w:val="24"/>
          <w:szCs w:val="24"/>
        </w:rPr>
        <w:t xml:space="preserve"> Science delivery team will take next steps to implement the approved recommendations for science delivery including:</w:t>
      </w:r>
    </w:p>
    <w:p w:rsidR="00B5742F" w:rsidRPr="007F6110" w:rsidRDefault="00B5742F" w:rsidP="007F6110">
      <w:pPr>
        <w:pStyle w:val="ListParagraph"/>
        <w:numPr>
          <w:ilvl w:val="0"/>
          <w:numId w:val="9"/>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increasing capacity for technical assistance and information management;</w:t>
      </w:r>
    </w:p>
    <w:p w:rsidR="00B5742F" w:rsidRPr="007F6110" w:rsidRDefault="00B5742F" w:rsidP="007F6110">
      <w:pPr>
        <w:pStyle w:val="ListParagraph"/>
        <w:numPr>
          <w:ilvl w:val="0"/>
          <w:numId w:val="9"/>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lastRenderedPageBreak/>
        <w:t xml:space="preserve">developing and issuing a RFP with the two themes of demonstration project and technical assistance grants; and   </w:t>
      </w:r>
    </w:p>
    <w:p w:rsidR="00B5742F" w:rsidRPr="007F6110" w:rsidRDefault="00B5742F" w:rsidP="007F6110">
      <w:pPr>
        <w:pStyle w:val="ListParagraph"/>
        <w:numPr>
          <w:ilvl w:val="0"/>
          <w:numId w:val="9"/>
        </w:numPr>
        <w:spacing w:after="0" w:line="240" w:lineRule="auto"/>
        <w:contextualSpacing w:val="0"/>
        <w:rPr>
          <w:rFonts w:ascii="Times New Roman" w:hAnsi="Times New Roman" w:cs="Times New Roman"/>
          <w:sz w:val="24"/>
          <w:szCs w:val="24"/>
        </w:rPr>
      </w:pPr>
      <w:proofErr w:type="gramStart"/>
      <w:r w:rsidRPr="007F6110">
        <w:rPr>
          <w:rFonts w:ascii="Times New Roman" w:hAnsi="Times New Roman" w:cs="Times New Roman"/>
          <w:sz w:val="24"/>
          <w:szCs w:val="24"/>
        </w:rPr>
        <w:t>presenting</w:t>
      </w:r>
      <w:proofErr w:type="gramEnd"/>
      <w:r w:rsidRPr="007F6110">
        <w:rPr>
          <w:rFonts w:ascii="Times New Roman" w:hAnsi="Times New Roman" w:cs="Times New Roman"/>
          <w:sz w:val="24"/>
          <w:szCs w:val="24"/>
        </w:rPr>
        <w:t xml:space="preserve"> recommendations on proposals at the April Steering Committee meeting.</w:t>
      </w:r>
    </w:p>
    <w:p w:rsidR="00B5742F" w:rsidRPr="007F6110" w:rsidRDefault="00B5742F" w:rsidP="007F6110">
      <w:pPr>
        <w:spacing w:line="240" w:lineRule="auto"/>
        <w:rPr>
          <w:rFonts w:ascii="Times New Roman" w:hAnsi="Times New Roman" w:cs="Times New Roman"/>
          <w:b/>
          <w:sz w:val="24"/>
          <w:szCs w:val="24"/>
        </w:rPr>
      </w:pP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Communications framework:</w:t>
      </w:r>
      <w:r w:rsidRPr="007F6110">
        <w:rPr>
          <w:rFonts w:ascii="Times New Roman" w:hAnsi="Times New Roman" w:cs="Times New Roman"/>
          <w:sz w:val="24"/>
          <w:szCs w:val="24"/>
        </w:rPr>
        <w:t xml:space="preserve"> next steps include</w:t>
      </w:r>
    </w:p>
    <w:p w:rsidR="00B5742F" w:rsidRPr="007F6110" w:rsidRDefault="00B5742F" w:rsidP="007F6110">
      <w:pPr>
        <w:pStyle w:val="ListParagraph"/>
        <w:numPr>
          <w:ilvl w:val="0"/>
          <w:numId w:val="13"/>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 xml:space="preserve">David </w:t>
      </w:r>
      <w:proofErr w:type="spellStart"/>
      <w:r w:rsidRPr="007F6110">
        <w:rPr>
          <w:rFonts w:ascii="Times New Roman" w:hAnsi="Times New Roman" w:cs="Times New Roman"/>
          <w:sz w:val="24"/>
          <w:szCs w:val="24"/>
        </w:rPr>
        <w:t>Eisenhauer</w:t>
      </w:r>
      <w:proofErr w:type="spellEnd"/>
      <w:r w:rsidRPr="007F6110">
        <w:rPr>
          <w:rFonts w:ascii="Times New Roman" w:hAnsi="Times New Roman" w:cs="Times New Roman"/>
          <w:sz w:val="24"/>
          <w:szCs w:val="24"/>
        </w:rPr>
        <w:t xml:space="preserve"> will incorporate comments received on the Communications Framework and provide a revised draft to the Steering Committee for review by November 18. </w:t>
      </w:r>
    </w:p>
    <w:p w:rsidR="00B5742F" w:rsidRPr="007F6110" w:rsidRDefault="00B5742F" w:rsidP="007F6110">
      <w:pPr>
        <w:pStyle w:val="ListParagraph"/>
        <w:numPr>
          <w:ilvl w:val="0"/>
          <w:numId w:val="13"/>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Steering Committee members will provide additional input and suggestions for communications team members by December 13.</w:t>
      </w:r>
    </w:p>
    <w:p w:rsidR="00B5742F" w:rsidRPr="007F6110" w:rsidRDefault="00B5742F" w:rsidP="007F6110">
      <w:pPr>
        <w:spacing w:line="240" w:lineRule="auto"/>
        <w:rPr>
          <w:rFonts w:ascii="Times New Roman" w:hAnsi="Times New Roman" w:cs="Times New Roman"/>
          <w:sz w:val="24"/>
          <w:szCs w:val="24"/>
        </w:rPr>
      </w:pP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Science projects:</w:t>
      </w:r>
      <w:r w:rsidRPr="007F6110">
        <w:rPr>
          <w:rFonts w:ascii="Times New Roman" w:hAnsi="Times New Roman" w:cs="Times New Roman"/>
          <w:sz w:val="24"/>
          <w:szCs w:val="24"/>
        </w:rPr>
        <w:t xml:space="preserve"> LCC staff and WMI will develop scope of work and contracts with P.I.s selected for the two approved science projects for:</w:t>
      </w:r>
    </w:p>
    <w:p w:rsidR="00B5742F" w:rsidRPr="007F6110" w:rsidRDefault="00B5742F" w:rsidP="007F6110">
      <w:pPr>
        <w:pStyle w:val="ListParagraph"/>
        <w:numPr>
          <w:ilvl w:val="0"/>
          <w:numId w:val="10"/>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 xml:space="preserve">Vernal pools with Vermont Center for </w:t>
      </w:r>
      <w:proofErr w:type="spellStart"/>
      <w:r w:rsidRPr="007F6110">
        <w:rPr>
          <w:rFonts w:ascii="Times New Roman" w:hAnsi="Times New Roman" w:cs="Times New Roman"/>
          <w:sz w:val="24"/>
          <w:szCs w:val="24"/>
        </w:rPr>
        <w:t>Ecostudies</w:t>
      </w:r>
      <w:proofErr w:type="spellEnd"/>
      <w:r w:rsidRPr="007F6110">
        <w:rPr>
          <w:rFonts w:ascii="Times New Roman" w:hAnsi="Times New Roman" w:cs="Times New Roman"/>
          <w:sz w:val="24"/>
          <w:szCs w:val="24"/>
        </w:rPr>
        <w:t xml:space="preserve"> et al. and</w:t>
      </w:r>
    </w:p>
    <w:p w:rsidR="00B5742F" w:rsidRPr="007F6110" w:rsidRDefault="00B5742F" w:rsidP="007F6110">
      <w:pPr>
        <w:pStyle w:val="ListParagraph"/>
        <w:numPr>
          <w:ilvl w:val="0"/>
          <w:numId w:val="10"/>
        </w:numPr>
        <w:spacing w:after="0" w:line="240" w:lineRule="auto"/>
        <w:contextualSpacing w:val="0"/>
        <w:rPr>
          <w:rFonts w:ascii="Times New Roman" w:hAnsi="Times New Roman" w:cs="Times New Roman"/>
          <w:sz w:val="24"/>
          <w:szCs w:val="24"/>
        </w:rPr>
      </w:pPr>
      <w:r w:rsidRPr="007F6110">
        <w:rPr>
          <w:rFonts w:ascii="Times New Roman" w:hAnsi="Times New Roman" w:cs="Times New Roman"/>
          <w:sz w:val="24"/>
          <w:szCs w:val="24"/>
        </w:rPr>
        <w:t>Stream crossings with University of Massachusetts Amherst et al.</w:t>
      </w:r>
    </w:p>
    <w:p w:rsidR="00B5742F" w:rsidRPr="007F6110" w:rsidRDefault="00B5742F" w:rsidP="007F6110">
      <w:pPr>
        <w:pStyle w:val="ListParagraph"/>
        <w:spacing w:line="240" w:lineRule="auto"/>
        <w:rPr>
          <w:rFonts w:ascii="Times New Roman" w:hAnsi="Times New Roman" w:cs="Times New Roman"/>
          <w:sz w:val="24"/>
          <w:szCs w:val="24"/>
        </w:rPr>
      </w:pPr>
    </w:p>
    <w:p w:rsidR="00B5742F" w:rsidRPr="007F6110" w:rsidRDefault="00B5742F"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Vice chair</w:t>
      </w:r>
      <w:r w:rsidR="003F08AA">
        <w:rPr>
          <w:rFonts w:ascii="Times New Roman" w:hAnsi="Times New Roman" w:cs="Times New Roman"/>
          <w:b/>
          <w:sz w:val="24"/>
          <w:szCs w:val="24"/>
        </w:rPr>
        <w:t xml:space="preserve"> and Executive Committee</w:t>
      </w:r>
      <w:r w:rsidRPr="007F6110">
        <w:rPr>
          <w:rFonts w:ascii="Times New Roman" w:hAnsi="Times New Roman" w:cs="Times New Roman"/>
          <w:b/>
          <w:sz w:val="24"/>
          <w:szCs w:val="24"/>
        </w:rPr>
        <w:t>:</w:t>
      </w:r>
      <w:r w:rsidRPr="007F6110">
        <w:rPr>
          <w:rFonts w:ascii="Times New Roman" w:hAnsi="Times New Roman" w:cs="Times New Roman"/>
          <w:sz w:val="24"/>
          <w:szCs w:val="24"/>
        </w:rPr>
        <w:t xml:space="preserve"> LCC Chair Ken Elowe and Vice-Chair Patty </w:t>
      </w:r>
      <w:proofErr w:type="spellStart"/>
      <w:r w:rsidRPr="007F6110">
        <w:rPr>
          <w:rFonts w:ascii="Times New Roman" w:hAnsi="Times New Roman" w:cs="Times New Roman"/>
          <w:sz w:val="24"/>
          <w:szCs w:val="24"/>
        </w:rPr>
        <w:t>Riexinger</w:t>
      </w:r>
      <w:proofErr w:type="spellEnd"/>
      <w:r w:rsidRPr="007F6110">
        <w:rPr>
          <w:rFonts w:ascii="Times New Roman" w:hAnsi="Times New Roman" w:cs="Times New Roman"/>
          <w:sz w:val="24"/>
          <w:szCs w:val="24"/>
        </w:rPr>
        <w:t xml:space="preserve"> will consider options for next vice-chair or chairs and the possibility of an LCC executive committee and present recommendations by February either via a Steering Comm</w:t>
      </w:r>
      <w:r w:rsidR="007F6110">
        <w:rPr>
          <w:rFonts w:ascii="Times New Roman" w:hAnsi="Times New Roman" w:cs="Times New Roman"/>
          <w:sz w:val="24"/>
          <w:szCs w:val="24"/>
        </w:rPr>
        <w:t>ittee conference call or email.</w:t>
      </w:r>
    </w:p>
    <w:p w:rsidR="00CF2824" w:rsidRPr="007F6110" w:rsidRDefault="00CF2824" w:rsidP="007F6110">
      <w:pPr>
        <w:spacing w:after="0" w:line="240" w:lineRule="auto"/>
        <w:rPr>
          <w:rFonts w:ascii="Times New Roman" w:hAnsi="Times New Roman" w:cs="Times New Roman"/>
          <w:b/>
          <w:sz w:val="24"/>
          <w:szCs w:val="24"/>
        </w:rPr>
      </w:pPr>
    </w:p>
    <w:p w:rsidR="00370BBC" w:rsidRPr="007F6110" w:rsidRDefault="00370BBC" w:rsidP="007F6110">
      <w:pPr>
        <w:spacing w:after="0" w:line="240" w:lineRule="auto"/>
        <w:rPr>
          <w:rFonts w:ascii="Times New Roman" w:hAnsi="Times New Roman" w:cs="Times New Roman"/>
          <w:sz w:val="24"/>
          <w:szCs w:val="24"/>
        </w:rPr>
      </w:pPr>
    </w:p>
    <w:p w:rsidR="00370BBC"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1. </w:t>
      </w:r>
      <w:r w:rsidR="00370BBC" w:rsidRPr="007F6110">
        <w:rPr>
          <w:rFonts w:ascii="Times New Roman" w:hAnsi="Times New Roman" w:cs="Times New Roman"/>
          <w:b/>
          <w:sz w:val="24"/>
          <w:szCs w:val="24"/>
        </w:rPr>
        <w:t>Welcome and Introductions</w:t>
      </w:r>
    </w:p>
    <w:p w:rsidR="004E3E46" w:rsidRPr="007F6110" w:rsidRDefault="004E3E46" w:rsidP="007F6110">
      <w:pPr>
        <w:spacing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Ken Elowe (FWS) and</w:t>
      </w:r>
      <w:r w:rsidR="004D1ED7" w:rsidRPr="007F6110">
        <w:rPr>
          <w:rFonts w:ascii="Times New Roman" w:hAnsi="Times New Roman" w:cs="Times New Roman"/>
          <w:sz w:val="24"/>
          <w:szCs w:val="24"/>
        </w:rPr>
        <w:t xml:space="preserve"> </w:t>
      </w:r>
      <w:r w:rsidRPr="007F6110">
        <w:rPr>
          <w:rFonts w:ascii="Times New Roman" w:hAnsi="Times New Roman" w:cs="Times New Roman"/>
          <w:sz w:val="24"/>
          <w:szCs w:val="24"/>
        </w:rPr>
        <w:t>Patty</w:t>
      </w:r>
      <w:r w:rsidR="004D1ED7" w:rsidRPr="007F6110">
        <w:rPr>
          <w:rFonts w:ascii="Times New Roman" w:hAnsi="Times New Roman" w:cs="Times New Roman"/>
          <w:sz w:val="24"/>
          <w:szCs w:val="24"/>
        </w:rPr>
        <w:t xml:space="preserve"> </w:t>
      </w:r>
      <w:proofErr w:type="spellStart"/>
      <w:r w:rsidR="004D1ED7" w:rsidRPr="007F6110">
        <w:rPr>
          <w:rFonts w:ascii="Times New Roman" w:hAnsi="Times New Roman" w:cs="Times New Roman"/>
          <w:sz w:val="24"/>
          <w:szCs w:val="24"/>
        </w:rPr>
        <w:t>Riexinger</w:t>
      </w:r>
      <w:proofErr w:type="spellEnd"/>
      <w:r w:rsidR="004D1ED7" w:rsidRPr="007F6110">
        <w:rPr>
          <w:rFonts w:ascii="Times New Roman" w:hAnsi="Times New Roman" w:cs="Times New Roman"/>
          <w:sz w:val="24"/>
          <w:szCs w:val="24"/>
        </w:rPr>
        <w:t xml:space="preserve"> (New York State DEC)</w:t>
      </w:r>
      <w:r w:rsidR="00CF2081" w:rsidRPr="007F6110">
        <w:rPr>
          <w:rFonts w:ascii="Times New Roman" w:hAnsi="Times New Roman" w:cs="Times New Roman"/>
          <w:sz w:val="24"/>
          <w:szCs w:val="24"/>
        </w:rPr>
        <w:t xml:space="preserve"> </w:t>
      </w:r>
      <w:r w:rsidRPr="007F6110">
        <w:rPr>
          <w:rFonts w:ascii="Times New Roman" w:hAnsi="Times New Roman" w:cs="Times New Roman"/>
          <w:sz w:val="24"/>
          <w:szCs w:val="24"/>
        </w:rPr>
        <w:t xml:space="preserve">welcomed the Steering Committee to </w:t>
      </w:r>
      <w:r w:rsidR="00CF2081" w:rsidRPr="007F6110">
        <w:rPr>
          <w:rFonts w:ascii="Times New Roman" w:hAnsi="Times New Roman" w:cs="Times New Roman"/>
          <w:sz w:val="24"/>
          <w:szCs w:val="24"/>
        </w:rPr>
        <w:t>New York</w:t>
      </w:r>
      <w:r w:rsidRPr="007F6110">
        <w:rPr>
          <w:rFonts w:ascii="Times New Roman" w:hAnsi="Times New Roman" w:cs="Times New Roman"/>
          <w:sz w:val="24"/>
          <w:szCs w:val="24"/>
        </w:rPr>
        <w:t xml:space="preserve"> and to the LCC meeting</w:t>
      </w:r>
      <w:r w:rsidR="009767C8">
        <w:rPr>
          <w:rFonts w:ascii="Times New Roman" w:hAnsi="Times New Roman" w:cs="Times New Roman"/>
          <w:sz w:val="24"/>
          <w:szCs w:val="24"/>
        </w:rPr>
        <w:t xml:space="preserve"> and the group made introductions</w:t>
      </w:r>
      <w:r w:rsidRPr="007F6110">
        <w:rPr>
          <w:rFonts w:ascii="Times New Roman" w:hAnsi="Times New Roman" w:cs="Times New Roman"/>
          <w:sz w:val="24"/>
          <w:szCs w:val="24"/>
        </w:rPr>
        <w:t>.</w:t>
      </w:r>
      <w:r w:rsidR="009767C8">
        <w:rPr>
          <w:rFonts w:ascii="Times New Roman" w:hAnsi="Times New Roman" w:cs="Times New Roman"/>
          <w:sz w:val="24"/>
          <w:szCs w:val="24"/>
        </w:rPr>
        <w:t xml:space="preserve">  Andrew noted that there was a quorum. </w:t>
      </w:r>
      <w:r w:rsidRPr="007F6110">
        <w:rPr>
          <w:rFonts w:ascii="Times New Roman" w:hAnsi="Times New Roman" w:cs="Times New Roman"/>
          <w:sz w:val="24"/>
          <w:szCs w:val="24"/>
        </w:rPr>
        <w:t xml:space="preserve"> Following a</w:t>
      </w:r>
      <w:r w:rsidR="004D1ED7" w:rsidRPr="007F6110">
        <w:rPr>
          <w:rFonts w:ascii="Times New Roman" w:hAnsi="Times New Roman" w:cs="Times New Roman"/>
          <w:sz w:val="24"/>
          <w:szCs w:val="24"/>
        </w:rPr>
        <w:t xml:space="preserve"> </w:t>
      </w:r>
      <w:r w:rsidRPr="007F6110">
        <w:rPr>
          <w:rFonts w:ascii="Times New Roman" w:hAnsi="Times New Roman" w:cs="Times New Roman"/>
          <w:sz w:val="24"/>
          <w:szCs w:val="24"/>
        </w:rPr>
        <w:t>review of</w:t>
      </w:r>
      <w:r w:rsidR="008A25A5" w:rsidRPr="007F6110">
        <w:rPr>
          <w:rFonts w:ascii="Times New Roman" w:hAnsi="Times New Roman" w:cs="Times New Roman"/>
          <w:sz w:val="24"/>
          <w:szCs w:val="24"/>
        </w:rPr>
        <w:t xml:space="preserve"> the agenda and goals for the meeting, </w:t>
      </w:r>
      <w:r w:rsidRPr="007F6110">
        <w:rPr>
          <w:rFonts w:ascii="Times New Roman" w:hAnsi="Times New Roman" w:cs="Times New Roman"/>
          <w:sz w:val="24"/>
          <w:szCs w:val="24"/>
        </w:rPr>
        <w:t xml:space="preserve">Ken Elowe said a chief goal </w:t>
      </w:r>
      <w:r w:rsidR="008A25A5" w:rsidRPr="007F6110">
        <w:rPr>
          <w:rFonts w:ascii="Times New Roman" w:hAnsi="Times New Roman" w:cs="Times New Roman"/>
          <w:sz w:val="24"/>
          <w:szCs w:val="24"/>
        </w:rPr>
        <w:t xml:space="preserve">of the meeting is consensus on a process for creating unified landscape designs that accommodate the responsibilities and interests that partners have as </w:t>
      </w:r>
      <w:r w:rsidR="00CF2081" w:rsidRPr="007F6110">
        <w:rPr>
          <w:rFonts w:ascii="Times New Roman" w:hAnsi="Times New Roman" w:cs="Times New Roman"/>
          <w:sz w:val="24"/>
          <w:szCs w:val="24"/>
        </w:rPr>
        <w:t xml:space="preserve">agencies or </w:t>
      </w:r>
      <w:r w:rsidR="008A25A5" w:rsidRPr="007F6110">
        <w:rPr>
          <w:rFonts w:ascii="Times New Roman" w:hAnsi="Times New Roman" w:cs="Times New Roman"/>
          <w:sz w:val="24"/>
          <w:szCs w:val="24"/>
        </w:rPr>
        <w:t>organization</w:t>
      </w:r>
      <w:r w:rsidR="00CF2081" w:rsidRPr="007F6110">
        <w:rPr>
          <w:rFonts w:ascii="Times New Roman" w:hAnsi="Times New Roman" w:cs="Times New Roman"/>
          <w:sz w:val="24"/>
          <w:szCs w:val="24"/>
        </w:rPr>
        <w:t xml:space="preserve">s.  </w:t>
      </w:r>
      <w:r w:rsidRPr="007F6110">
        <w:rPr>
          <w:rFonts w:ascii="Times New Roman" w:hAnsi="Times New Roman" w:cs="Times New Roman"/>
          <w:sz w:val="24"/>
          <w:szCs w:val="24"/>
        </w:rPr>
        <w:t>He said it was important for the part</w:t>
      </w:r>
      <w:r w:rsidR="0073526C" w:rsidRPr="007F6110">
        <w:rPr>
          <w:rFonts w:ascii="Times New Roman" w:hAnsi="Times New Roman" w:cs="Times New Roman"/>
          <w:sz w:val="24"/>
          <w:szCs w:val="24"/>
        </w:rPr>
        <w:t xml:space="preserve">nership to speak with one voice </w:t>
      </w:r>
      <w:r w:rsidRPr="007F6110">
        <w:rPr>
          <w:rFonts w:ascii="Times New Roman" w:hAnsi="Times New Roman" w:cs="Times New Roman"/>
          <w:sz w:val="24"/>
          <w:szCs w:val="24"/>
        </w:rPr>
        <w:t xml:space="preserve">about </w:t>
      </w:r>
      <w:r w:rsidR="008A25A5" w:rsidRPr="007F6110">
        <w:rPr>
          <w:rFonts w:ascii="Times New Roman" w:hAnsi="Times New Roman" w:cs="Times New Roman"/>
          <w:sz w:val="24"/>
          <w:szCs w:val="24"/>
        </w:rPr>
        <w:t xml:space="preserve">locations and kinds of conservation necessary to support multiple resources on the landscape. </w:t>
      </w:r>
    </w:p>
    <w:p w:rsidR="008A25A5" w:rsidRPr="007F6110" w:rsidRDefault="008A25A5" w:rsidP="007F6110">
      <w:pPr>
        <w:spacing w:line="240" w:lineRule="auto"/>
        <w:rPr>
          <w:rFonts w:ascii="Times New Roman" w:hAnsi="Times New Roman" w:cs="Times New Roman"/>
          <w:sz w:val="24"/>
          <w:szCs w:val="24"/>
        </w:rPr>
      </w:pPr>
      <w:r w:rsidRPr="007F6110">
        <w:rPr>
          <w:rFonts w:ascii="Times New Roman" w:hAnsi="Times New Roman" w:cs="Times New Roman"/>
          <w:b/>
          <w:sz w:val="24"/>
          <w:szCs w:val="24"/>
        </w:rPr>
        <w:t>2. Hurricane Sandy $100 million competitive funding process</w:t>
      </w:r>
    </w:p>
    <w:p w:rsidR="000E6E96" w:rsidRPr="007F6110" w:rsidRDefault="00AB0EDC"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David O’</w:t>
      </w:r>
      <w:r w:rsidR="000870FD" w:rsidRPr="007F6110">
        <w:rPr>
          <w:rFonts w:ascii="Times New Roman" w:hAnsi="Times New Roman" w:cs="Times New Roman"/>
          <w:sz w:val="24"/>
          <w:szCs w:val="24"/>
        </w:rPr>
        <w:t>Neil</w:t>
      </w:r>
      <w:r w:rsidR="004E3E46" w:rsidRPr="007F6110">
        <w:rPr>
          <w:rFonts w:ascii="Times New Roman" w:hAnsi="Times New Roman" w:cs="Times New Roman"/>
          <w:sz w:val="24"/>
          <w:szCs w:val="24"/>
        </w:rPr>
        <w:t xml:space="preserve"> of the National Fish and Wildlife Foundation</w:t>
      </w:r>
      <w:r w:rsidR="00CF2081" w:rsidRPr="007F6110">
        <w:rPr>
          <w:rFonts w:ascii="Times New Roman" w:hAnsi="Times New Roman" w:cs="Times New Roman"/>
          <w:sz w:val="24"/>
          <w:szCs w:val="24"/>
        </w:rPr>
        <w:t xml:space="preserve"> (NFWF)</w:t>
      </w:r>
      <w:r w:rsidR="004E3E46" w:rsidRPr="007F6110">
        <w:rPr>
          <w:rFonts w:ascii="Times New Roman" w:hAnsi="Times New Roman" w:cs="Times New Roman"/>
          <w:sz w:val="24"/>
          <w:szCs w:val="24"/>
        </w:rPr>
        <w:t xml:space="preserve"> provided an overview of the </w:t>
      </w:r>
      <w:r w:rsidR="008A25A5" w:rsidRPr="007F6110">
        <w:rPr>
          <w:rFonts w:ascii="Times New Roman" w:hAnsi="Times New Roman" w:cs="Times New Roman"/>
          <w:sz w:val="24"/>
          <w:szCs w:val="24"/>
        </w:rPr>
        <w:t>Hurr</w:t>
      </w:r>
      <w:r w:rsidR="004E3E46" w:rsidRPr="007F6110">
        <w:rPr>
          <w:rFonts w:ascii="Times New Roman" w:hAnsi="Times New Roman" w:cs="Times New Roman"/>
          <w:sz w:val="24"/>
          <w:szCs w:val="24"/>
        </w:rPr>
        <w:t xml:space="preserve">icane Sandy competitive process, followed by an extensive Steering Committee discussion on the LCC’s role in that process. </w:t>
      </w:r>
      <w:r w:rsidR="00966181">
        <w:rPr>
          <w:rFonts w:ascii="Times New Roman" w:hAnsi="Times New Roman" w:cs="Times New Roman"/>
          <w:sz w:val="24"/>
          <w:szCs w:val="24"/>
        </w:rPr>
        <w:t>The grants program does not restrict work to damaged areas; it is intended to be forward-looking and long-term, rather than focusing on mitigation of existing damage. So regions of whole states are eligible.</w:t>
      </w:r>
      <w:r w:rsidR="004E3E46" w:rsidRPr="007F6110">
        <w:rPr>
          <w:rFonts w:ascii="Times New Roman" w:hAnsi="Times New Roman" w:cs="Times New Roman"/>
          <w:sz w:val="24"/>
          <w:szCs w:val="24"/>
        </w:rPr>
        <w:t xml:space="preserve"> He said the </w:t>
      </w:r>
      <w:r w:rsidR="008A25A5" w:rsidRPr="007F6110">
        <w:rPr>
          <w:rFonts w:ascii="Times New Roman" w:hAnsi="Times New Roman" w:cs="Times New Roman"/>
          <w:sz w:val="24"/>
          <w:szCs w:val="24"/>
        </w:rPr>
        <w:t xml:space="preserve">clock is now ticking to develop proposals and think about concepts to be submitted through the </w:t>
      </w:r>
      <w:r w:rsidR="00820D71">
        <w:rPr>
          <w:rFonts w:ascii="Times New Roman" w:hAnsi="Times New Roman" w:cs="Times New Roman"/>
          <w:sz w:val="24"/>
          <w:szCs w:val="24"/>
        </w:rPr>
        <w:t xml:space="preserve">competitive </w:t>
      </w:r>
      <w:r w:rsidR="008A25A5" w:rsidRPr="007F6110">
        <w:rPr>
          <w:rFonts w:ascii="Times New Roman" w:hAnsi="Times New Roman" w:cs="Times New Roman"/>
          <w:sz w:val="24"/>
          <w:szCs w:val="24"/>
        </w:rPr>
        <w:t>grant program. Pro</w:t>
      </w:r>
      <w:r w:rsidR="004E3E46" w:rsidRPr="007F6110">
        <w:rPr>
          <w:rFonts w:ascii="Times New Roman" w:hAnsi="Times New Roman" w:cs="Times New Roman"/>
          <w:sz w:val="24"/>
          <w:szCs w:val="24"/>
        </w:rPr>
        <w:t xml:space="preserve">posals </w:t>
      </w:r>
      <w:r w:rsidR="00CF2081" w:rsidRPr="007F6110">
        <w:rPr>
          <w:rFonts w:ascii="Times New Roman" w:hAnsi="Times New Roman" w:cs="Times New Roman"/>
          <w:sz w:val="24"/>
          <w:szCs w:val="24"/>
        </w:rPr>
        <w:t>are due January</w:t>
      </w:r>
      <w:r w:rsidR="004E3E46" w:rsidRPr="007F6110">
        <w:rPr>
          <w:rFonts w:ascii="Times New Roman" w:hAnsi="Times New Roman" w:cs="Times New Roman"/>
          <w:sz w:val="24"/>
          <w:szCs w:val="24"/>
        </w:rPr>
        <w:t xml:space="preserve"> 31, 2014</w:t>
      </w:r>
      <w:r w:rsidR="008A25A5" w:rsidRPr="007F6110">
        <w:rPr>
          <w:rFonts w:ascii="Times New Roman" w:hAnsi="Times New Roman" w:cs="Times New Roman"/>
          <w:sz w:val="24"/>
          <w:szCs w:val="24"/>
        </w:rPr>
        <w:t xml:space="preserve">. Once the proposals are </w:t>
      </w:r>
      <w:r w:rsidR="00B13FC7">
        <w:rPr>
          <w:rFonts w:ascii="Times New Roman" w:hAnsi="Times New Roman" w:cs="Times New Roman"/>
          <w:sz w:val="24"/>
          <w:szCs w:val="24"/>
        </w:rPr>
        <w:t>received</w:t>
      </w:r>
      <w:r w:rsidR="0073526C" w:rsidRPr="007F6110">
        <w:rPr>
          <w:rFonts w:ascii="Times New Roman" w:hAnsi="Times New Roman" w:cs="Times New Roman"/>
          <w:sz w:val="24"/>
          <w:szCs w:val="24"/>
        </w:rPr>
        <w:t>,</w:t>
      </w:r>
      <w:r w:rsidR="008A25A5" w:rsidRPr="007F6110">
        <w:rPr>
          <w:rFonts w:ascii="Times New Roman" w:hAnsi="Times New Roman" w:cs="Times New Roman"/>
          <w:sz w:val="24"/>
          <w:szCs w:val="24"/>
        </w:rPr>
        <w:t xml:space="preserve"> </w:t>
      </w:r>
      <w:r w:rsidR="004E3E46" w:rsidRPr="007F6110">
        <w:rPr>
          <w:rFonts w:ascii="Times New Roman" w:hAnsi="Times New Roman" w:cs="Times New Roman"/>
          <w:sz w:val="24"/>
          <w:szCs w:val="24"/>
        </w:rPr>
        <w:t>NFWF</w:t>
      </w:r>
      <w:r w:rsidR="008A25A5" w:rsidRPr="007F6110">
        <w:rPr>
          <w:rFonts w:ascii="Times New Roman" w:hAnsi="Times New Roman" w:cs="Times New Roman"/>
          <w:sz w:val="24"/>
          <w:szCs w:val="24"/>
        </w:rPr>
        <w:t xml:space="preserve"> will take a look at the </w:t>
      </w:r>
      <w:r w:rsidR="00CF2081" w:rsidRPr="007F6110">
        <w:rPr>
          <w:rFonts w:ascii="Times New Roman" w:hAnsi="Times New Roman" w:cs="Times New Roman"/>
          <w:sz w:val="24"/>
          <w:szCs w:val="24"/>
        </w:rPr>
        <w:t>proposals</w:t>
      </w:r>
      <w:r w:rsidR="008A25A5" w:rsidRPr="007F6110">
        <w:rPr>
          <w:rFonts w:ascii="Times New Roman" w:hAnsi="Times New Roman" w:cs="Times New Roman"/>
          <w:sz w:val="24"/>
          <w:szCs w:val="24"/>
        </w:rPr>
        <w:t xml:space="preserve"> and the eligibility of the applicants and then </w:t>
      </w:r>
      <w:r w:rsidR="00B13FC7">
        <w:rPr>
          <w:rFonts w:ascii="Times New Roman" w:hAnsi="Times New Roman" w:cs="Times New Roman"/>
          <w:sz w:val="24"/>
          <w:szCs w:val="24"/>
        </w:rPr>
        <w:t>forward</w:t>
      </w:r>
      <w:r w:rsidR="00CF2081" w:rsidRPr="007F6110">
        <w:rPr>
          <w:rFonts w:ascii="Times New Roman" w:hAnsi="Times New Roman" w:cs="Times New Roman"/>
          <w:sz w:val="24"/>
          <w:szCs w:val="24"/>
        </w:rPr>
        <w:t xml:space="preserve"> the </w:t>
      </w:r>
      <w:r w:rsidR="00CF2081" w:rsidRPr="007F6110">
        <w:rPr>
          <w:rFonts w:ascii="Times New Roman" w:hAnsi="Times New Roman" w:cs="Times New Roman"/>
          <w:sz w:val="24"/>
          <w:szCs w:val="24"/>
        </w:rPr>
        <w:lastRenderedPageBreak/>
        <w:t xml:space="preserve">eligible proposals </w:t>
      </w:r>
      <w:r w:rsidR="008A25A5" w:rsidRPr="007F6110">
        <w:rPr>
          <w:rFonts w:ascii="Times New Roman" w:hAnsi="Times New Roman" w:cs="Times New Roman"/>
          <w:sz w:val="24"/>
          <w:szCs w:val="24"/>
        </w:rPr>
        <w:t xml:space="preserve">to </w:t>
      </w:r>
      <w:r w:rsidR="00CF2081" w:rsidRPr="007F6110">
        <w:rPr>
          <w:rFonts w:ascii="Times New Roman" w:hAnsi="Times New Roman" w:cs="Times New Roman"/>
          <w:sz w:val="24"/>
          <w:szCs w:val="24"/>
        </w:rPr>
        <w:t xml:space="preserve">the Department of the Interior (DOI) </w:t>
      </w:r>
      <w:r w:rsidR="008A25A5" w:rsidRPr="007F6110">
        <w:rPr>
          <w:rFonts w:ascii="Times New Roman" w:hAnsi="Times New Roman" w:cs="Times New Roman"/>
          <w:sz w:val="24"/>
          <w:szCs w:val="24"/>
        </w:rPr>
        <w:t>leadership team and technical review teams.</w:t>
      </w:r>
      <w:r w:rsidR="004E3E46" w:rsidRPr="007F6110">
        <w:rPr>
          <w:rFonts w:ascii="Times New Roman" w:hAnsi="Times New Roman" w:cs="Times New Roman"/>
          <w:sz w:val="24"/>
          <w:szCs w:val="24"/>
        </w:rPr>
        <w:t xml:space="preserve"> </w:t>
      </w:r>
      <w:r w:rsidR="008A25A5" w:rsidRPr="007F6110">
        <w:rPr>
          <w:rFonts w:ascii="Times New Roman" w:hAnsi="Times New Roman" w:cs="Times New Roman"/>
          <w:sz w:val="24"/>
          <w:szCs w:val="24"/>
        </w:rPr>
        <w:t>The goal is to allocate the funds</w:t>
      </w:r>
      <w:r w:rsidR="004E3E46" w:rsidRPr="007F6110">
        <w:rPr>
          <w:rFonts w:ascii="Times New Roman" w:hAnsi="Times New Roman" w:cs="Times New Roman"/>
          <w:sz w:val="24"/>
          <w:szCs w:val="24"/>
        </w:rPr>
        <w:t xml:space="preserve"> ($102.5 million total) </w:t>
      </w:r>
      <w:r w:rsidR="008A25A5" w:rsidRPr="007F6110">
        <w:rPr>
          <w:rFonts w:ascii="Times New Roman" w:hAnsi="Times New Roman" w:cs="Times New Roman"/>
          <w:sz w:val="24"/>
          <w:szCs w:val="24"/>
        </w:rPr>
        <w:t xml:space="preserve">by April, </w:t>
      </w:r>
      <w:r w:rsidR="000870FD" w:rsidRPr="007F6110">
        <w:rPr>
          <w:rFonts w:ascii="Times New Roman" w:hAnsi="Times New Roman" w:cs="Times New Roman"/>
          <w:sz w:val="24"/>
          <w:szCs w:val="24"/>
        </w:rPr>
        <w:t xml:space="preserve">2014. </w:t>
      </w:r>
    </w:p>
    <w:p w:rsidR="000E6E96" w:rsidRPr="007F6110" w:rsidRDefault="000870FD" w:rsidP="00ED5624">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David O’Neil</w:t>
      </w:r>
      <w:r w:rsidR="004E3E46" w:rsidRPr="007F6110">
        <w:rPr>
          <w:rFonts w:ascii="Times New Roman" w:hAnsi="Times New Roman" w:cs="Times New Roman"/>
          <w:sz w:val="24"/>
          <w:szCs w:val="24"/>
        </w:rPr>
        <w:t xml:space="preserve"> said NFWF has </w:t>
      </w:r>
      <w:r w:rsidR="008A25A5" w:rsidRPr="007F6110">
        <w:rPr>
          <w:rFonts w:ascii="Times New Roman" w:hAnsi="Times New Roman" w:cs="Times New Roman"/>
          <w:sz w:val="24"/>
          <w:szCs w:val="24"/>
        </w:rPr>
        <w:t>been working with the Rockefeller Foundation to provide some resources to evaluat</w:t>
      </w:r>
      <w:r w:rsidR="00966181">
        <w:rPr>
          <w:rFonts w:ascii="Times New Roman" w:hAnsi="Times New Roman" w:cs="Times New Roman"/>
          <w:sz w:val="24"/>
          <w:szCs w:val="24"/>
        </w:rPr>
        <w:t>e</w:t>
      </w:r>
      <w:r w:rsidR="008A25A5" w:rsidRPr="007F6110">
        <w:rPr>
          <w:rFonts w:ascii="Times New Roman" w:hAnsi="Times New Roman" w:cs="Times New Roman"/>
          <w:sz w:val="24"/>
          <w:szCs w:val="24"/>
        </w:rPr>
        <w:t xml:space="preserve"> the program. </w:t>
      </w:r>
      <w:r w:rsidR="0036420D" w:rsidRPr="007F6110">
        <w:rPr>
          <w:rFonts w:ascii="Times New Roman" w:hAnsi="Times New Roman" w:cs="Times New Roman"/>
          <w:sz w:val="24"/>
          <w:szCs w:val="24"/>
        </w:rPr>
        <w:t xml:space="preserve">He said the LCC can play a key role in this evaluation process (how </w:t>
      </w:r>
      <w:r w:rsidR="008A25A5" w:rsidRPr="007F6110">
        <w:rPr>
          <w:rFonts w:ascii="Times New Roman" w:hAnsi="Times New Roman" w:cs="Times New Roman"/>
          <w:sz w:val="24"/>
          <w:szCs w:val="24"/>
        </w:rPr>
        <w:t xml:space="preserve">resiliency projects are working and not working and </w:t>
      </w:r>
      <w:r w:rsidR="0036420D" w:rsidRPr="007F6110">
        <w:rPr>
          <w:rFonts w:ascii="Times New Roman" w:hAnsi="Times New Roman" w:cs="Times New Roman"/>
          <w:sz w:val="24"/>
          <w:szCs w:val="24"/>
        </w:rPr>
        <w:t xml:space="preserve">applying lessons learned to </w:t>
      </w:r>
      <w:r w:rsidR="008A25A5" w:rsidRPr="007F6110">
        <w:rPr>
          <w:rFonts w:ascii="Times New Roman" w:hAnsi="Times New Roman" w:cs="Times New Roman"/>
          <w:sz w:val="24"/>
          <w:szCs w:val="24"/>
        </w:rPr>
        <w:t>inform future deci</w:t>
      </w:r>
      <w:r w:rsidR="0036420D" w:rsidRPr="007F6110">
        <w:rPr>
          <w:rFonts w:ascii="Times New Roman" w:hAnsi="Times New Roman" w:cs="Times New Roman"/>
          <w:sz w:val="24"/>
          <w:szCs w:val="24"/>
        </w:rPr>
        <w:t>sions). He said</w:t>
      </w:r>
      <w:r w:rsidR="008A25A5" w:rsidRPr="007F6110">
        <w:rPr>
          <w:rFonts w:ascii="Times New Roman" w:hAnsi="Times New Roman" w:cs="Times New Roman"/>
          <w:sz w:val="24"/>
          <w:szCs w:val="24"/>
        </w:rPr>
        <w:t xml:space="preserve"> investments</w:t>
      </w:r>
      <w:r w:rsidR="0036420D" w:rsidRPr="007F6110">
        <w:rPr>
          <w:rFonts w:ascii="Times New Roman" w:hAnsi="Times New Roman" w:cs="Times New Roman"/>
          <w:sz w:val="24"/>
          <w:szCs w:val="24"/>
        </w:rPr>
        <w:t xml:space="preserve"> are being viewed</w:t>
      </w:r>
      <w:r w:rsidR="008A25A5" w:rsidRPr="007F6110">
        <w:rPr>
          <w:rFonts w:ascii="Times New Roman" w:hAnsi="Times New Roman" w:cs="Times New Roman"/>
          <w:sz w:val="24"/>
          <w:szCs w:val="24"/>
        </w:rPr>
        <w:t xml:space="preserve"> through</w:t>
      </w:r>
      <w:r w:rsidR="0036420D" w:rsidRPr="007F6110">
        <w:rPr>
          <w:rFonts w:ascii="Times New Roman" w:hAnsi="Times New Roman" w:cs="Times New Roman"/>
          <w:sz w:val="24"/>
          <w:szCs w:val="24"/>
        </w:rPr>
        <w:t xml:space="preserve"> the</w:t>
      </w:r>
      <w:r w:rsidR="008A25A5" w:rsidRPr="007F6110">
        <w:rPr>
          <w:rFonts w:ascii="Times New Roman" w:hAnsi="Times New Roman" w:cs="Times New Roman"/>
          <w:sz w:val="24"/>
          <w:szCs w:val="24"/>
        </w:rPr>
        <w:t xml:space="preserve"> lens of healthy ecosystems, instead of looking through le</w:t>
      </w:r>
      <w:r w:rsidR="0036420D" w:rsidRPr="007F6110">
        <w:rPr>
          <w:rFonts w:ascii="Times New Roman" w:hAnsi="Times New Roman" w:cs="Times New Roman"/>
          <w:sz w:val="24"/>
          <w:szCs w:val="24"/>
        </w:rPr>
        <w:t>ns of protecting communities</w:t>
      </w:r>
      <w:r w:rsidR="00966181">
        <w:rPr>
          <w:rFonts w:ascii="Times New Roman" w:hAnsi="Times New Roman" w:cs="Times New Roman"/>
          <w:sz w:val="24"/>
          <w:szCs w:val="24"/>
        </w:rPr>
        <w:t xml:space="preserve">, which </w:t>
      </w:r>
      <w:r w:rsidR="0036420D" w:rsidRPr="007F6110">
        <w:rPr>
          <w:rFonts w:ascii="Times New Roman" w:hAnsi="Times New Roman" w:cs="Times New Roman"/>
          <w:sz w:val="24"/>
          <w:szCs w:val="24"/>
        </w:rPr>
        <w:t>is</w:t>
      </w:r>
      <w:r w:rsidR="008A25A5" w:rsidRPr="007F6110">
        <w:rPr>
          <w:rFonts w:ascii="Times New Roman" w:hAnsi="Times New Roman" w:cs="Times New Roman"/>
          <w:sz w:val="24"/>
          <w:szCs w:val="24"/>
        </w:rPr>
        <w:t xml:space="preserve"> a small change </w:t>
      </w:r>
      <w:r w:rsidR="00966181">
        <w:rPr>
          <w:rFonts w:ascii="Times New Roman" w:hAnsi="Times New Roman" w:cs="Times New Roman"/>
          <w:sz w:val="24"/>
          <w:szCs w:val="24"/>
        </w:rPr>
        <w:t>in</w:t>
      </w:r>
      <w:r w:rsidR="00966181" w:rsidRPr="007F6110">
        <w:rPr>
          <w:rFonts w:ascii="Times New Roman" w:hAnsi="Times New Roman" w:cs="Times New Roman"/>
          <w:sz w:val="24"/>
          <w:szCs w:val="24"/>
        </w:rPr>
        <w:t xml:space="preserve"> </w:t>
      </w:r>
      <w:r w:rsidR="008A25A5" w:rsidRPr="007F6110">
        <w:rPr>
          <w:rFonts w:ascii="Times New Roman" w:hAnsi="Times New Roman" w:cs="Times New Roman"/>
          <w:sz w:val="24"/>
          <w:szCs w:val="24"/>
        </w:rPr>
        <w:t xml:space="preserve">how we undertake coastal conservation. </w:t>
      </w:r>
      <w:r w:rsidR="0036420D" w:rsidRPr="007F6110">
        <w:rPr>
          <w:rFonts w:ascii="Times New Roman" w:hAnsi="Times New Roman" w:cs="Times New Roman"/>
          <w:sz w:val="24"/>
          <w:szCs w:val="24"/>
        </w:rPr>
        <w:t>It h</w:t>
      </w:r>
      <w:r w:rsidR="008A25A5" w:rsidRPr="007F6110">
        <w:rPr>
          <w:rFonts w:ascii="Times New Roman" w:hAnsi="Times New Roman" w:cs="Times New Roman"/>
          <w:sz w:val="24"/>
          <w:szCs w:val="24"/>
        </w:rPr>
        <w:t xml:space="preserve">elps us </w:t>
      </w:r>
      <w:r w:rsidR="0073526C" w:rsidRPr="007F6110">
        <w:rPr>
          <w:rFonts w:ascii="Times New Roman" w:hAnsi="Times New Roman" w:cs="Times New Roman"/>
          <w:sz w:val="24"/>
          <w:szCs w:val="24"/>
        </w:rPr>
        <w:t>determine</w:t>
      </w:r>
      <w:r w:rsidR="008A25A5" w:rsidRPr="007F6110">
        <w:rPr>
          <w:rFonts w:ascii="Times New Roman" w:hAnsi="Times New Roman" w:cs="Times New Roman"/>
          <w:sz w:val="24"/>
          <w:szCs w:val="24"/>
        </w:rPr>
        <w:t xml:space="preserve"> where we will invest. </w:t>
      </w:r>
      <w:r w:rsidR="00BC2261">
        <w:rPr>
          <w:rFonts w:ascii="Times New Roman" w:hAnsi="Times New Roman" w:cs="Times New Roman"/>
          <w:sz w:val="24"/>
          <w:szCs w:val="24"/>
        </w:rPr>
        <w:t xml:space="preserve">  </w:t>
      </w:r>
      <w:r w:rsidR="00CF2081" w:rsidRPr="007F6110">
        <w:rPr>
          <w:rFonts w:ascii="Times New Roman" w:hAnsi="Times New Roman" w:cs="Times New Roman"/>
          <w:sz w:val="24"/>
          <w:szCs w:val="24"/>
        </w:rPr>
        <w:t>DOI</w:t>
      </w:r>
      <w:r w:rsidR="008A25A5" w:rsidRPr="007F6110">
        <w:rPr>
          <w:rFonts w:ascii="Times New Roman" w:hAnsi="Times New Roman" w:cs="Times New Roman"/>
          <w:sz w:val="24"/>
          <w:szCs w:val="24"/>
        </w:rPr>
        <w:t xml:space="preserve"> has asked </w:t>
      </w:r>
      <w:r w:rsidR="004E06FB" w:rsidRPr="007F6110">
        <w:rPr>
          <w:rFonts w:ascii="Times New Roman" w:hAnsi="Times New Roman" w:cs="Times New Roman"/>
          <w:sz w:val="24"/>
          <w:szCs w:val="24"/>
        </w:rPr>
        <w:t>NFWF</w:t>
      </w:r>
      <w:r w:rsidR="008A25A5" w:rsidRPr="007F6110">
        <w:rPr>
          <w:rFonts w:ascii="Times New Roman" w:hAnsi="Times New Roman" w:cs="Times New Roman"/>
          <w:sz w:val="24"/>
          <w:szCs w:val="24"/>
        </w:rPr>
        <w:t xml:space="preserve"> to facilitate </w:t>
      </w:r>
      <w:r w:rsidR="0036420D" w:rsidRPr="007F6110">
        <w:rPr>
          <w:rFonts w:ascii="Times New Roman" w:hAnsi="Times New Roman" w:cs="Times New Roman"/>
          <w:sz w:val="24"/>
          <w:szCs w:val="24"/>
        </w:rPr>
        <w:t xml:space="preserve">a list of </w:t>
      </w:r>
      <w:r w:rsidR="008A25A5" w:rsidRPr="007F6110">
        <w:rPr>
          <w:rFonts w:ascii="Times New Roman" w:hAnsi="Times New Roman" w:cs="Times New Roman"/>
          <w:sz w:val="24"/>
          <w:szCs w:val="24"/>
        </w:rPr>
        <w:t xml:space="preserve">goals of investment. </w:t>
      </w:r>
    </w:p>
    <w:p w:rsidR="008A25A5" w:rsidRDefault="004E06FB"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Patty </w:t>
      </w:r>
      <w:proofErr w:type="spellStart"/>
      <w:r w:rsidRPr="007F6110">
        <w:rPr>
          <w:rFonts w:ascii="Times New Roman" w:hAnsi="Times New Roman" w:cs="Times New Roman"/>
          <w:sz w:val="24"/>
          <w:szCs w:val="24"/>
        </w:rPr>
        <w:t>Riexinger</w:t>
      </w:r>
      <w:proofErr w:type="spellEnd"/>
      <w:r w:rsidR="0036420D" w:rsidRPr="007F6110">
        <w:rPr>
          <w:rFonts w:ascii="Times New Roman" w:hAnsi="Times New Roman" w:cs="Times New Roman"/>
          <w:sz w:val="24"/>
          <w:szCs w:val="24"/>
        </w:rPr>
        <w:t xml:space="preserve"> said she was c</w:t>
      </w:r>
      <w:r w:rsidR="004B21EC" w:rsidRPr="007F6110">
        <w:rPr>
          <w:rFonts w:ascii="Times New Roman" w:hAnsi="Times New Roman" w:cs="Times New Roman"/>
          <w:sz w:val="24"/>
          <w:szCs w:val="24"/>
        </w:rPr>
        <w:t xml:space="preserve">oncerned </w:t>
      </w:r>
      <w:r w:rsidR="00CF2081" w:rsidRPr="007F6110">
        <w:rPr>
          <w:rFonts w:ascii="Times New Roman" w:hAnsi="Times New Roman" w:cs="Times New Roman"/>
          <w:sz w:val="24"/>
          <w:szCs w:val="24"/>
        </w:rPr>
        <w:t xml:space="preserve">that </w:t>
      </w:r>
      <w:r w:rsidR="008A25A5" w:rsidRPr="007F6110">
        <w:rPr>
          <w:rFonts w:ascii="Times New Roman" w:hAnsi="Times New Roman" w:cs="Times New Roman"/>
          <w:sz w:val="24"/>
          <w:szCs w:val="24"/>
        </w:rPr>
        <w:t>the resiliency of inland waters is not being loo</w:t>
      </w:r>
      <w:r w:rsidR="004B21EC" w:rsidRPr="007F6110">
        <w:rPr>
          <w:rFonts w:ascii="Times New Roman" w:hAnsi="Times New Roman" w:cs="Times New Roman"/>
          <w:sz w:val="24"/>
          <w:szCs w:val="24"/>
        </w:rPr>
        <w:t>ked at close</w:t>
      </w:r>
      <w:r w:rsidR="00CF2081" w:rsidRPr="007F6110">
        <w:rPr>
          <w:rFonts w:ascii="Times New Roman" w:hAnsi="Times New Roman" w:cs="Times New Roman"/>
          <w:sz w:val="24"/>
          <w:szCs w:val="24"/>
        </w:rPr>
        <w:t>ly enough</w:t>
      </w:r>
      <w:r w:rsidR="004B21EC" w:rsidRPr="007F6110">
        <w:rPr>
          <w:rFonts w:ascii="Times New Roman" w:hAnsi="Times New Roman" w:cs="Times New Roman"/>
          <w:sz w:val="24"/>
          <w:szCs w:val="24"/>
        </w:rPr>
        <w:t xml:space="preserve">. </w:t>
      </w:r>
      <w:r w:rsidR="000E1371" w:rsidRPr="007F6110">
        <w:rPr>
          <w:rFonts w:ascii="Times New Roman" w:hAnsi="Times New Roman" w:cs="Times New Roman"/>
          <w:sz w:val="24"/>
          <w:szCs w:val="24"/>
        </w:rPr>
        <w:t xml:space="preserve">Patty said </w:t>
      </w:r>
      <w:r w:rsidR="00820D71">
        <w:rPr>
          <w:rFonts w:ascii="Times New Roman" w:hAnsi="Times New Roman" w:cs="Times New Roman"/>
          <w:sz w:val="24"/>
          <w:szCs w:val="24"/>
        </w:rPr>
        <w:t xml:space="preserve">an </w:t>
      </w:r>
      <w:r w:rsidR="000E1371" w:rsidRPr="007F6110">
        <w:rPr>
          <w:rFonts w:ascii="Times New Roman" w:hAnsi="Times New Roman" w:cs="Times New Roman"/>
          <w:sz w:val="24"/>
          <w:szCs w:val="24"/>
        </w:rPr>
        <w:t>understanding of aquatic connectivity is key, as well as cost and long-term resiliency. She said we need to be prepared to support efforts to increase resiliency in these areas.</w:t>
      </w:r>
      <w:r w:rsidR="008D4196">
        <w:rPr>
          <w:rFonts w:ascii="Times New Roman" w:hAnsi="Times New Roman" w:cs="Times New Roman"/>
          <w:sz w:val="24"/>
          <w:szCs w:val="24"/>
        </w:rPr>
        <w:t xml:space="preserve">  She also noted the importance of helping towns know what facilities to upgrade.  John O’Leary </w:t>
      </w:r>
      <w:r w:rsidR="00AB0EDC">
        <w:rPr>
          <w:rFonts w:ascii="Times New Roman" w:hAnsi="Times New Roman" w:cs="Times New Roman"/>
          <w:sz w:val="24"/>
          <w:szCs w:val="24"/>
        </w:rPr>
        <w:t xml:space="preserve">(Massachusetts Division of Fisheries and Wildlife) </w:t>
      </w:r>
      <w:r w:rsidR="008D4196">
        <w:rPr>
          <w:rFonts w:ascii="Times New Roman" w:hAnsi="Times New Roman" w:cs="Times New Roman"/>
          <w:sz w:val="24"/>
          <w:szCs w:val="24"/>
        </w:rPr>
        <w:t>agreed on the importance of both hazard mitigation and coastal resiliency planning.</w:t>
      </w:r>
    </w:p>
    <w:p w:rsidR="008D4196" w:rsidRPr="007F6110" w:rsidRDefault="008D4196"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Brumback</w:t>
      </w:r>
      <w:proofErr w:type="spellEnd"/>
      <w:r>
        <w:rPr>
          <w:rFonts w:ascii="Times New Roman" w:hAnsi="Times New Roman" w:cs="Times New Roman"/>
          <w:sz w:val="24"/>
          <w:szCs w:val="24"/>
        </w:rPr>
        <w:t xml:space="preserve"> (New England Wildflower Society) discussed the importance of using local genotypes for restoration and the need to have seed banks and plants developed ahead of time.</w:t>
      </w:r>
    </w:p>
    <w:p w:rsidR="000E6E96" w:rsidRPr="007F6110" w:rsidRDefault="004B21EC"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Ken Elowe said </w:t>
      </w:r>
      <w:r w:rsidR="00966181">
        <w:rPr>
          <w:rFonts w:ascii="Times New Roman" w:hAnsi="Times New Roman" w:cs="Times New Roman"/>
          <w:sz w:val="24"/>
          <w:szCs w:val="24"/>
        </w:rPr>
        <w:t xml:space="preserve">an important issue related to </w:t>
      </w:r>
      <w:r w:rsidR="008A25A5" w:rsidRPr="007F6110">
        <w:rPr>
          <w:rFonts w:ascii="Times New Roman" w:hAnsi="Times New Roman" w:cs="Times New Roman"/>
          <w:sz w:val="24"/>
          <w:szCs w:val="24"/>
        </w:rPr>
        <w:t xml:space="preserve">this process, is </w:t>
      </w:r>
      <w:r w:rsidRPr="007F6110">
        <w:rPr>
          <w:rFonts w:ascii="Times New Roman" w:hAnsi="Times New Roman" w:cs="Times New Roman"/>
          <w:sz w:val="24"/>
          <w:szCs w:val="24"/>
        </w:rPr>
        <w:t xml:space="preserve">that </w:t>
      </w:r>
      <w:r w:rsidR="008A25A5" w:rsidRPr="007F6110">
        <w:rPr>
          <w:rFonts w:ascii="Times New Roman" w:hAnsi="Times New Roman" w:cs="Times New Roman"/>
          <w:sz w:val="24"/>
          <w:szCs w:val="24"/>
        </w:rPr>
        <w:t>we have a major partnership of organizations in the Northeast in this LCC</w:t>
      </w:r>
      <w:r w:rsidR="00966181">
        <w:rPr>
          <w:rFonts w:ascii="Times New Roman" w:hAnsi="Times New Roman" w:cs="Times New Roman"/>
          <w:sz w:val="24"/>
          <w:szCs w:val="24"/>
        </w:rPr>
        <w:t xml:space="preserve"> that </w:t>
      </w:r>
      <w:r w:rsidR="008A25A5" w:rsidRPr="007F6110">
        <w:rPr>
          <w:rFonts w:ascii="Times New Roman" w:hAnsi="Times New Roman" w:cs="Times New Roman"/>
          <w:sz w:val="24"/>
          <w:szCs w:val="24"/>
        </w:rPr>
        <w:t>sh</w:t>
      </w:r>
      <w:r w:rsidR="00294548" w:rsidRPr="007F6110">
        <w:rPr>
          <w:rFonts w:ascii="Times New Roman" w:hAnsi="Times New Roman" w:cs="Times New Roman"/>
          <w:sz w:val="24"/>
          <w:szCs w:val="24"/>
        </w:rPr>
        <w:t xml:space="preserve">ould </w:t>
      </w:r>
      <w:r w:rsidR="00966181">
        <w:rPr>
          <w:rFonts w:ascii="Times New Roman" w:hAnsi="Times New Roman" w:cs="Times New Roman"/>
          <w:sz w:val="24"/>
          <w:szCs w:val="24"/>
        </w:rPr>
        <w:t>play a</w:t>
      </w:r>
      <w:r w:rsidR="00294548" w:rsidRPr="007F6110">
        <w:rPr>
          <w:rFonts w:ascii="Times New Roman" w:hAnsi="Times New Roman" w:cs="Times New Roman"/>
          <w:sz w:val="24"/>
          <w:szCs w:val="24"/>
        </w:rPr>
        <w:t xml:space="preserve"> facilitation </w:t>
      </w:r>
      <w:r w:rsidR="008A25A5" w:rsidRPr="007F6110">
        <w:rPr>
          <w:rFonts w:ascii="Times New Roman" w:hAnsi="Times New Roman" w:cs="Times New Roman"/>
          <w:sz w:val="24"/>
          <w:szCs w:val="24"/>
        </w:rPr>
        <w:t>role</w:t>
      </w:r>
      <w:r w:rsidR="00966181">
        <w:rPr>
          <w:rFonts w:ascii="Times New Roman" w:hAnsi="Times New Roman" w:cs="Times New Roman"/>
          <w:sz w:val="24"/>
          <w:szCs w:val="24"/>
        </w:rPr>
        <w:t>,</w:t>
      </w:r>
      <w:r w:rsidR="008A25A5" w:rsidRPr="007F6110">
        <w:rPr>
          <w:rFonts w:ascii="Times New Roman" w:hAnsi="Times New Roman" w:cs="Times New Roman"/>
          <w:sz w:val="24"/>
          <w:szCs w:val="24"/>
        </w:rPr>
        <w:t xml:space="preserve"> prevent redundancy, </w:t>
      </w:r>
      <w:r w:rsidR="00966181">
        <w:rPr>
          <w:rFonts w:ascii="Times New Roman" w:hAnsi="Times New Roman" w:cs="Times New Roman"/>
          <w:sz w:val="24"/>
          <w:szCs w:val="24"/>
        </w:rPr>
        <w:t xml:space="preserve">and </w:t>
      </w:r>
      <w:r w:rsidR="008A25A5" w:rsidRPr="007F6110">
        <w:rPr>
          <w:rFonts w:ascii="Times New Roman" w:hAnsi="Times New Roman" w:cs="Times New Roman"/>
          <w:sz w:val="24"/>
          <w:szCs w:val="24"/>
        </w:rPr>
        <w:t>come up with tools as a collective group. This is a huge</w:t>
      </w:r>
      <w:r w:rsidR="000E6E96" w:rsidRPr="007F6110">
        <w:rPr>
          <w:rFonts w:ascii="Times New Roman" w:hAnsi="Times New Roman" w:cs="Times New Roman"/>
          <w:sz w:val="24"/>
          <w:szCs w:val="24"/>
        </w:rPr>
        <w:t xml:space="preserve"> opportunity to do just that. </w:t>
      </w:r>
    </w:p>
    <w:p w:rsidR="000E6E96" w:rsidRPr="007F6110" w:rsidRDefault="00820D71"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Andrew Milliken said that </w:t>
      </w:r>
      <w:r w:rsidR="004B21EC" w:rsidRPr="007F6110">
        <w:rPr>
          <w:rFonts w:ascii="Times New Roman" w:hAnsi="Times New Roman" w:cs="Times New Roman"/>
          <w:sz w:val="24"/>
          <w:szCs w:val="24"/>
        </w:rPr>
        <w:t>35 s</w:t>
      </w:r>
      <w:r w:rsidR="008A25A5" w:rsidRPr="007F6110">
        <w:rPr>
          <w:rFonts w:ascii="Times New Roman" w:hAnsi="Times New Roman" w:cs="Times New Roman"/>
          <w:sz w:val="24"/>
          <w:szCs w:val="24"/>
        </w:rPr>
        <w:t>cie</w:t>
      </w:r>
      <w:r w:rsidR="004B21EC" w:rsidRPr="007F6110">
        <w:rPr>
          <w:rFonts w:ascii="Times New Roman" w:hAnsi="Times New Roman" w:cs="Times New Roman"/>
          <w:sz w:val="24"/>
          <w:szCs w:val="24"/>
        </w:rPr>
        <w:t xml:space="preserve">nce projects </w:t>
      </w:r>
      <w:r>
        <w:rPr>
          <w:rFonts w:ascii="Times New Roman" w:hAnsi="Times New Roman" w:cs="Times New Roman"/>
          <w:sz w:val="24"/>
          <w:szCs w:val="24"/>
        </w:rPr>
        <w:t xml:space="preserve">were </w:t>
      </w:r>
      <w:r w:rsidR="004B21EC" w:rsidRPr="007F6110">
        <w:rPr>
          <w:rFonts w:ascii="Times New Roman" w:hAnsi="Times New Roman" w:cs="Times New Roman"/>
          <w:sz w:val="24"/>
          <w:szCs w:val="24"/>
        </w:rPr>
        <w:t xml:space="preserve">funded by the Department of the Interior </w:t>
      </w:r>
      <w:r w:rsidR="00AB0EDC">
        <w:rPr>
          <w:rFonts w:ascii="Times New Roman" w:hAnsi="Times New Roman" w:cs="Times New Roman"/>
          <w:sz w:val="24"/>
          <w:szCs w:val="24"/>
        </w:rPr>
        <w:t>through</w:t>
      </w:r>
      <w:r>
        <w:rPr>
          <w:rFonts w:ascii="Times New Roman" w:hAnsi="Times New Roman" w:cs="Times New Roman"/>
          <w:sz w:val="24"/>
          <w:szCs w:val="24"/>
        </w:rPr>
        <w:t xml:space="preserve"> Bureaus and the LCC </w:t>
      </w:r>
      <w:r w:rsidR="008A25A5" w:rsidRPr="007F6110">
        <w:rPr>
          <w:rFonts w:ascii="Times New Roman" w:hAnsi="Times New Roman" w:cs="Times New Roman"/>
          <w:sz w:val="24"/>
          <w:szCs w:val="24"/>
        </w:rPr>
        <w:t xml:space="preserve">could </w:t>
      </w:r>
      <w:r w:rsidR="000E6E96" w:rsidRPr="007F6110">
        <w:rPr>
          <w:rFonts w:ascii="Times New Roman" w:hAnsi="Times New Roman" w:cs="Times New Roman"/>
          <w:sz w:val="24"/>
          <w:szCs w:val="24"/>
        </w:rPr>
        <w:t xml:space="preserve">help facilitate establishing </w:t>
      </w:r>
      <w:r w:rsidR="00294548" w:rsidRPr="007F6110">
        <w:rPr>
          <w:rFonts w:ascii="Times New Roman" w:hAnsi="Times New Roman" w:cs="Times New Roman"/>
          <w:sz w:val="24"/>
          <w:szCs w:val="24"/>
        </w:rPr>
        <w:t>connections</w:t>
      </w:r>
      <w:r w:rsidR="008A25A5" w:rsidRPr="007F6110">
        <w:rPr>
          <w:rFonts w:ascii="Times New Roman" w:hAnsi="Times New Roman" w:cs="Times New Roman"/>
          <w:sz w:val="24"/>
          <w:szCs w:val="24"/>
        </w:rPr>
        <w:t xml:space="preserve"> among </w:t>
      </w:r>
      <w:r w:rsidR="004B21EC" w:rsidRPr="007F6110">
        <w:rPr>
          <w:rFonts w:ascii="Times New Roman" w:hAnsi="Times New Roman" w:cs="Times New Roman"/>
          <w:sz w:val="24"/>
          <w:szCs w:val="24"/>
        </w:rPr>
        <w:t>chosen projects</w:t>
      </w:r>
      <w:r w:rsidR="008A25A5" w:rsidRPr="007F6110">
        <w:rPr>
          <w:rFonts w:ascii="Times New Roman" w:hAnsi="Times New Roman" w:cs="Times New Roman"/>
          <w:sz w:val="24"/>
          <w:szCs w:val="24"/>
        </w:rPr>
        <w:t>.</w:t>
      </w:r>
      <w:r w:rsidR="000E6E96" w:rsidRPr="007F6110">
        <w:rPr>
          <w:rFonts w:ascii="Times New Roman" w:hAnsi="Times New Roman" w:cs="Times New Roman"/>
          <w:sz w:val="24"/>
          <w:szCs w:val="24"/>
        </w:rPr>
        <w:t xml:space="preserve"> </w:t>
      </w:r>
      <w:r w:rsidR="00AB0EDC">
        <w:rPr>
          <w:rFonts w:ascii="Times New Roman" w:hAnsi="Times New Roman" w:cs="Times New Roman"/>
          <w:sz w:val="24"/>
          <w:szCs w:val="24"/>
        </w:rPr>
        <w:t>Reacting to Patty’s comment on inland waters, h</w:t>
      </w:r>
      <w:r w:rsidR="000E6E96" w:rsidRPr="007F6110">
        <w:rPr>
          <w:rFonts w:ascii="Times New Roman" w:hAnsi="Times New Roman" w:cs="Times New Roman"/>
          <w:sz w:val="24"/>
          <w:szCs w:val="24"/>
        </w:rPr>
        <w:t xml:space="preserve">e said </w:t>
      </w:r>
      <w:r w:rsidR="004B21EC" w:rsidRPr="007F6110">
        <w:rPr>
          <w:rFonts w:ascii="Times New Roman" w:hAnsi="Times New Roman" w:cs="Times New Roman"/>
          <w:sz w:val="24"/>
          <w:szCs w:val="24"/>
        </w:rPr>
        <w:t>o</w:t>
      </w:r>
      <w:r w:rsidR="008A25A5" w:rsidRPr="007F6110">
        <w:rPr>
          <w:rFonts w:ascii="Times New Roman" w:hAnsi="Times New Roman" w:cs="Times New Roman"/>
          <w:sz w:val="24"/>
          <w:szCs w:val="24"/>
        </w:rPr>
        <w:t xml:space="preserve">ne project that did not get funded was one focusing on </w:t>
      </w:r>
      <w:r w:rsidR="00294548" w:rsidRPr="007F6110">
        <w:rPr>
          <w:rFonts w:ascii="Times New Roman" w:hAnsi="Times New Roman" w:cs="Times New Roman"/>
          <w:sz w:val="24"/>
          <w:szCs w:val="24"/>
        </w:rPr>
        <w:t xml:space="preserve">increasing resiliency to </w:t>
      </w:r>
      <w:r w:rsidR="008A25A5" w:rsidRPr="007F6110">
        <w:rPr>
          <w:rFonts w:ascii="Times New Roman" w:hAnsi="Times New Roman" w:cs="Times New Roman"/>
          <w:sz w:val="24"/>
          <w:szCs w:val="24"/>
        </w:rPr>
        <w:t xml:space="preserve">flooding and </w:t>
      </w:r>
      <w:r w:rsidR="00294548" w:rsidRPr="007F6110">
        <w:rPr>
          <w:rFonts w:ascii="Times New Roman" w:hAnsi="Times New Roman" w:cs="Times New Roman"/>
          <w:sz w:val="24"/>
          <w:szCs w:val="24"/>
        </w:rPr>
        <w:t>for fish passage, an area that the LCC is proposing to support additional efforts</w:t>
      </w:r>
      <w:r w:rsidR="000E1371" w:rsidRPr="007F6110">
        <w:rPr>
          <w:rFonts w:ascii="Times New Roman" w:hAnsi="Times New Roman" w:cs="Times New Roman"/>
          <w:sz w:val="24"/>
          <w:szCs w:val="24"/>
        </w:rPr>
        <w:t>.</w:t>
      </w:r>
    </w:p>
    <w:p w:rsidR="000E6E96" w:rsidRPr="007F6110" w:rsidRDefault="004B21EC"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Responding to a question on how project can help guide local development, David O’Neill said a s</w:t>
      </w:r>
      <w:r w:rsidR="008A25A5" w:rsidRPr="007F6110">
        <w:rPr>
          <w:rFonts w:ascii="Times New Roman" w:hAnsi="Times New Roman" w:cs="Times New Roman"/>
          <w:sz w:val="24"/>
          <w:szCs w:val="24"/>
        </w:rPr>
        <w:t>ection</w:t>
      </w:r>
      <w:r w:rsidRPr="007F6110">
        <w:rPr>
          <w:rFonts w:ascii="Times New Roman" w:hAnsi="Times New Roman" w:cs="Times New Roman"/>
          <w:sz w:val="24"/>
          <w:szCs w:val="24"/>
        </w:rPr>
        <w:t xml:space="preserve"> of the RFP focuses</w:t>
      </w:r>
      <w:r w:rsidR="008A25A5" w:rsidRPr="007F6110">
        <w:rPr>
          <w:rFonts w:ascii="Times New Roman" w:hAnsi="Times New Roman" w:cs="Times New Roman"/>
          <w:sz w:val="24"/>
          <w:szCs w:val="24"/>
        </w:rPr>
        <w:t xml:space="preserve"> on coastal resiliency plann</w:t>
      </w:r>
      <w:r w:rsidR="00AB0EDC">
        <w:rPr>
          <w:rFonts w:ascii="Times New Roman" w:hAnsi="Times New Roman" w:cs="Times New Roman"/>
          <w:sz w:val="24"/>
          <w:szCs w:val="24"/>
        </w:rPr>
        <w:t>ing/</w:t>
      </w:r>
      <w:r w:rsidRPr="007F6110">
        <w:rPr>
          <w:rFonts w:ascii="Times New Roman" w:hAnsi="Times New Roman" w:cs="Times New Roman"/>
          <w:sz w:val="24"/>
          <w:szCs w:val="24"/>
        </w:rPr>
        <w:t>community based planning. It l</w:t>
      </w:r>
      <w:r w:rsidR="008A25A5" w:rsidRPr="007F6110">
        <w:rPr>
          <w:rFonts w:ascii="Times New Roman" w:hAnsi="Times New Roman" w:cs="Times New Roman"/>
          <w:sz w:val="24"/>
          <w:szCs w:val="24"/>
        </w:rPr>
        <w:t xml:space="preserve">ooks at how communities adapt to greater storm occurrence. </w:t>
      </w:r>
      <w:r w:rsidRPr="007F6110">
        <w:rPr>
          <w:rFonts w:ascii="Times New Roman" w:hAnsi="Times New Roman" w:cs="Times New Roman"/>
          <w:sz w:val="24"/>
          <w:szCs w:val="24"/>
        </w:rPr>
        <w:t>This m</w:t>
      </w:r>
      <w:r w:rsidR="008A25A5" w:rsidRPr="007F6110">
        <w:rPr>
          <w:rFonts w:ascii="Times New Roman" w:hAnsi="Times New Roman" w:cs="Times New Roman"/>
          <w:sz w:val="24"/>
          <w:szCs w:val="24"/>
        </w:rPr>
        <w:t>ay be an opportunity where communities can think into the future and weigh adjustments that can be made.</w:t>
      </w:r>
    </w:p>
    <w:p w:rsidR="00987611" w:rsidRPr="007F6110" w:rsidRDefault="000870FD"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Responding to questions about allocation of additional</w:t>
      </w:r>
      <w:r w:rsidR="00987611" w:rsidRPr="007F6110">
        <w:rPr>
          <w:rFonts w:ascii="Times New Roman" w:hAnsi="Times New Roman" w:cs="Times New Roman"/>
          <w:sz w:val="24"/>
          <w:szCs w:val="24"/>
        </w:rPr>
        <w:t xml:space="preserve"> funding, David O’Neil said it</w:t>
      </w:r>
      <w:r w:rsidRPr="007F6110">
        <w:rPr>
          <w:rFonts w:ascii="Times New Roman" w:hAnsi="Times New Roman" w:cs="Times New Roman"/>
          <w:sz w:val="24"/>
          <w:szCs w:val="24"/>
        </w:rPr>
        <w:t xml:space="preserve"> will depend</w:t>
      </w:r>
      <w:r w:rsidR="008A25A5" w:rsidRPr="007F6110">
        <w:rPr>
          <w:rFonts w:ascii="Times New Roman" w:hAnsi="Times New Roman" w:cs="Times New Roman"/>
          <w:sz w:val="24"/>
          <w:szCs w:val="24"/>
        </w:rPr>
        <w:t xml:space="preserve"> on the source of the partner money. F</w:t>
      </w:r>
      <w:r w:rsidRPr="007F6110">
        <w:rPr>
          <w:rFonts w:ascii="Times New Roman" w:hAnsi="Times New Roman" w:cs="Times New Roman"/>
          <w:sz w:val="24"/>
          <w:szCs w:val="24"/>
        </w:rPr>
        <w:t xml:space="preserve">or example, funds </w:t>
      </w:r>
      <w:r w:rsidR="00AA0A38" w:rsidRPr="007F6110">
        <w:rPr>
          <w:rFonts w:ascii="Times New Roman" w:hAnsi="Times New Roman" w:cs="Times New Roman"/>
          <w:sz w:val="24"/>
          <w:szCs w:val="24"/>
        </w:rPr>
        <w:t>provided by foundations for New Jersey and Delaware</w:t>
      </w:r>
      <w:r w:rsidR="008A25A5" w:rsidRPr="007F6110">
        <w:rPr>
          <w:rFonts w:ascii="Times New Roman" w:hAnsi="Times New Roman" w:cs="Times New Roman"/>
          <w:sz w:val="24"/>
          <w:szCs w:val="24"/>
        </w:rPr>
        <w:t xml:space="preserve"> will only go to those states. In cases when other funders are supporting the project overall, then th</w:t>
      </w:r>
      <w:r w:rsidRPr="007F6110">
        <w:rPr>
          <w:rFonts w:ascii="Times New Roman" w:hAnsi="Times New Roman" w:cs="Times New Roman"/>
          <w:sz w:val="24"/>
          <w:szCs w:val="24"/>
        </w:rPr>
        <w:t>at will apply to all projects.  F</w:t>
      </w:r>
      <w:r w:rsidR="008A25A5" w:rsidRPr="007F6110">
        <w:rPr>
          <w:rFonts w:ascii="Times New Roman" w:hAnsi="Times New Roman" w:cs="Times New Roman"/>
          <w:sz w:val="24"/>
          <w:szCs w:val="24"/>
        </w:rPr>
        <w:t>edera</w:t>
      </w:r>
      <w:r w:rsidRPr="007F6110">
        <w:rPr>
          <w:rFonts w:ascii="Times New Roman" w:hAnsi="Times New Roman" w:cs="Times New Roman"/>
          <w:sz w:val="24"/>
          <w:szCs w:val="24"/>
        </w:rPr>
        <w:t>l agencies are not eligible to apply.</w:t>
      </w:r>
    </w:p>
    <w:p w:rsidR="008A25A5" w:rsidRPr="007F6110" w:rsidRDefault="000870FD"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Four w</w:t>
      </w:r>
      <w:r w:rsidR="008A25A5" w:rsidRPr="007F6110">
        <w:rPr>
          <w:rFonts w:ascii="Times New Roman" w:hAnsi="Times New Roman" w:cs="Times New Roman"/>
          <w:sz w:val="24"/>
          <w:szCs w:val="24"/>
        </w:rPr>
        <w:t xml:space="preserve">orkshops </w:t>
      </w:r>
      <w:r w:rsidRPr="007F6110">
        <w:rPr>
          <w:rFonts w:ascii="Times New Roman" w:hAnsi="Times New Roman" w:cs="Times New Roman"/>
          <w:sz w:val="24"/>
          <w:szCs w:val="24"/>
        </w:rPr>
        <w:t xml:space="preserve">will be held in four locations </w:t>
      </w:r>
      <w:r w:rsidR="00AA0A38" w:rsidRPr="007F6110">
        <w:rPr>
          <w:rFonts w:ascii="Times New Roman" w:hAnsi="Times New Roman" w:cs="Times New Roman"/>
          <w:sz w:val="24"/>
          <w:szCs w:val="24"/>
        </w:rPr>
        <w:t>November 18 in Grasonville, Maryland; November 19 in Narragansett, Rhode Island; December 9 in West Long Branch, New Jersey; December 10 in Broo</w:t>
      </w:r>
      <w:r w:rsidR="00820D71">
        <w:rPr>
          <w:rFonts w:ascii="Times New Roman" w:hAnsi="Times New Roman" w:cs="Times New Roman"/>
          <w:sz w:val="24"/>
          <w:szCs w:val="24"/>
        </w:rPr>
        <w:t xml:space="preserve">klyn, New York and December 17 </w:t>
      </w:r>
      <w:r w:rsidR="00AA0A38" w:rsidRPr="007F6110">
        <w:rPr>
          <w:rFonts w:ascii="Times New Roman" w:hAnsi="Times New Roman" w:cs="Times New Roman"/>
          <w:sz w:val="24"/>
          <w:szCs w:val="24"/>
        </w:rPr>
        <w:t>via webinar</w:t>
      </w:r>
      <w:r w:rsidR="008A25A5" w:rsidRPr="007F6110">
        <w:rPr>
          <w:rFonts w:ascii="Times New Roman" w:hAnsi="Times New Roman" w:cs="Times New Roman"/>
          <w:sz w:val="24"/>
          <w:szCs w:val="24"/>
        </w:rPr>
        <w:t xml:space="preserve">. </w:t>
      </w:r>
      <w:r w:rsidR="0073526C" w:rsidRPr="007F6110">
        <w:rPr>
          <w:rFonts w:ascii="Times New Roman" w:hAnsi="Times New Roman" w:cs="Times New Roman"/>
          <w:sz w:val="24"/>
          <w:szCs w:val="24"/>
        </w:rPr>
        <w:t>Marty McHugh</w:t>
      </w:r>
      <w:r w:rsidRPr="007F6110">
        <w:rPr>
          <w:rFonts w:ascii="Times New Roman" w:hAnsi="Times New Roman" w:cs="Times New Roman"/>
          <w:sz w:val="24"/>
          <w:szCs w:val="24"/>
        </w:rPr>
        <w:t xml:space="preserve"> (NFWF) </w:t>
      </w:r>
      <w:r w:rsidR="008A25A5" w:rsidRPr="007F6110">
        <w:rPr>
          <w:rFonts w:ascii="Times New Roman" w:hAnsi="Times New Roman" w:cs="Times New Roman"/>
          <w:sz w:val="24"/>
          <w:szCs w:val="24"/>
        </w:rPr>
        <w:t>will be working on the ground for the entire region</w:t>
      </w:r>
      <w:r w:rsidR="00AA0A38" w:rsidRPr="007F6110">
        <w:rPr>
          <w:rFonts w:ascii="Times New Roman" w:hAnsi="Times New Roman" w:cs="Times New Roman"/>
          <w:sz w:val="24"/>
          <w:szCs w:val="24"/>
        </w:rPr>
        <w:t xml:space="preserve"> and </w:t>
      </w:r>
      <w:r w:rsidR="008A25A5" w:rsidRPr="007F6110">
        <w:rPr>
          <w:rFonts w:ascii="Times New Roman" w:hAnsi="Times New Roman" w:cs="Times New Roman"/>
          <w:sz w:val="24"/>
          <w:szCs w:val="24"/>
        </w:rPr>
        <w:t xml:space="preserve">the go-to person for this program. </w:t>
      </w:r>
      <w:r w:rsidRPr="007F6110">
        <w:rPr>
          <w:rFonts w:ascii="Times New Roman" w:hAnsi="Times New Roman" w:cs="Times New Roman"/>
          <w:sz w:val="24"/>
          <w:szCs w:val="24"/>
        </w:rPr>
        <w:t xml:space="preserve">Workshops will </w:t>
      </w:r>
      <w:r w:rsidR="008A25A5" w:rsidRPr="007F6110">
        <w:rPr>
          <w:rFonts w:ascii="Times New Roman" w:hAnsi="Times New Roman" w:cs="Times New Roman"/>
          <w:sz w:val="24"/>
          <w:szCs w:val="24"/>
        </w:rPr>
        <w:t xml:space="preserve">walk people through criteria, how to apply, </w:t>
      </w:r>
      <w:r w:rsidR="00AA0A38" w:rsidRPr="007F6110">
        <w:rPr>
          <w:rFonts w:ascii="Times New Roman" w:hAnsi="Times New Roman" w:cs="Times New Roman"/>
          <w:sz w:val="24"/>
          <w:szCs w:val="24"/>
        </w:rPr>
        <w:t>and other information.</w:t>
      </w:r>
    </w:p>
    <w:p w:rsidR="00820D71" w:rsidRDefault="000870FD"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Ken </w:t>
      </w:r>
      <w:proofErr w:type="spellStart"/>
      <w:r w:rsidRPr="007F6110">
        <w:rPr>
          <w:rFonts w:ascii="Times New Roman" w:hAnsi="Times New Roman" w:cs="Times New Roman"/>
          <w:sz w:val="24"/>
          <w:szCs w:val="24"/>
        </w:rPr>
        <w:t>Elowe</w:t>
      </w:r>
      <w:proofErr w:type="spellEnd"/>
      <w:r w:rsidRPr="007F6110">
        <w:rPr>
          <w:rFonts w:ascii="Times New Roman" w:hAnsi="Times New Roman" w:cs="Times New Roman"/>
          <w:sz w:val="24"/>
          <w:szCs w:val="24"/>
        </w:rPr>
        <w:t xml:space="preserve"> asked S</w:t>
      </w:r>
      <w:r w:rsidR="00AB0EDC">
        <w:rPr>
          <w:rFonts w:ascii="Times New Roman" w:hAnsi="Times New Roman" w:cs="Times New Roman"/>
          <w:sz w:val="24"/>
          <w:szCs w:val="24"/>
        </w:rPr>
        <w:t xml:space="preserve">teering </w:t>
      </w:r>
      <w:r w:rsidRPr="007F6110">
        <w:rPr>
          <w:rFonts w:ascii="Times New Roman" w:hAnsi="Times New Roman" w:cs="Times New Roman"/>
          <w:sz w:val="24"/>
          <w:szCs w:val="24"/>
        </w:rPr>
        <w:t>C</w:t>
      </w:r>
      <w:r w:rsidR="00AB0EDC">
        <w:rPr>
          <w:rFonts w:ascii="Times New Roman" w:hAnsi="Times New Roman" w:cs="Times New Roman"/>
          <w:sz w:val="24"/>
          <w:szCs w:val="24"/>
        </w:rPr>
        <w:t>ommittee</w:t>
      </w:r>
      <w:r w:rsidRPr="007F6110">
        <w:rPr>
          <w:rFonts w:ascii="Times New Roman" w:hAnsi="Times New Roman" w:cs="Times New Roman"/>
          <w:sz w:val="24"/>
          <w:szCs w:val="24"/>
        </w:rPr>
        <w:t xml:space="preserve"> members if there is a preferred role the LCC should play. He suggested </w:t>
      </w:r>
      <w:r w:rsidR="008A25A5" w:rsidRPr="007F6110">
        <w:rPr>
          <w:rFonts w:ascii="Times New Roman" w:hAnsi="Times New Roman" w:cs="Times New Roman"/>
          <w:sz w:val="24"/>
          <w:szCs w:val="24"/>
        </w:rPr>
        <w:t>the LCC could host a meeting with all the bureaus and talk about what the assessments are, the proje</w:t>
      </w:r>
      <w:r w:rsidR="0073526C" w:rsidRPr="007F6110">
        <w:rPr>
          <w:rFonts w:ascii="Times New Roman" w:hAnsi="Times New Roman" w:cs="Times New Roman"/>
          <w:sz w:val="24"/>
          <w:szCs w:val="24"/>
        </w:rPr>
        <w:t>cts, and what is being funded.</w:t>
      </w:r>
    </w:p>
    <w:p w:rsidR="0073526C" w:rsidRPr="007F6110" w:rsidRDefault="0073526C"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 </w:t>
      </w:r>
    </w:p>
    <w:p w:rsidR="008A25A5" w:rsidRPr="007F6110" w:rsidRDefault="0073526C" w:rsidP="008D4196">
      <w:pPr>
        <w:spacing w:after="0" w:line="240" w:lineRule="auto"/>
        <w:ind w:firstLine="720"/>
        <w:rPr>
          <w:rFonts w:ascii="Times New Roman" w:hAnsi="Times New Roman" w:cs="Times New Roman"/>
          <w:sz w:val="24"/>
          <w:szCs w:val="24"/>
        </w:rPr>
      </w:pPr>
      <w:r w:rsidRPr="007F6110">
        <w:rPr>
          <w:rFonts w:ascii="Times New Roman" w:hAnsi="Times New Roman" w:cs="Times New Roman"/>
          <w:b/>
          <w:sz w:val="24"/>
          <w:szCs w:val="24"/>
        </w:rPr>
        <w:lastRenderedPageBreak/>
        <w:t>Key outcome:</w:t>
      </w:r>
      <w:r w:rsidRPr="007F6110">
        <w:rPr>
          <w:rFonts w:ascii="Times New Roman" w:hAnsi="Times New Roman" w:cs="Times New Roman"/>
          <w:sz w:val="24"/>
          <w:szCs w:val="24"/>
        </w:rPr>
        <w:t xml:space="preserve"> The gr</w:t>
      </w:r>
      <w:r w:rsidR="00BD7A90" w:rsidRPr="007F6110">
        <w:rPr>
          <w:rFonts w:ascii="Times New Roman" w:hAnsi="Times New Roman" w:cs="Times New Roman"/>
          <w:sz w:val="24"/>
          <w:szCs w:val="24"/>
        </w:rPr>
        <w:t>oup agreed to develop a process for identifying</w:t>
      </w:r>
      <w:r w:rsidR="00803995" w:rsidRPr="007F6110">
        <w:rPr>
          <w:rFonts w:ascii="Times New Roman" w:hAnsi="Times New Roman" w:cs="Times New Roman"/>
          <w:sz w:val="24"/>
          <w:szCs w:val="24"/>
        </w:rPr>
        <w:t xml:space="preserve"> resiliency science needs not yet addressed through funded projects and to work collaboratively on proposals for the competitive grant process managed by </w:t>
      </w:r>
      <w:r w:rsidRPr="007F6110">
        <w:rPr>
          <w:rFonts w:ascii="Times New Roman" w:hAnsi="Times New Roman" w:cs="Times New Roman"/>
          <w:sz w:val="24"/>
          <w:szCs w:val="24"/>
        </w:rPr>
        <w:t>NFWF</w:t>
      </w:r>
      <w:r w:rsidR="00803995" w:rsidRPr="007F6110">
        <w:rPr>
          <w:rFonts w:ascii="Times New Roman" w:hAnsi="Times New Roman" w:cs="Times New Roman"/>
          <w:sz w:val="24"/>
          <w:szCs w:val="24"/>
        </w:rPr>
        <w:t xml:space="preserve">. </w:t>
      </w:r>
      <w:r w:rsidRPr="007F6110">
        <w:rPr>
          <w:rFonts w:ascii="Times New Roman" w:hAnsi="Times New Roman" w:cs="Times New Roman"/>
          <w:sz w:val="24"/>
          <w:szCs w:val="24"/>
        </w:rPr>
        <w:t xml:space="preserve">NFWF </w:t>
      </w:r>
      <w:r w:rsidR="00803995" w:rsidRPr="007F6110">
        <w:rPr>
          <w:rFonts w:ascii="Times New Roman" w:hAnsi="Times New Roman" w:cs="Times New Roman"/>
          <w:sz w:val="24"/>
          <w:szCs w:val="24"/>
        </w:rPr>
        <w:t>will look to the LCC for guidance on priority science needs and priority areas for future investments in restoration.</w:t>
      </w:r>
    </w:p>
    <w:p w:rsidR="00BD7A90" w:rsidRPr="007F6110" w:rsidRDefault="00BD7A90" w:rsidP="007F6110">
      <w:pPr>
        <w:spacing w:after="0" w:line="240" w:lineRule="auto"/>
        <w:rPr>
          <w:rFonts w:ascii="Times New Roman" w:hAnsi="Times New Roman" w:cs="Times New Roman"/>
          <w:sz w:val="24"/>
          <w:szCs w:val="24"/>
        </w:rPr>
      </w:pPr>
    </w:p>
    <w:p w:rsidR="00AE33E1" w:rsidRPr="007F6110" w:rsidRDefault="008A25A5"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3. Review and discussion of progress under Northeast Conservation Framework and LCC Conservation Science Strategic Plan </w:t>
      </w:r>
    </w:p>
    <w:p w:rsidR="004E06FB" w:rsidRPr="007F6110" w:rsidRDefault="008A25A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Ken</w:t>
      </w:r>
      <w:r w:rsidR="002854B5" w:rsidRPr="007F6110">
        <w:rPr>
          <w:rFonts w:ascii="Times New Roman" w:hAnsi="Times New Roman" w:cs="Times New Roman"/>
          <w:sz w:val="24"/>
          <w:szCs w:val="24"/>
        </w:rPr>
        <w:t xml:space="preserve"> Elowe and </w:t>
      </w:r>
      <w:r w:rsidRPr="007F6110">
        <w:rPr>
          <w:rFonts w:ascii="Times New Roman" w:hAnsi="Times New Roman" w:cs="Times New Roman"/>
          <w:sz w:val="24"/>
          <w:szCs w:val="24"/>
        </w:rPr>
        <w:t xml:space="preserve">Andrew Milliken outlined </w:t>
      </w:r>
      <w:r w:rsidR="00024ABF" w:rsidRPr="007F6110">
        <w:rPr>
          <w:rFonts w:ascii="Times New Roman" w:hAnsi="Times New Roman" w:cs="Times New Roman"/>
          <w:sz w:val="24"/>
          <w:szCs w:val="24"/>
        </w:rPr>
        <w:t xml:space="preserve">progress under </w:t>
      </w:r>
      <w:r w:rsidR="00820D71">
        <w:rPr>
          <w:rFonts w:ascii="Times New Roman" w:hAnsi="Times New Roman" w:cs="Times New Roman"/>
          <w:sz w:val="24"/>
          <w:szCs w:val="24"/>
        </w:rPr>
        <w:t xml:space="preserve">the </w:t>
      </w:r>
      <w:r w:rsidR="00024ABF" w:rsidRPr="007F6110">
        <w:rPr>
          <w:rFonts w:ascii="Times New Roman" w:hAnsi="Times New Roman" w:cs="Times New Roman"/>
          <w:sz w:val="24"/>
          <w:szCs w:val="24"/>
        </w:rPr>
        <w:t>Northeast Conservation Framework and LCC Conservation Science Strategic Plan and in defining LCC outcomes</w:t>
      </w:r>
      <w:r w:rsidRPr="007F6110">
        <w:rPr>
          <w:rFonts w:ascii="Times New Roman" w:hAnsi="Times New Roman" w:cs="Times New Roman"/>
          <w:sz w:val="24"/>
          <w:szCs w:val="24"/>
        </w:rPr>
        <w:t>.</w:t>
      </w:r>
      <w:r w:rsidR="00024ABF" w:rsidRPr="007F6110">
        <w:rPr>
          <w:rFonts w:ascii="Times New Roman" w:hAnsi="Times New Roman" w:cs="Times New Roman"/>
          <w:sz w:val="24"/>
          <w:szCs w:val="24"/>
        </w:rPr>
        <w:t xml:space="preserve"> </w:t>
      </w:r>
      <w:r w:rsidR="00D70207" w:rsidRPr="007F6110">
        <w:rPr>
          <w:rFonts w:ascii="Times New Roman" w:hAnsi="Times New Roman" w:cs="Times New Roman"/>
          <w:sz w:val="24"/>
          <w:szCs w:val="24"/>
        </w:rPr>
        <w:t>Ken Elowe</w:t>
      </w:r>
      <w:r w:rsidR="004E06FB" w:rsidRPr="007F6110">
        <w:rPr>
          <w:rFonts w:ascii="Times New Roman" w:hAnsi="Times New Roman" w:cs="Times New Roman"/>
          <w:sz w:val="24"/>
          <w:szCs w:val="24"/>
        </w:rPr>
        <w:t xml:space="preserve"> discussed </w:t>
      </w:r>
      <w:r w:rsidR="00D70207" w:rsidRPr="007F6110">
        <w:rPr>
          <w:rFonts w:ascii="Times New Roman" w:hAnsi="Times New Roman" w:cs="Times New Roman"/>
          <w:sz w:val="24"/>
          <w:szCs w:val="24"/>
        </w:rPr>
        <w:t xml:space="preserve">the </w:t>
      </w:r>
      <w:r w:rsidR="008D4196" w:rsidRPr="007F6110">
        <w:rPr>
          <w:rFonts w:ascii="Times New Roman" w:hAnsi="Times New Roman" w:cs="Times New Roman"/>
          <w:sz w:val="24"/>
          <w:szCs w:val="24"/>
        </w:rPr>
        <w:t xml:space="preserve">Northeast Conservation Framework </w:t>
      </w:r>
      <w:r w:rsidR="008D4196">
        <w:rPr>
          <w:rFonts w:ascii="Times New Roman" w:hAnsi="Times New Roman" w:cs="Times New Roman"/>
          <w:sz w:val="24"/>
          <w:szCs w:val="24"/>
        </w:rPr>
        <w:t>(</w:t>
      </w:r>
      <w:r w:rsidR="00D70207" w:rsidRPr="007F6110">
        <w:rPr>
          <w:rFonts w:ascii="Times New Roman" w:hAnsi="Times New Roman" w:cs="Times New Roman"/>
          <w:sz w:val="24"/>
          <w:szCs w:val="24"/>
        </w:rPr>
        <w:t>Albany</w:t>
      </w:r>
      <w:r w:rsidR="002E43F9" w:rsidRPr="007F6110">
        <w:rPr>
          <w:rFonts w:ascii="Times New Roman" w:hAnsi="Times New Roman" w:cs="Times New Roman"/>
          <w:sz w:val="24"/>
          <w:szCs w:val="24"/>
        </w:rPr>
        <w:t xml:space="preserve"> II</w:t>
      </w:r>
      <w:r w:rsidR="008D4196">
        <w:rPr>
          <w:rFonts w:ascii="Times New Roman" w:hAnsi="Times New Roman" w:cs="Times New Roman"/>
          <w:sz w:val="24"/>
          <w:szCs w:val="24"/>
        </w:rPr>
        <w:t>)</w:t>
      </w:r>
      <w:r w:rsidR="002E43F9" w:rsidRPr="007F6110">
        <w:rPr>
          <w:rFonts w:ascii="Times New Roman" w:hAnsi="Times New Roman" w:cs="Times New Roman"/>
          <w:sz w:val="24"/>
          <w:szCs w:val="24"/>
        </w:rPr>
        <w:t xml:space="preserve"> </w:t>
      </w:r>
      <w:r w:rsidR="00D70207" w:rsidRPr="007F6110">
        <w:rPr>
          <w:rFonts w:ascii="Times New Roman" w:hAnsi="Times New Roman" w:cs="Times New Roman"/>
          <w:sz w:val="24"/>
          <w:szCs w:val="24"/>
        </w:rPr>
        <w:t>meeting and how the LCC</w:t>
      </w:r>
      <w:r w:rsidR="00AC19DB" w:rsidRPr="007F6110">
        <w:rPr>
          <w:rFonts w:ascii="Times New Roman" w:hAnsi="Times New Roman" w:cs="Times New Roman"/>
          <w:sz w:val="24"/>
          <w:szCs w:val="24"/>
        </w:rPr>
        <w:t xml:space="preserve"> developed a framework and</w:t>
      </w:r>
      <w:r w:rsidR="00D70207" w:rsidRPr="007F6110">
        <w:rPr>
          <w:rFonts w:ascii="Times New Roman" w:hAnsi="Times New Roman" w:cs="Times New Roman"/>
          <w:sz w:val="24"/>
          <w:szCs w:val="24"/>
        </w:rPr>
        <w:t xml:space="preserve"> set a</w:t>
      </w:r>
      <w:r w:rsidR="004E06FB" w:rsidRPr="007F6110">
        <w:rPr>
          <w:rFonts w:ascii="Times New Roman" w:hAnsi="Times New Roman" w:cs="Times New Roman"/>
          <w:sz w:val="24"/>
          <w:szCs w:val="24"/>
        </w:rPr>
        <w:t xml:space="preserve"> direction</w:t>
      </w:r>
      <w:r w:rsidR="00AC19DB" w:rsidRPr="007F6110">
        <w:rPr>
          <w:rFonts w:ascii="Times New Roman" w:hAnsi="Times New Roman" w:cs="Times New Roman"/>
          <w:sz w:val="24"/>
          <w:szCs w:val="24"/>
        </w:rPr>
        <w:t xml:space="preserve"> with partners</w:t>
      </w:r>
      <w:r w:rsidR="004E06FB" w:rsidRPr="007F6110">
        <w:rPr>
          <w:rFonts w:ascii="Times New Roman" w:hAnsi="Times New Roman" w:cs="Times New Roman"/>
          <w:sz w:val="24"/>
          <w:szCs w:val="24"/>
        </w:rPr>
        <w:t xml:space="preserve">. </w:t>
      </w:r>
      <w:r w:rsidR="00D70207" w:rsidRPr="007F6110">
        <w:rPr>
          <w:rFonts w:ascii="Times New Roman" w:hAnsi="Times New Roman" w:cs="Times New Roman"/>
          <w:sz w:val="24"/>
          <w:szCs w:val="24"/>
        </w:rPr>
        <w:t>We have b</w:t>
      </w:r>
      <w:r w:rsidR="004E06FB" w:rsidRPr="007F6110">
        <w:rPr>
          <w:rFonts w:ascii="Times New Roman" w:hAnsi="Times New Roman" w:cs="Times New Roman"/>
          <w:sz w:val="24"/>
          <w:szCs w:val="24"/>
        </w:rPr>
        <w:t xml:space="preserve">een strategic about </w:t>
      </w:r>
      <w:r w:rsidR="00AC19DB" w:rsidRPr="007F6110">
        <w:rPr>
          <w:rFonts w:ascii="Times New Roman" w:hAnsi="Times New Roman" w:cs="Times New Roman"/>
          <w:sz w:val="24"/>
          <w:szCs w:val="24"/>
        </w:rPr>
        <w:t>working towards designing</w:t>
      </w:r>
      <w:r w:rsidR="00D70207" w:rsidRPr="007F6110">
        <w:rPr>
          <w:rFonts w:ascii="Times New Roman" w:hAnsi="Times New Roman" w:cs="Times New Roman"/>
          <w:sz w:val="24"/>
          <w:szCs w:val="24"/>
        </w:rPr>
        <w:t xml:space="preserve"> a </w:t>
      </w:r>
      <w:r w:rsidR="004E06FB" w:rsidRPr="007F6110">
        <w:rPr>
          <w:rFonts w:ascii="Times New Roman" w:hAnsi="Times New Roman" w:cs="Times New Roman"/>
          <w:sz w:val="24"/>
          <w:szCs w:val="24"/>
        </w:rPr>
        <w:t xml:space="preserve">landscape </w:t>
      </w:r>
      <w:r w:rsidR="00D70207" w:rsidRPr="007F6110">
        <w:rPr>
          <w:rFonts w:ascii="Times New Roman" w:hAnsi="Times New Roman" w:cs="Times New Roman"/>
          <w:sz w:val="24"/>
          <w:szCs w:val="24"/>
        </w:rPr>
        <w:t>representing</w:t>
      </w:r>
      <w:r w:rsidR="004E06FB" w:rsidRPr="007F6110">
        <w:rPr>
          <w:rFonts w:ascii="Times New Roman" w:hAnsi="Times New Roman" w:cs="Times New Roman"/>
          <w:sz w:val="24"/>
          <w:szCs w:val="24"/>
        </w:rPr>
        <w:t xml:space="preserve"> the multiple resources we are </w:t>
      </w:r>
      <w:r w:rsidR="00D70207" w:rsidRPr="007F6110">
        <w:rPr>
          <w:rFonts w:ascii="Times New Roman" w:hAnsi="Times New Roman" w:cs="Times New Roman"/>
          <w:sz w:val="24"/>
          <w:szCs w:val="24"/>
        </w:rPr>
        <w:t>interested in and the public supports</w:t>
      </w:r>
      <w:r w:rsidR="004E06FB" w:rsidRPr="007F6110">
        <w:rPr>
          <w:rFonts w:ascii="Times New Roman" w:hAnsi="Times New Roman" w:cs="Times New Roman"/>
          <w:sz w:val="24"/>
          <w:szCs w:val="24"/>
        </w:rPr>
        <w:t xml:space="preserve">. </w:t>
      </w:r>
    </w:p>
    <w:p w:rsidR="005B2EE9" w:rsidRPr="007F6110" w:rsidRDefault="00D70207"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Andrew Milliken </w:t>
      </w:r>
      <w:r w:rsidR="00AC19DB" w:rsidRPr="007F6110">
        <w:rPr>
          <w:rFonts w:ascii="Times New Roman" w:hAnsi="Times New Roman" w:cs="Times New Roman"/>
          <w:sz w:val="24"/>
          <w:szCs w:val="24"/>
        </w:rPr>
        <w:t xml:space="preserve">emphasized that the LCC is in an important point of our evolution because </w:t>
      </w:r>
      <w:r w:rsidR="004E06FB" w:rsidRPr="007F6110">
        <w:rPr>
          <w:rFonts w:ascii="Times New Roman" w:hAnsi="Times New Roman" w:cs="Times New Roman"/>
          <w:sz w:val="24"/>
          <w:szCs w:val="24"/>
        </w:rPr>
        <w:t xml:space="preserve">we </w:t>
      </w:r>
      <w:r w:rsidR="00AC19DB" w:rsidRPr="007F6110">
        <w:rPr>
          <w:rFonts w:ascii="Times New Roman" w:hAnsi="Times New Roman" w:cs="Times New Roman"/>
          <w:sz w:val="24"/>
          <w:szCs w:val="24"/>
        </w:rPr>
        <w:t xml:space="preserve">can </w:t>
      </w:r>
      <w:r w:rsidR="008D4196">
        <w:rPr>
          <w:rFonts w:ascii="Times New Roman" w:hAnsi="Times New Roman" w:cs="Times New Roman"/>
          <w:sz w:val="24"/>
          <w:szCs w:val="24"/>
        </w:rPr>
        <w:t xml:space="preserve">now </w:t>
      </w:r>
      <w:r w:rsidR="00AC19DB" w:rsidRPr="007F6110">
        <w:rPr>
          <w:rFonts w:ascii="Times New Roman" w:hAnsi="Times New Roman" w:cs="Times New Roman"/>
          <w:sz w:val="24"/>
          <w:szCs w:val="24"/>
        </w:rPr>
        <w:t>take</w:t>
      </w:r>
      <w:r w:rsidR="004E06FB" w:rsidRPr="007F6110">
        <w:rPr>
          <w:rFonts w:ascii="Times New Roman" w:hAnsi="Times New Roman" w:cs="Times New Roman"/>
          <w:sz w:val="24"/>
          <w:szCs w:val="24"/>
        </w:rPr>
        <w:t xml:space="preserve"> the info</w:t>
      </w:r>
      <w:r w:rsidR="00D60114" w:rsidRPr="007F6110">
        <w:rPr>
          <w:rFonts w:ascii="Times New Roman" w:hAnsi="Times New Roman" w:cs="Times New Roman"/>
          <w:sz w:val="24"/>
          <w:szCs w:val="24"/>
        </w:rPr>
        <w:t>rmation</w:t>
      </w:r>
      <w:r w:rsidR="004E06FB" w:rsidRPr="007F6110">
        <w:rPr>
          <w:rFonts w:ascii="Times New Roman" w:hAnsi="Times New Roman" w:cs="Times New Roman"/>
          <w:sz w:val="24"/>
          <w:szCs w:val="24"/>
        </w:rPr>
        <w:t xml:space="preserve"> and tools that </w:t>
      </w:r>
      <w:r w:rsidR="00D60114" w:rsidRPr="007F6110">
        <w:rPr>
          <w:rFonts w:ascii="Times New Roman" w:hAnsi="Times New Roman" w:cs="Times New Roman"/>
          <w:sz w:val="24"/>
          <w:szCs w:val="24"/>
        </w:rPr>
        <w:t>have already been developed</w:t>
      </w:r>
      <w:r w:rsidR="002E43F9" w:rsidRPr="007F6110">
        <w:rPr>
          <w:rFonts w:ascii="Times New Roman" w:hAnsi="Times New Roman" w:cs="Times New Roman"/>
          <w:sz w:val="24"/>
          <w:szCs w:val="24"/>
        </w:rPr>
        <w:t xml:space="preserve"> or are under development and </w:t>
      </w:r>
      <w:r w:rsidR="004E06FB" w:rsidRPr="007F6110">
        <w:rPr>
          <w:rFonts w:ascii="Times New Roman" w:hAnsi="Times New Roman" w:cs="Times New Roman"/>
          <w:sz w:val="24"/>
          <w:szCs w:val="24"/>
        </w:rPr>
        <w:t>translate those</w:t>
      </w:r>
      <w:r w:rsidR="002E43F9" w:rsidRPr="007F6110">
        <w:rPr>
          <w:rFonts w:ascii="Times New Roman" w:hAnsi="Times New Roman" w:cs="Times New Roman"/>
          <w:sz w:val="24"/>
          <w:szCs w:val="24"/>
        </w:rPr>
        <w:t xml:space="preserve"> to the scale a</w:t>
      </w:r>
      <w:r w:rsidR="00AC19DB" w:rsidRPr="007F6110">
        <w:rPr>
          <w:rFonts w:ascii="Times New Roman" w:hAnsi="Times New Roman" w:cs="Times New Roman"/>
          <w:sz w:val="24"/>
          <w:szCs w:val="24"/>
        </w:rPr>
        <w:t>nd formats needed by partners and deliver that information through various approaches.  W</w:t>
      </w:r>
      <w:r w:rsidR="004E06FB" w:rsidRPr="007F6110">
        <w:rPr>
          <w:rFonts w:ascii="Times New Roman" w:hAnsi="Times New Roman" w:cs="Times New Roman"/>
          <w:sz w:val="24"/>
          <w:szCs w:val="24"/>
        </w:rPr>
        <w:t>e’ve started to think in a lot more detail about how we are going to deliver t</w:t>
      </w:r>
      <w:r w:rsidR="00AC19DB" w:rsidRPr="007F6110">
        <w:rPr>
          <w:rFonts w:ascii="Times New Roman" w:hAnsi="Times New Roman" w:cs="Times New Roman"/>
          <w:sz w:val="24"/>
          <w:szCs w:val="24"/>
        </w:rPr>
        <w:t>hat science</w:t>
      </w:r>
      <w:r w:rsidR="004E06FB" w:rsidRPr="007F6110">
        <w:rPr>
          <w:rFonts w:ascii="Times New Roman" w:hAnsi="Times New Roman" w:cs="Times New Roman"/>
          <w:sz w:val="24"/>
          <w:szCs w:val="24"/>
        </w:rPr>
        <w:t xml:space="preserve"> and how we are going to communicate with our various partners.</w:t>
      </w:r>
    </w:p>
    <w:p w:rsidR="005B2EE9" w:rsidRPr="007F6110" w:rsidRDefault="00AC19DB"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The LCC two-</w:t>
      </w:r>
      <w:r w:rsidR="002E43F9" w:rsidRPr="007F6110">
        <w:rPr>
          <w:rFonts w:ascii="Times New Roman" w:hAnsi="Times New Roman" w:cs="Times New Roman"/>
          <w:sz w:val="24"/>
          <w:szCs w:val="24"/>
        </w:rPr>
        <w:t xml:space="preserve">part mission is first about coming together as a partnership to address landscape scale threats and issues that no one agency or organization can address alone.  </w:t>
      </w:r>
      <w:r w:rsidR="00F824F0" w:rsidRPr="007F6110">
        <w:rPr>
          <w:rFonts w:ascii="Times New Roman" w:hAnsi="Times New Roman" w:cs="Times New Roman"/>
          <w:sz w:val="24"/>
          <w:szCs w:val="24"/>
        </w:rPr>
        <w:t xml:space="preserve">During </w:t>
      </w:r>
      <w:r w:rsidR="0073526C" w:rsidRPr="007F6110">
        <w:rPr>
          <w:rFonts w:ascii="Times New Roman" w:hAnsi="Times New Roman" w:cs="Times New Roman"/>
          <w:sz w:val="24"/>
          <w:szCs w:val="24"/>
        </w:rPr>
        <w:t>the past three years the LCC has</w:t>
      </w:r>
      <w:r w:rsidR="004E06FB" w:rsidRPr="007F6110">
        <w:rPr>
          <w:rFonts w:ascii="Times New Roman" w:hAnsi="Times New Roman" w:cs="Times New Roman"/>
          <w:sz w:val="24"/>
          <w:szCs w:val="24"/>
        </w:rPr>
        <w:t xml:space="preserve"> develope</w:t>
      </w:r>
      <w:r w:rsidR="00F824F0" w:rsidRPr="007F6110">
        <w:rPr>
          <w:rFonts w:ascii="Times New Roman" w:hAnsi="Times New Roman" w:cs="Times New Roman"/>
          <w:sz w:val="24"/>
          <w:szCs w:val="24"/>
        </w:rPr>
        <w:t>d a strong partnership with more than</w:t>
      </w:r>
      <w:r w:rsidR="004E06FB" w:rsidRPr="007F6110">
        <w:rPr>
          <w:rFonts w:ascii="Times New Roman" w:hAnsi="Times New Roman" w:cs="Times New Roman"/>
          <w:sz w:val="24"/>
          <w:szCs w:val="24"/>
        </w:rPr>
        <w:t xml:space="preserve"> 100 partners across North Atlantic</w:t>
      </w:r>
      <w:r w:rsidR="002E43F9" w:rsidRPr="007F6110">
        <w:rPr>
          <w:rFonts w:ascii="Times New Roman" w:hAnsi="Times New Roman" w:cs="Times New Roman"/>
          <w:sz w:val="24"/>
          <w:szCs w:val="24"/>
        </w:rPr>
        <w:t xml:space="preserve"> involved in the steering committee, technical teams and science delivery teams</w:t>
      </w:r>
      <w:r w:rsidR="004E06FB" w:rsidRPr="007F6110">
        <w:rPr>
          <w:rFonts w:ascii="Times New Roman" w:hAnsi="Times New Roman" w:cs="Times New Roman"/>
          <w:sz w:val="24"/>
          <w:szCs w:val="24"/>
        </w:rPr>
        <w:t xml:space="preserve">.  </w:t>
      </w:r>
      <w:r w:rsidR="002E43F9" w:rsidRPr="007F6110">
        <w:rPr>
          <w:rFonts w:ascii="Times New Roman" w:hAnsi="Times New Roman" w:cs="Times New Roman"/>
          <w:sz w:val="24"/>
          <w:szCs w:val="24"/>
        </w:rPr>
        <w:t>The second part of our mission is about jointly developing and delivering scientific information and tools needed to prioritize and guide more effective conservation actions by partners toward common goals working towards the vision of sustainable landscapes.  We developed a framework and made strategic investments to address p</w:t>
      </w:r>
      <w:r w:rsidRPr="007F6110">
        <w:rPr>
          <w:rFonts w:ascii="Times New Roman" w:hAnsi="Times New Roman" w:cs="Times New Roman"/>
          <w:sz w:val="24"/>
          <w:szCs w:val="24"/>
        </w:rPr>
        <w:t>riority needs in that framework including:</w:t>
      </w:r>
    </w:p>
    <w:p w:rsidR="00015E7C" w:rsidRPr="007F6110" w:rsidRDefault="00AC19DB"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F</w:t>
      </w:r>
      <w:r w:rsidR="002E43F9" w:rsidRPr="007F6110">
        <w:rPr>
          <w:rFonts w:ascii="Times New Roman" w:hAnsi="Times New Roman" w:cs="Times New Roman"/>
          <w:sz w:val="24"/>
          <w:szCs w:val="24"/>
        </w:rPr>
        <w:t xml:space="preserve">oundational </w:t>
      </w:r>
      <w:r w:rsidR="00F824F0" w:rsidRPr="007F6110">
        <w:rPr>
          <w:rFonts w:ascii="Times New Roman" w:hAnsi="Times New Roman" w:cs="Times New Roman"/>
          <w:sz w:val="24"/>
          <w:szCs w:val="24"/>
        </w:rPr>
        <w:t>projects, such as</w:t>
      </w:r>
    </w:p>
    <w:p w:rsidR="00015E7C" w:rsidRPr="007F6110" w:rsidRDefault="00182A7E" w:rsidP="007F6110">
      <w:pPr>
        <w:pStyle w:val="ListParagraph"/>
        <w:numPr>
          <w:ilvl w:val="0"/>
          <w:numId w:val="1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revisions and </w:t>
      </w:r>
      <w:r w:rsidR="00F824F0" w:rsidRPr="007F6110">
        <w:rPr>
          <w:rFonts w:ascii="Times New Roman" w:hAnsi="Times New Roman" w:cs="Times New Roman"/>
          <w:sz w:val="24"/>
          <w:szCs w:val="24"/>
        </w:rPr>
        <w:t>improvements to the</w:t>
      </w:r>
      <w:r w:rsidRPr="007F6110">
        <w:rPr>
          <w:rFonts w:ascii="Times New Roman" w:hAnsi="Times New Roman" w:cs="Times New Roman"/>
          <w:sz w:val="24"/>
          <w:szCs w:val="24"/>
        </w:rPr>
        <w:t xml:space="preserve"> </w:t>
      </w:r>
      <w:r w:rsidR="004E06FB" w:rsidRPr="007F6110">
        <w:rPr>
          <w:rFonts w:ascii="Times New Roman" w:hAnsi="Times New Roman" w:cs="Times New Roman"/>
          <w:sz w:val="24"/>
          <w:szCs w:val="24"/>
        </w:rPr>
        <w:t xml:space="preserve">Northeast Terrestrial Habitat </w:t>
      </w:r>
      <w:r w:rsidRPr="007F6110">
        <w:rPr>
          <w:rFonts w:ascii="Times New Roman" w:hAnsi="Times New Roman" w:cs="Times New Roman"/>
          <w:sz w:val="24"/>
          <w:szCs w:val="24"/>
        </w:rPr>
        <w:t>map</w:t>
      </w:r>
      <w:r w:rsidR="00F824F0" w:rsidRPr="007F6110">
        <w:rPr>
          <w:rFonts w:ascii="Times New Roman" w:hAnsi="Times New Roman" w:cs="Times New Roman"/>
          <w:sz w:val="24"/>
          <w:szCs w:val="24"/>
        </w:rPr>
        <w:t xml:space="preserve">; </w:t>
      </w:r>
    </w:p>
    <w:p w:rsidR="00015E7C" w:rsidRPr="007F6110" w:rsidRDefault="00F824F0" w:rsidP="007F6110">
      <w:pPr>
        <w:pStyle w:val="ListParagraph"/>
        <w:numPr>
          <w:ilvl w:val="0"/>
          <w:numId w:val="1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aquatic m</w:t>
      </w:r>
      <w:r w:rsidR="004E06FB" w:rsidRPr="007F6110">
        <w:rPr>
          <w:rFonts w:ascii="Times New Roman" w:hAnsi="Times New Roman" w:cs="Times New Roman"/>
          <w:sz w:val="24"/>
          <w:szCs w:val="24"/>
        </w:rPr>
        <w:t>ap revisions</w:t>
      </w:r>
      <w:r w:rsidR="00D34A9E">
        <w:rPr>
          <w:rFonts w:ascii="Times New Roman" w:hAnsi="Times New Roman" w:cs="Times New Roman"/>
          <w:sz w:val="24"/>
          <w:szCs w:val="24"/>
        </w:rPr>
        <w:t>;</w:t>
      </w:r>
    </w:p>
    <w:p w:rsidR="00015E7C" w:rsidRPr="007F6110" w:rsidRDefault="004E06FB" w:rsidP="007F6110">
      <w:pPr>
        <w:pStyle w:val="ListParagraph"/>
        <w:numPr>
          <w:ilvl w:val="0"/>
          <w:numId w:val="1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coa</w:t>
      </w:r>
      <w:r w:rsidR="00182A7E" w:rsidRPr="007F6110">
        <w:rPr>
          <w:rFonts w:ascii="Times New Roman" w:hAnsi="Times New Roman" w:cs="Times New Roman"/>
          <w:sz w:val="24"/>
          <w:szCs w:val="24"/>
        </w:rPr>
        <w:t>stal and marine classification</w:t>
      </w:r>
      <w:r w:rsidR="00D34A9E">
        <w:rPr>
          <w:rFonts w:ascii="Times New Roman" w:hAnsi="Times New Roman" w:cs="Times New Roman"/>
          <w:sz w:val="24"/>
          <w:szCs w:val="24"/>
        </w:rPr>
        <w:t xml:space="preserve"> and mapping;</w:t>
      </w:r>
    </w:p>
    <w:p w:rsidR="00015E7C" w:rsidRPr="007F6110" w:rsidRDefault="00F824F0" w:rsidP="007F6110">
      <w:pPr>
        <w:pStyle w:val="ListParagraph"/>
        <w:numPr>
          <w:ilvl w:val="0"/>
          <w:numId w:val="1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vernal pool mapping</w:t>
      </w:r>
      <w:r w:rsidR="00015E7C" w:rsidRPr="007F6110">
        <w:rPr>
          <w:rFonts w:ascii="Times New Roman" w:hAnsi="Times New Roman" w:cs="Times New Roman"/>
          <w:sz w:val="24"/>
          <w:szCs w:val="24"/>
        </w:rPr>
        <w:t xml:space="preserve"> (under consideration)</w:t>
      </w:r>
      <w:r w:rsidR="00D34A9E">
        <w:rPr>
          <w:rFonts w:ascii="Times New Roman" w:hAnsi="Times New Roman" w:cs="Times New Roman"/>
          <w:sz w:val="24"/>
          <w:szCs w:val="24"/>
        </w:rPr>
        <w:t>;</w:t>
      </w:r>
      <w:r w:rsidR="004E06FB" w:rsidRPr="007F6110">
        <w:rPr>
          <w:rFonts w:ascii="Times New Roman" w:hAnsi="Times New Roman" w:cs="Times New Roman"/>
          <w:sz w:val="24"/>
          <w:szCs w:val="24"/>
        </w:rPr>
        <w:t xml:space="preserve"> and </w:t>
      </w:r>
    </w:p>
    <w:p w:rsidR="00F40982" w:rsidRPr="007F6110" w:rsidRDefault="002E43F9" w:rsidP="007F6110">
      <w:pPr>
        <w:pStyle w:val="ListParagraph"/>
        <w:numPr>
          <w:ilvl w:val="0"/>
          <w:numId w:val="14"/>
        </w:numPr>
        <w:spacing w:after="0" w:line="240" w:lineRule="auto"/>
        <w:rPr>
          <w:rFonts w:ascii="Times New Roman" w:hAnsi="Times New Roman" w:cs="Times New Roman"/>
          <w:sz w:val="24"/>
          <w:szCs w:val="24"/>
        </w:rPr>
      </w:pPr>
      <w:proofErr w:type="gramStart"/>
      <w:r w:rsidRPr="007F6110">
        <w:rPr>
          <w:rFonts w:ascii="Times New Roman" w:hAnsi="Times New Roman" w:cs="Times New Roman"/>
          <w:sz w:val="24"/>
          <w:szCs w:val="24"/>
        </w:rPr>
        <w:t>mapping</w:t>
      </w:r>
      <w:proofErr w:type="gramEnd"/>
      <w:r w:rsidRPr="007F6110">
        <w:rPr>
          <w:rFonts w:ascii="Times New Roman" w:hAnsi="Times New Roman" w:cs="Times New Roman"/>
          <w:sz w:val="24"/>
          <w:szCs w:val="24"/>
        </w:rPr>
        <w:t xml:space="preserve"> road-stream crossings and barriers to </w:t>
      </w:r>
      <w:r w:rsidR="00F824F0" w:rsidRPr="007F6110">
        <w:rPr>
          <w:rFonts w:ascii="Times New Roman" w:hAnsi="Times New Roman" w:cs="Times New Roman"/>
          <w:sz w:val="24"/>
          <w:szCs w:val="24"/>
        </w:rPr>
        <w:t>aquatic connec</w:t>
      </w:r>
      <w:r w:rsidR="00015E7C" w:rsidRPr="007F6110">
        <w:rPr>
          <w:rFonts w:ascii="Times New Roman" w:hAnsi="Times New Roman" w:cs="Times New Roman"/>
          <w:sz w:val="24"/>
          <w:szCs w:val="24"/>
        </w:rPr>
        <w:t>tivity (under consideration)</w:t>
      </w:r>
      <w:r w:rsidR="00D34A9E">
        <w:rPr>
          <w:rFonts w:ascii="Times New Roman" w:hAnsi="Times New Roman" w:cs="Times New Roman"/>
          <w:sz w:val="24"/>
          <w:szCs w:val="24"/>
        </w:rPr>
        <w:t>.</w:t>
      </w:r>
    </w:p>
    <w:p w:rsidR="00015E7C" w:rsidRPr="007F6110" w:rsidRDefault="00AC19DB"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V</w:t>
      </w:r>
      <w:r w:rsidR="00F824F0" w:rsidRPr="007F6110">
        <w:rPr>
          <w:rFonts w:ascii="Times New Roman" w:hAnsi="Times New Roman" w:cs="Times New Roman"/>
          <w:sz w:val="24"/>
          <w:szCs w:val="24"/>
        </w:rPr>
        <w:t>ulnerability assessments</w:t>
      </w:r>
      <w:r w:rsidRPr="007F6110">
        <w:rPr>
          <w:rFonts w:ascii="Times New Roman" w:hAnsi="Times New Roman" w:cs="Times New Roman"/>
          <w:sz w:val="24"/>
          <w:szCs w:val="24"/>
        </w:rPr>
        <w:t>, such as</w:t>
      </w:r>
      <w:r w:rsidR="001C7ED9" w:rsidRPr="007F6110">
        <w:rPr>
          <w:rFonts w:ascii="Times New Roman" w:hAnsi="Times New Roman" w:cs="Times New Roman"/>
          <w:sz w:val="24"/>
          <w:szCs w:val="24"/>
        </w:rPr>
        <w:t>:</w:t>
      </w:r>
    </w:p>
    <w:p w:rsidR="001C7ED9" w:rsidRPr="007F6110" w:rsidRDefault="00015E7C" w:rsidP="007F6110">
      <w:pPr>
        <w:pStyle w:val="ListParagraph"/>
        <w:numPr>
          <w:ilvl w:val="0"/>
          <w:numId w:val="15"/>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Climate Change Vulnerability Index </w:t>
      </w:r>
      <w:r w:rsidR="001C7ED9" w:rsidRPr="007F6110">
        <w:rPr>
          <w:rFonts w:ascii="Times New Roman" w:hAnsi="Times New Roman" w:cs="Times New Roman"/>
          <w:sz w:val="24"/>
          <w:szCs w:val="24"/>
        </w:rPr>
        <w:t>(</w:t>
      </w:r>
      <w:r w:rsidR="00182A7E" w:rsidRPr="007F6110">
        <w:rPr>
          <w:rFonts w:ascii="Times New Roman" w:hAnsi="Times New Roman" w:cs="Times New Roman"/>
          <w:sz w:val="24"/>
          <w:szCs w:val="24"/>
        </w:rPr>
        <w:t>s</w:t>
      </w:r>
      <w:r w:rsidR="004E06FB" w:rsidRPr="007F6110">
        <w:rPr>
          <w:rFonts w:ascii="Times New Roman" w:hAnsi="Times New Roman" w:cs="Times New Roman"/>
          <w:sz w:val="24"/>
          <w:szCs w:val="24"/>
        </w:rPr>
        <w:t>pecies</w:t>
      </w:r>
      <w:r w:rsidR="001C7ED9" w:rsidRPr="007F6110">
        <w:rPr>
          <w:rFonts w:ascii="Times New Roman" w:hAnsi="Times New Roman" w:cs="Times New Roman"/>
          <w:sz w:val="24"/>
          <w:szCs w:val="24"/>
        </w:rPr>
        <w:t>)</w:t>
      </w:r>
      <w:r w:rsidR="00D34A9E">
        <w:rPr>
          <w:rFonts w:ascii="Times New Roman" w:hAnsi="Times New Roman" w:cs="Times New Roman"/>
          <w:sz w:val="24"/>
          <w:szCs w:val="24"/>
        </w:rPr>
        <w:t>;</w:t>
      </w:r>
    </w:p>
    <w:p w:rsidR="00015E7C" w:rsidRPr="007F6110" w:rsidRDefault="00015E7C" w:rsidP="007F6110">
      <w:pPr>
        <w:pStyle w:val="ListParagraph"/>
        <w:numPr>
          <w:ilvl w:val="0"/>
          <w:numId w:val="15"/>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regional habitat vulnerability assessment (with NEAFWA); </w:t>
      </w:r>
    </w:p>
    <w:p w:rsidR="001C7ED9" w:rsidRPr="007F6110" w:rsidRDefault="001C7ED9" w:rsidP="007F6110">
      <w:pPr>
        <w:pStyle w:val="ListParagraph"/>
        <w:numPr>
          <w:ilvl w:val="0"/>
          <w:numId w:val="15"/>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piping plover and beaches vulnerability to sea level rise and increased storms</w:t>
      </w:r>
      <w:r w:rsidR="00D34A9E">
        <w:rPr>
          <w:rFonts w:ascii="Times New Roman" w:hAnsi="Times New Roman" w:cs="Times New Roman"/>
          <w:sz w:val="24"/>
          <w:szCs w:val="24"/>
        </w:rPr>
        <w:t>; and</w:t>
      </w:r>
    </w:p>
    <w:p w:rsidR="001C7ED9" w:rsidRPr="007F6110" w:rsidRDefault="001C7ED9" w:rsidP="007F6110">
      <w:pPr>
        <w:pStyle w:val="ListParagraph"/>
        <w:numPr>
          <w:ilvl w:val="0"/>
          <w:numId w:val="15"/>
        </w:numPr>
        <w:spacing w:after="0" w:line="240" w:lineRule="auto"/>
        <w:rPr>
          <w:rFonts w:ascii="Times New Roman" w:hAnsi="Times New Roman" w:cs="Times New Roman"/>
          <w:sz w:val="24"/>
          <w:szCs w:val="24"/>
        </w:rPr>
      </w:pPr>
      <w:proofErr w:type="gramStart"/>
      <w:r w:rsidRPr="007F6110">
        <w:rPr>
          <w:rFonts w:ascii="Times New Roman" w:hAnsi="Times New Roman" w:cs="Times New Roman"/>
          <w:sz w:val="24"/>
          <w:szCs w:val="24"/>
        </w:rPr>
        <w:t>brook</w:t>
      </w:r>
      <w:proofErr w:type="gramEnd"/>
      <w:r w:rsidRPr="007F6110">
        <w:rPr>
          <w:rFonts w:ascii="Times New Roman" w:hAnsi="Times New Roman" w:cs="Times New Roman"/>
          <w:sz w:val="24"/>
          <w:szCs w:val="24"/>
        </w:rPr>
        <w:t xml:space="preserve"> trout-cold water streams vulnerability to changing flow and temperature</w:t>
      </w:r>
      <w:r w:rsidR="00D34A9E">
        <w:rPr>
          <w:rFonts w:ascii="Times New Roman" w:hAnsi="Times New Roman" w:cs="Times New Roman"/>
          <w:sz w:val="24"/>
          <w:szCs w:val="24"/>
        </w:rPr>
        <w:t>.</w:t>
      </w:r>
    </w:p>
    <w:p w:rsidR="001C7ED9" w:rsidRPr="007F6110" w:rsidRDefault="00AC19DB" w:rsidP="007F6110">
      <w:pPr>
        <w:spacing w:after="0" w:line="240" w:lineRule="auto"/>
        <w:ind w:firstLine="720"/>
        <w:rPr>
          <w:rFonts w:ascii="Times New Roman" w:hAnsi="Times New Roman" w:cs="Times New Roman"/>
          <w:sz w:val="24"/>
          <w:szCs w:val="24"/>
        </w:rPr>
      </w:pPr>
      <w:proofErr w:type="gramStart"/>
      <w:r w:rsidRPr="007F6110">
        <w:rPr>
          <w:rFonts w:ascii="Times New Roman" w:hAnsi="Times New Roman" w:cs="Times New Roman"/>
          <w:sz w:val="24"/>
          <w:szCs w:val="24"/>
        </w:rPr>
        <w:t>and</w:t>
      </w:r>
      <w:proofErr w:type="gramEnd"/>
      <w:r w:rsidRPr="007F6110">
        <w:rPr>
          <w:rFonts w:ascii="Times New Roman" w:hAnsi="Times New Roman" w:cs="Times New Roman"/>
          <w:sz w:val="24"/>
          <w:szCs w:val="24"/>
        </w:rPr>
        <w:t xml:space="preserve"> Conservation Design, such as</w:t>
      </w:r>
      <w:r w:rsidR="001C7ED9" w:rsidRPr="007F6110">
        <w:rPr>
          <w:rFonts w:ascii="Times New Roman" w:hAnsi="Times New Roman" w:cs="Times New Roman"/>
          <w:sz w:val="24"/>
          <w:szCs w:val="24"/>
        </w:rPr>
        <w:t xml:space="preserve">: </w:t>
      </w:r>
    </w:p>
    <w:p w:rsidR="001C7ED9" w:rsidRPr="007F6110" w:rsidRDefault="001C7ED9" w:rsidP="007F6110">
      <w:pPr>
        <w:pStyle w:val="ListParagraph"/>
        <w:numPr>
          <w:ilvl w:val="0"/>
          <w:numId w:val="16"/>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Designing Sustainable Landscapes</w:t>
      </w:r>
      <w:r w:rsidR="00D34A9E">
        <w:rPr>
          <w:rFonts w:ascii="Times New Roman" w:hAnsi="Times New Roman" w:cs="Times New Roman"/>
          <w:sz w:val="24"/>
          <w:szCs w:val="24"/>
        </w:rPr>
        <w:t>;</w:t>
      </w:r>
    </w:p>
    <w:p w:rsidR="001C7ED9" w:rsidRPr="007F6110" w:rsidRDefault="001C7ED9" w:rsidP="007F6110">
      <w:pPr>
        <w:pStyle w:val="ListParagraph"/>
        <w:numPr>
          <w:ilvl w:val="0"/>
          <w:numId w:val="16"/>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Decision Support Tool</w:t>
      </w:r>
      <w:r w:rsidR="00AC19DB" w:rsidRPr="007F6110">
        <w:rPr>
          <w:rFonts w:ascii="Times New Roman" w:hAnsi="Times New Roman" w:cs="Times New Roman"/>
          <w:sz w:val="24"/>
          <w:szCs w:val="24"/>
        </w:rPr>
        <w:t>s</w:t>
      </w:r>
      <w:r w:rsidRPr="007F6110">
        <w:rPr>
          <w:rFonts w:ascii="Times New Roman" w:hAnsi="Times New Roman" w:cs="Times New Roman"/>
          <w:sz w:val="24"/>
          <w:szCs w:val="24"/>
        </w:rPr>
        <w:t xml:space="preserve"> to Assess Aquatic Habitats and Threats</w:t>
      </w:r>
      <w:r w:rsidR="00D34A9E">
        <w:rPr>
          <w:rFonts w:ascii="Times New Roman" w:hAnsi="Times New Roman" w:cs="Times New Roman"/>
          <w:sz w:val="24"/>
          <w:szCs w:val="24"/>
        </w:rPr>
        <w:t>;</w:t>
      </w:r>
      <w:r w:rsidRPr="007F6110">
        <w:rPr>
          <w:rFonts w:ascii="Times New Roman" w:hAnsi="Times New Roman" w:cs="Times New Roman"/>
          <w:sz w:val="24"/>
          <w:szCs w:val="24"/>
        </w:rPr>
        <w:t> </w:t>
      </w:r>
    </w:p>
    <w:p w:rsidR="001C7ED9" w:rsidRPr="007F6110" w:rsidRDefault="001C7ED9" w:rsidP="007F6110">
      <w:pPr>
        <w:pStyle w:val="ListParagraph"/>
        <w:numPr>
          <w:ilvl w:val="0"/>
          <w:numId w:val="16"/>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Priority Amphibian and Reptile Conservation Areas (PARCAs)</w:t>
      </w:r>
      <w:r w:rsidR="00D34A9E">
        <w:rPr>
          <w:rFonts w:ascii="Times New Roman" w:hAnsi="Times New Roman" w:cs="Times New Roman"/>
          <w:sz w:val="24"/>
          <w:szCs w:val="24"/>
        </w:rPr>
        <w:t>; and</w:t>
      </w:r>
    </w:p>
    <w:p w:rsidR="001C7ED9" w:rsidRPr="007F6110" w:rsidRDefault="00D34A9E" w:rsidP="007F6110">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Marine bird mapping and risk a</w:t>
      </w:r>
      <w:r w:rsidR="001C7ED9" w:rsidRPr="007F6110">
        <w:rPr>
          <w:rFonts w:ascii="Times New Roman" w:hAnsi="Times New Roman" w:cs="Times New Roman"/>
          <w:sz w:val="24"/>
          <w:szCs w:val="24"/>
        </w:rPr>
        <w:t>ssessment</w:t>
      </w:r>
      <w:r>
        <w:rPr>
          <w:rFonts w:ascii="Times New Roman" w:hAnsi="Times New Roman" w:cs="Times New Roman"/>
          <w:sz w:val="24"/>
          <w:szCs w:val="24"/>
        </w:rPr>
        <w:t>.</w:t>
      </w:r>
    </w:p>
    <w:p w:rsidR="001D10E1" w:rsidRPr="007F6110" w:rsidRDefault="001C7ED9"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lastRenderedPageBreak/>
        <w:t>The</w:t>
      </w:r>
      <w:r w:rsidR="004E06FB" w:rsidRPr="007F6110">
        <w:rPr>
          <w:rFonts w:ascii="Times New Roman" w:hAnsi="Times New Roman" w:cs="Times New Roman"/>
          <w:sz w:val="24"/>
          <w:szCs w:val="24"/>
        </w:rPr>
        <w:t>se set</w:t>
      </w:r>
      <w:r w:rsidRPr="007F6110">
        <w:rPr>
          <w:rFonts w:ascii="Times New Roman" w:hAnsi="Times New Roman" w:cs="Times New Roman"/>
          <w:sz w:val="24"/>
          <w:szCs w:val="24"/>
        </w:rPr>
        <w:t>s</w:t>
      </w:r>
      <w:r w:rsidR="004E06FB" w:rsidRPr="007F6110">
        <w:rPr>
          <w:rFonts w:ascii="Times New Roman" w:hAnsi="Times New Roman" w:cs="Times New Roman"/>
          <w:sz w:val="24"/>
          <w:szCs w:val="24"/>
        </w:rPr>
        <w:t xml:space="preserve"> of </w:t>
      </w:r>
      <w:r w:rsidRPr="007F6110">
        <w:rPr>
          <w:rFonts w:ascii="Times New Roman" w:hAnsi="Times New Roman" w:cs="Times New Roman"/>
          <w:sz w:val="24"/>
          <w:szCs w:val="24"/>
        </w:rPr>
        <w:t>projects</w:t>
      </w:r>
      <w:r w:rsidR="001D10E1" w:rsidRPr="007F6110">
        <w:rPr>
          <w:rFonts w:ascii="Times New Roman" w:hAnsi="Times New Roman" w:cs="Times New Roman"/>
          <w:sz w:val="24"/>
          <w:szCs w:val="24"/>
        </w:rPr>
        <w:t xml:space="preserve"> are setting the stage for us to </w:t>
      </w:r>
      <w:r w:rsidR="004E06FB" w:rsidRPr="007F6110">
        <w:rPr>
          <w:rFonts w:ascii="Times New Roman" w:hAnsi="Times New Roman" w:cs="Times New Roman"/>
          <w:sz w:val="24"/>
          <w:szCs w:val="24"/>
        </w:rPr>
        <w:t xml:space="preserve">make </w:t>
      </w:r>
      <w:r w:rsidR="001D10E1" w:rsidRPr="007F6110">
        <w:rPr>
          <w:rFonts w:ascii="Times New Roman" w:hAnsi="Times New Roman" w:cs="Times New Roman"/>
          <w:sz w:val="24"/>
          <w:szCs w:val="24"/>
        </w:rPr>
        <w:t xml:space="preserve">informed </w:t>
      </w:r>
      <w:r w:rsidR="004E06FB" w:rsidRPr="007F6110">
        <w:rPr>
          <w:rFonts w:ascii="Times New Roman" w:hAnsi="Times New Roman" w:cs="Times New Roman"/>
          <w:sz w:val="24"/>
          <w:szCs w:val="24"/>
        </w:rPr>
        <w:t>conservation d</w:t>
      </w:r>
      <w:r w:rsidR="008C3325" w:rsidRPr="007F6110">
        <w:rPr>
          <w:rFonts w:ascii="Times New Roman" w:hAnsi="Times New Roman" w:cs="Times New Roman"/>
          <w:sz w:val="24"/>
          <w:szCs w:val="24"/>
        </w:rPr>
        <w:t>ecisions across the landscape</w:t>
      </w:r>
      <w:r w:rsidR="001D10E1" w:rsidRPr="007F6110">
        <w:rPr>
          <w:rFonts w:ascii="Times New Roman" w:hAnsi="Times New Roman" w:cs="Times New Roman"/>
          <w:sz w:val="24"/>
          <w:szCs w:val="24"/>
        </w:rPr>
        <w:t xml:space="preserve"> in the face of change</w:t>
      </w:r>
      <w:r w:rsidR="008C3325" w:rsidRPr="007F6110">
        <w:rPr>
          <w:rFonts w:ascii="Times New Roman" w:hAnsi="Times New Roman" w:cs="Times New Roman"/>
          <w:sz w:val="24"/>
          <w:szCs w:val="24"/>
        </w:rPr>
        <w:t xml:space="preserve">.  </w:t>
      </w:r>
      <w:r w:rsidR="004E06FB" w:rsidRPr="007F6110">
        <w:rPr>
          <w:rFonts w:ascii="Times New Roman" w:hAnsi="Times New Roman" w:cs="Times New Roman"/>
          <w:sz w:val="24"/>
          <w:szCs w:val="24"/>
        </w:rPr>
        <w:t xml:space="preserve">We’ve developed a lot of the technical aspects, </w:t>
      </w:r>
      <w:r w:rsidR="007D20BD" w:rsidRPr="007F6110">
        <w:rPr>
          <w:rFonts w:ascii="Times New Roman" w:hAnsi="Times New Roman" w:cs="Times New Roman"/>
          <w:sz w:val="24"/>
          <w:szCs w:val="24"/>
        </w:rPr>
        <w:t xml:space="preserve">and have developed the capacity to </w:t>
      </w:r>
      <w:r w:rsidR="004E06FB" w:rsidRPr="007F6110">
        <w:rPr>
          <w:rFonts w:ascii="Times New Roman" w:hAnsi="Times New Roman" w:cs="Times New Roman"/>
          <w:sz w:val="24"/>
          <w:szCs w:val="24"/>
        </w:rPr>
        <w:t>communicate and deliver it</w:t>
      </w:r>
      <w:r w:rsidR="007D20BD" w:rsidRPr="007F6110">
        <w:rPr>
          <w:rFonts w:ascii="Times New Roman" w:hAnsi="Times New Roman" w:cs="Times New Roman"/>
          <w:sz w:val="24"/>
          <w:szCs w:val="24"/>
        </w:rPr>
        <w:t xml:space="preserve"> through</w:t>
      </w:r>
      <w:r w:rsidR="004E06FB" w:rsidRPr="007F6110">
        <w:rPr>
          <w:rFonts w:ascii="Times New Roman" w:hAnsi="Times New Roman" w:cs="Times New Roman"/>
          <w:sz w:val="24"/>
          <w:szCs w:val="24"/>
        </w:rPr>
        <w:t xml:space="preserve"> Data</w:t>
      </w:r>
      <w:r w:rsidR="008D4196">
        <w:rPr>
          <w:rFonts w:ascii="Times New Roman" w:hAnsi="Times New Roman" w:cs="Times New Roman"/>
          <w:sz w:val="24"/>
          <w:szCs w:val="24"/>
        </w:rPr>
        <w:t xml:space="preserve"> B</w:t>
      </w:r>
      <w:r w:rsidR="004E06FB" w:rsidRPr="007F6110">
        <w:rPr>
          <w:rFonts w:ascii="Times New Roman" w:hAnsi="Times New Roman" w:cs="Times New Roman"/>
          <w:sz w:val="24"/>
          <w:szCs w:val="24"/>
        </w:rPr>
        <w:t>asin a</w:t>
      </w:r>
      <w:r w:rsidR="00D34A9E">
        <w:rPr>
          <w:rFonts w:ascii="Times New Roman" w:hAnsi="Times New Roman" w:cs="Times New Roman"/>
          <w:sz w:val="24"/>
          <w:szCs w:val="24"/>
        </w:rPr>
        <w:t xml:space="preserve">s a management system, the </w:t>
      </w:r>
      <w:r w:rsidR="00182A7E" w:rsidRPr="007F6110">
        <w:rPr>
          <w:rFonts w:ascii="Times New Roman" w:hAnsi="Times New Roman" w:cs="Times New Roman"/>
          <w:sz w:val="24"/>
          <w:szCs w:val="24"/>
        </w:rPr>
        <w:t xml:space="preserve">LCC website, </w:t>
      </w:r>
      <w:r w:rsidR="00F824F0" w:rsidRPr="007F6110">
        <w:rPr>
          <w:rFonts w:ascii="Times New Roman" w:hAnsi="Times New Roman" w:cs="Times New Roman"/>
          <w:sz w:val="24"/>
          <w:szCs w:val="24"/>
        </w:rPr>
        <w:t>electronic newsletter</w:t>
      </w:r>
      <w:r w:rsidR="00D34A9E">
        <w:rPr>
          <w:rFonts w:ascii="Times New Roman" w:hAnsi="Times New Roman" w:cs="Times New Roman"/>
          <w:sz w:val="24"/>
          <w:szCs w:val="24"/>
        </w:rPr>
        <w:t>s</w:t>
      </w:r>
      <w:r w:rsidR="00F40982" w:rsidRPr="007F6110">
        <w:rPr>
          <w:rFonts w:ascii="Times New Roman" w:hAnsi="Times New Roman" w:cs="Times New Roman"/>
          <w:sz w:val="24"/>
          <w:szCs w:val="24"/>
        </w:rPr>
        <w:t xml:space="preserve">, </w:t>
      </w:r>
      <w:r w:rsidR="007D20BD" w:rsidRPr="007F6110">
        <w:rPr>
          <w:rFonts w:ascii="Times New Roman" w:hAnsi="Times New Roman" w:cs="Times New Roman"/>
          <w:sz w:val="24"/>
          <w:szCs w:val="24"/>
        </w:rPr>
        <w:t xml:space="preserve">and the </w:t>
      </w:r>
      <w:r w:rsidR="00F40982" w:rsidRPr="007F6110">
        <w:rPr>
          <w:rFonts w:ascii="Times New Roman" w:hAnsi="Times New Roman" w:cs="Times New Roman"/>
          <w:sz w:val="24"/>
          <w:szCs w:val="24"/>
        </w:rPr>
        <w:t>Science Delivery team</w:t>
      </w:r>
      <w:r w:rsidR="00182A7E" w:rsidRPr="007F6110">
        <w:rPr>
          <w:rFonts w:ascii="Times New Roman" w:hAnsi="Times New Roman" w:cs="Times New Roman"/>
          <w:sz w:val="24"/>
          <w:szCs w:val="24"/>
        </w:rPr>
        <w:t xml:space="preserve">. </w:t>
      </w:r>
    </w:p>
    <w:p w:rsidR="00F40982" w:rsidRPr="007F6110" w:rsidRDefault="001D10E1"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A critical set of next steps for the LCC to achieve its mission is to collaboratively put the information and science together for effectively prioritizing decisions about where we as a set of partners need to do how much of what conservation actions to sustain natural resources across the region and</w:t>
      </w:r>
      <w:r w:rsidR="007D20BD" w:rsidRPr="007F6110">
        <w:rPr>
          <w:rFonts w:ascii="Times New Roman" w:hAnsi="Times New Roman" w:cs="Times New Roman"/>
          <w:sz w:val="24"/>
          <w:szCs w:val="24"/>
        </w:rPr>
        <w:t xml:space="preserve"> landscapes within the region.  W</w:t>
      </w:r>
      <w:r w:rsidRPr="007F6110">
        <w:rPr>
          <w:rFonts w:ascii="Times New Roman" w:hAnsi="Times New Roman" w:cs="Times New Roman"/>
          <w:sz w:val="24"/>
          <w:szCs w:val="24"/>
        </w:rPr>
        <w:t>e need to utilize the regional information for landscape conservation assessments and designs or (conservation blueprints) that tell us where to focus.</w:t>
      </w:r>
      <w:r w:rsidR="00182A7E" w:rsidRPr="007F6110">
        <w:rPr>
          <w:rFonts w:ascii="Times New Roman" w:hAnsi="Times New Roman" w:cs="Times New Roman"/>
          <w:sz w:val="24"/>
          <w:szCs w:val="24"/>
        </w:rPr>
        <w:t xml:space="preserve"> </w:t>
      </w:r>
    </w:p>
    <w:p w:rsidR="00182A7E" w:rsidRPr="007F6110" w:rsidRDefault="004E06FB"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P</w:t>
      </w:r>
      <w:r w:rsidR="00182A7E" w:rsidRPr="007F6110">
        <w:rPr>
          <w:rFonts w:ascii="Times New Roman" w:hAnsi="Times New Roman" w:cs="Times New Roman"/>
          <w:sz w:val="24"/>
          <w:szCs w:val="24"/>
        </w:rPr>
        <w:t xml:space="preserve">atty </w:t>
      </w:r>
      <w:proofErr w:type="spellStart"/>
      <w:r w:rsidRPr="007F6110">
        <w:rPr>
          <w:rFonts w:ascii="Times New Roman" w:hAnsi="Times New Roman" w:cs="Times New Roman"/>
          <w:sz w:val="24"/>
          <w:szCs w:val="24"/>
        </w:rPr>
        <w:t>R</w:t>
      </w:r>
      <w:r w:rsidR="00182A7E" w:rsidRPr="007F6110">
        <w:rPr>
          <w:rFonts w:ascii="Times New Roman" w:hAnsi="Times New Roman" w:cs="Times New Roman"/>
          <w:sz w:val="24"/>
          <w:szCs w:val="24"/>
        </w:rPr>
        <w:t>iexinger</w:t>
      </w:r>
      <w:proofErr w:type="spellEnd"/>
      <w:r w:rsidR="00182A7E" w:rsidRPr="007F6110">
        <w:rPr>
          <w:rFonts w:ascii="Times New Roman" w:hAnsi="Times New Roman" w:cs="Times New Roman"/>
          <w:sz w:val="24"/>
          <w:szCs w:val="24"/>
        </w:rPr>
        <w:t xml:space="preserve"> said a key next step is figuring out how to get these tools into the hands of people “</w:t>
      </w:r>
      <w:r w:rsidRPr="007F6110">
        <w:rPr>
          <w:rFonts w:ascii="Times New Roman" w:hAnsi="Times New Roman" w:cs="Times New Roman"/>
          <w:sz w:val="24"/>
          <w:szCs w:val="24"/>
        </w:rPr>
        <w:t xml:space="preserve">with boots on the </w:t>
      </w:r>
      <w:r w:rsidR="00182A7E" w:rsidRPr="007F6110">
        <w:rPr>
          <w:rFonts w:ascii="Times New Roman" w:hAnsi="Times New Roman" w:cs="Times New Roman"/>
          <w:sz w:val="24"/>
          <w:szCs w:val="24"/>
        </w:rPr>
        <w:t>ground” and through mechanisms such as the State Wildlife Action Plan process.</w:t>
      </w:r>
      <w:r w:rsidR="008C3325" w:rsidRPr="007F6110">
        <w:rPr>
          <w:rFonts w:ascii="Times New Roman" w:hAnsi="Times New Roman" w:cs="Times New Roman"/>
          <w:sz w:val="24"/>
          <w:szCs w:val="24"/>
        </w:rPr>
        <w:t xml:space="preserve"> Andrew Milli</w:t>
      </w:r>
      <w:r w:rsidR="00D34A9E">
        <w:rPr>
          <w:rFonts w:ascii="Times New Roman" w:hAnsi="Times New Roman" w:cs="Times New Roman"/>
          <w:sz w:val="24"/>
          <w:szCs w:val="24"/>
        </w:rPr>
        <w:t xml:space="preserve">ken said the LCC’s regional </w:t>
      </w:r>
      <w:r w:rsidR="008C3325" w:rsidRPr="007F6110">
        <w:rPr>
          <w:rFonts w:ascii="Times New Roman" w:hAnsi="Times New Roman" w:cs="Times New Roman"/>
          <w:sz w:val="24"/>
          <w:szCs w:val="24"/>
        </w:rPr>
        <w:t xml:space="preserve">SWAP synthesis project is geared toward accomplishing </w:t>
      </w:r>
      <w:r w:rsidR="001D10E1" w:rsidRPr="007F6110">
        <w:rPr>
          <w:rFonts w:ascii="Times New Roman" w:hAnsi="Times New Roman" w:cs="Times New Roman"/>
          <w:sz w:val="24"/>
          <w:szCs w:val="24"/>
        </w:rPr>
        <w:t xml:space="preserve">just </w:t>
      </w:r>
      <w:r w:rsidR="008C3325" w:rsidRPr="007F6110">
        <w:rPr>
          <w:rFonts w:ascii="Times New Roman" w:hAnsi="Times New Roman" w:cs="Times New Roman"/>
          <w:sz w:val="24"/>
          <w:szCs w:val="24"/>
        </w:rPr>
        <w:t>that.</w:t>
      </w:r>
    </w:p>
    <w:p w:rsidR="00182A7E" w:rsidRPr="007F6110" w:rsidRDefault="00182A7E" w:rsidP="007F6110">
      <w:pPr>
        <w:spacing w:after="0" w:line="240" w:lineRule="auto"/>
        <w:rPr>
          <w:rFonts w:ascii="Times New Roman" w:hAnsi="Times New Roman" w:cs="Times New Roman"/>
          <w:sz w:val="24"/>
          <w:szCs w:val="24"/>
        </w:rPr>
      </w:pPr>
    </w:p>
    <w:p w:rsidR="00F40982"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4. </w:t>
      </w:r>
      <w:r w:rsidR="004D1ED7" w:rsidRPr="007F6110">
        <w:rPr>
          <w:rFonts w:ascii="Times New Roman" w:hAnsi="Times New Roman" w:cs="Times New Roman"/>
          <w:b/>
          <w:sz w:val="24"/>
          <w:szCs w:val="24"/>
        </w:rPr>
        <w:t>Review and discussion of LCC products and capability to support conservation decisions with landscape conservation designs</w:t>
      </w:r>
    </w:p>
    <w:p w:rsidR="007D20BD" w:rsidRPr="007F6110" w:rsidRDefault="008C332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Ken Elowe and Scott Schwenk</w:t>
      </w:r>
      <w:r w:rsidR="00D34A9E">
        <w:rPr>
          <w:rFonts w:ascii="Times New Roman" w:hAnsi="Times New Roman" w:cs="Times New Roman"/>
          <w:sz w:val="24"/>
          <w:szCs w:val="24"/>
        </w:rPr>
        <w:t xml:space="preserve"> (North Atlantic LCC)</w:t>
      </w:r>
      <w:r w:rsidRPr="007F6110">
        <w:rPr>
          <w:rFonts w:ascii="Times New Roman" w:hAnsi="Times New Roman" w:cs="Times New Roman"/>
          <w:sz w:val="24"/>
          <w:szCs w:val="24"/>
        </w:rPr>
        <w:t xml:space="preserve"> led a discussion on </w:t>
      </w:r>
      <w:r w:rsidR="004D1ED7" w:rsidRPr="007F6110">
        <w:rPr>
          <w:rFonts w:ascii="Times New Roman" w:hAnsi="Times New Roman" w:cs="Times New Roman"/>
          <w:sz w:val="24"/>
          <w:szCs w:val="24"/>
        </w:rPr>
        <w:t>how</w:t>
      </w:r>
      <w:r w:rsidRPr="007F6110">
        <w:rPr>
          <w:rFonts w:ascii="Times New Roman" w:hAnsi="Times New Roman" w:cs="Times New Roman"/>
          <w:sz w:val="24"/>
          <w:szCs w:val="24"/>
        </w:rPr>
        <w:t xml:space="preserve"> the</w:t>
      </w:r>
      <w:r w:rsidR="004D1ED7" w:rsidRPr="007F6110">
        <w:rPr>
          <w:rFonts w:ascii="Times New Roman" w:hAnsi="Times New Roman" w:cs="Times New Roman"/>
          <w:sz w:val="24"/>
          <w:szCs w:val="24"/>
        </w:rPr>
        <w:t xml:space="preserve"> LCC (and </w:t>
      </w:r>
      <w:r w:rsidR="00004D73" w:rsidRPr="007F6110">
        <w:rPr>
          <w:rFonts w:ascii="Times New Roman" w:hAnsi="Times New Roman" w:cs="Times New Roman"/>
          <w:sz w:val="24"/>
          <w:szCs w:val="24"/>
        </w:rPr>
        <w:t xml:space="preserve">NEAFWA </w:t>
      </w:r>
      <w:r w:rsidR="004D1ED7" w:rsidRPr="007F6110">
        <w:rPr>
          <w:rFonts w:ascii="Times New Roman" w:hAnsi="Times New Roman" w:cs="Times New Roman"/>
          <w:sz w:val="24"/>
          <w:szCs w:val="24"/>
        </w:rPr>
        <w:t>R</w:t>
      </w:r>
      <w:r w:rsidR="00004D73" w:rsidRPr="007F6110">
        <w:rPr>
          <w:rFonts w:ascii="Times New Roman" w:hAnsi="Times New Roman" w:cs="Times New Roman"/>
          <w:sz w:val="24"/>
          <w:szCs w:val="24"/>
        </w:rPr>
        <w:t xml:space="preserve">egional </w:t>
      </w:r>
      <w:r w:rsidR="004D1ED7" w:rsidRPr="007F6110">
        <w:rPr>
          <w:rFonts w:ascii="Times New Roman" w:hAnsi="Times New Roman" w:cs="Times New Roman"/>
          <w:sz w:val="24"/>
          <w:szCs w:val="24"/>
        </w:rPr>
        <w:t>C</w:t>
      </w:r>
      <w:r w:rsidR="00004D73" w:rsidRPr="007F6110">
        <w:rPr>
          <w:rFonts w:ascii="Times New Roman" w:hAnsi="Times New Roman" w:cs="Times New Roman"/>
          <w:sz w:val="24"/>
          <w:szCs w:val="24"/>
        </w:rPr>
        <w:t xml:space="preserve">onservation </w:t>
      </w:r>
      <w:r w:rsidR="004D1ED7" w:rsidRPr="007F6110">
        <w:rPr>
          <w:rFonts w:ascii="Times New Roman" w:hAnsi="Times New Roman" w:cs="Times New Roman"/>
          <w:sz w:val="24"/>
          <w:szCs w:val="24"/>
        </w:rPr>
        <w:t>N</w:t>
      </w:r>
      <w:r w:rsidR="00004D73" w:rsidRPr="007F6110">
        <w:rPr>
          <w:rFonts w:ascii="Times New Roman" w:hAnsi="Times New Roman" w:cs="Times New Roman"/>
          <w:sz w:val="24"/>
          <w:szCs w:val="24"/>
        </w:rPr>
        <w:t>eed</w:t>
      </w:r>
      <w:r w:rsidR="00D34A9E">
        <w:rPr>
          <w:rFonts w:ascii="Times New Roman" w:hAnsi="Times New Roman" w:cs="Times New Roman"/>
          <w:sz w:val="24"/>
          <w:szCs w:val="24"/>
        </w:rPr>
        <w:t>s</w:t>
      </w:r>
      <w:r w:rsidR="004D1ED7" w:rsidRPr="007F6110">
        <w:rPr>
          <w:rFonts w:ascii="Times New Roman" w:hAnsi="Times New Roman" w:cs="Times New Roman"/>
          <w:sz w:val="24"/>
          <w:szCs w:val="24"/>
        </w:rPr>
        <w:t>) pieces are fitting together for regional conservation design and consens</w:t>
      </w:r>
      <w:r w:rsidRPr="007F6110">
        <w:rPr>
          <w:rFonts w:ascii="Times New Roman" w:hAnsi="Times New Roman" w:cs="Times New Roman"/>
          <w:sz w:val="24"/>
          <w:szCs w:val="24"/>
        </w:rPr>
        <w:t xml:space="preserve">us on next steps and decisions. </w:t>
      </w:r>
      <w:r w:rsidR="000C6E65" w:rsidRPr="007F6110">
        <w:rPr>
          <w:rFonts w:ascii="Times New Roman" w:hAnsi="Times New Roman" w:cs="Times New Roman"/>
          <w:sz w:val="24"/>
          <w:szCs w:val="24"/>
        </w:rPr>
        <w:t xml:space="preserve">Scott Schwenk said </w:t>
      </w:r>
      <w:r w:rsidRPr="007F6110">
        <w:rPr>
          <w:rFonts w:ascii="Times New Roman" w:hAnsi="Times New Roman" w:cs="Times New Roman"/>
          <w:sz w:val="24"/>
          <w:szCs w:val="24"/>
        </w:rPr>
        <w:t>the LCC is</w:t>
      </w:r>
      <w:r w:rsidR="000C6E65" w:rsidRPr="007F6110">
        <w:rPr>
          <w:rFonts w:ascii="Times New Roman" w:hAnsi="Times New Roman" w:cs="Times New Roman"/>
          <w:sz w:val="24"/>
          <w:szCs w:val="24"/>
        </w:rPr>
        <w:t xml:space="preserve"> at</w:t>
      </w:r>
      <w:r w:rsidRPr="007F6110">
        <w:rPr>
          <w:rFonts w:ascii="Times New Roman" w:hAnsi="Times New Roman" w:cs="Times New Roman"/>
          <w:sz w:val="24"/>
          <w:szCs w:val="24"/>
        </w:rPr>
        <w:t xml:space="preserve"> a critical juncture right now – </w:t>
      </w:r>
      <w:r w:rsidR="000C6E65" w:rsidRPr="007F6110">
        <w:rPr>
          <w:rFonts w:ascii="Times New Roman" w:hAnsi="Times New Roman" w:cs="Times New Roman"/>
          <w:sz w:val="24"/>
          <w:szCs w:val="24"/>
        </w:rPr>
        <w:t xml:space="preserve">we have technical capabilities to </w:t>
      </w:r>
      <w:r w:rsidRPr="007F6110">
        <w:rPr>
          <w:rFonts w:ascii="Times New Roman" w:hAnsi="Times New Roman" w:cs="Times New Roman"/>
          <w:sz w:val="24"/>
          <w:szCs w:val="24"/>
        </w:rPr>
        <w:t>develop landscape conservation designs collectively</w:t>
      </w:r>
      <w:r w:rsidR="000C6E65" w:rsidRPr="007F6110">
        <w:rPr>
          <w:rFonts w:ascii="Times New Roman" w:hAnsi="Times New Roman" w:cs="Times New Roman"/>
          <w:sz w:val="24"/>
          <w:szCs w:val="24"/>
        </w:rPr>
        <w:t>. Independent plans can</w:t>
      </w:r>
      <w:r w:rsidRPr="007F6110">
        <w:rPr>
          <w:rFonts w:ascii="Times New Roman" w:hAnsi="Times New Roman" w:cs="Times New Roman"/>
          <w:sz w:val="24"/>
          <w:szCs w:val="24"/>
        </w:rPr>
        <w:t xml:space="preserve"> evolve into collective ones. </w:t>
      </w:r>
    </w:p>
    <w:p w:rsidR="00973EEA" w:rsidRPr="007F6110" w:rsidRDefault="008C332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Scott said </w:t>
      </w:r>
      <w:r w:rsidR="007D20BD" w:rsidRPr="007F6110">
        <w:rPr>
          <w:rFonts w:ascii="Times New Roman" w:hAnsi="Times New Roman" w:cs="Times New Roman"/>
          <w:sz w:val="24"/>
          <w:szCs w:val="24"/>
        </w:rPr>
        <w:t xml:space="preserve">landscape </w:t>
      </w:r>
      <w:r w:rsidRPr="007F6110">
        <w:rPr>
          <w:rFonts w:ascii="Times New Roman" w:hAnsi="Times New Roman" w:cs="Times New Roman"/>
          <w:sz w:val="24"/>
          <w:szCs w:val="24"/>
        </w:rPr>
        <w:t>c</w:t>
      </w:r>
      <w:r w:rsidR="000C6E65" w:rsidRPr="007F6110">
        <w:rPr>
          <w:rFonts w:ascii="Times New Roman" w:hAnsi="Times New Roman" w:cs="Times New Roman"/>
          <w:sz w:val="24"/>
          <w:szCs w:val="24"/>
        </w:rPr>
        <w:t xml:space="preserve">onservation design is </w:t>
      </w:r>
      <w:r w:rsidR="00004D73" w:rsidRPr="007F6110">
        <w:rPr>
          <w:rFonts w:ascii="Times New Roman" w:hAnsi="Times New Roman" w:cs="Times New Roman"/>
          <w:sz w:val="24"/>
          <w:szCs w:val="24"/>
        </w:rPr>
        <w:t xml:space="preserve">both a </w:t>
      </w:r>
      <w:r w:rsidR="00004D73" w:rsidRPr="007F6110">
        <w:rPr>
          <w:rFonts w:ascii="Times New Roman" w:hAnsi="Times New Roman" w:cs="Times New Roman"/>
          <w:sz w:val="24"/>
          <w:szCs w:val="24"/>
          <w:u w:val="single"/>
        </w:rPr>
        <w:t>process</w:t>
      </w:r>
      <w:r w:rsidR="000C6E65" w:rsidRPr="007F6110">
        <w:rPr>
          <w:rFonts w:ascii="Times New Roman" w:hAnsi="Times New Roman" w:cs="Times New Roman"/>
          <w:sz w:val="24"/>
          <w:szCs w:val="24"/>
        </w:rPr>
        <w:t xml:space="preserve"> which involves a coll</w:t>
      </w:r>
      <w:r w:rsidR="00004D73" w:rsidRPr="007F6110">
        <w:rPr>
          <w:rFonts w:ascii="Times New Roman" w:hAnsi="Times New Roman" w:cs="Times New Roman"/>
          <w:sz w:val="24"/>
          <w:szCs w:val="24"/>
        </w:rPr>
        <w:t>aborative effort among partners to</w:t>
      </w:r>
      <w:r w:rsidR="000C6E65" w:rsidRPr="007F6110">
        <w:rPr>
          <w:rFonts w:ascii="Times New Roman" w:hAnsi="Times New Roman" w:cs="Times New Roman"/>
          <w:sz w:val="24"/>
          <w:szCs w:val="24"/>
        </w:rPr>
        <w:t xml:space="preserve"> reach common goals about what is important on the landscape</w:t>
      </w:r>
      <w:r w:rsidR="00004D73" w:rsidRPr="007F6110">
        <w:rPr>
          <w:rFonts w:ascii="Times New Roman" w:hAnsi="Times New Roman" w:cs="Times New Roman"/>
          <w:sz w:val="24"/>
          <w:szCs w:val="24"/>
        </w:rPr>
        <w:t xml:space="preserve"> and</w:t>
      </w:r>
      <w:r w:rsidR="000C6E65" w:rsidRPr="007F6110">
        <w:rPr>
          <w:rFonts w:ascii="Times New Roman" w:hAnsi="Times New Roman" w:cs="Times New Roman"/>
          <w:sz w:val="24"/>
          <w:szCs w:val="24"/>
        </w:rPr>
        <w:t xml:space="preserve"> a </w:t>
      </w:r>
      <w:r w:rsidR="000C6E65" w:rsidRPr="007F6110">
        <w:rPr>
          <w:rFonts w:ascii="Times New Roman" w:hAnsi="Times New Roman" w:cs="Times New Roman"/>
          <w:sz w:val="24"/>
          <w:szCs w:val="24"/>
          <w:u w:val="single"/>
        </w:rPr>
        <w:t>product</w:t>
      </w:r>
      <w:r w:rsidR="000C6E65" w:rsidRPr="007F6110">
        <w:rPr>
          <w:rFonts w:ascii="Times New Roman" w:hAnsi="Times New Roman" w:cs="Times New Roman"/>
          <w:sz w:val="24"/>
          <w:szCs w:val="24"/>
        </w:rPr>
        <w:t xml:space="preserve"> of a</w:t>
      </w:r>
      <w:r w:rsidR="00004D73" w:rsidRPr="007F6110">
        <w:rPr>
          <w:rFonts w:ascii="Times New Roman" w:hAnsi="Times New Roman" w:cs="Times New Roman"/>
          <w:sz w:val="24"/>
          <w:szCs w:val="24"/>
        </w:rPr>
        <w:t xml:space="preserve"> spatial plan of maps</w:t>
      </w:r>
      <w:r w:rsidR="007D20BD" w:rsidRPr="007F6110">
        <w:rPr>
          <w:rFonts w:ascii="Times New Roman" w:hAnsi="Times New Roman" w:cs="Times New Roman"/>
          <w:sz w:val="24"/>
          <w:szCs w:val="24"/>
        </w:rPr>
        <w:t xml:space="preserve"> guiding</w:t>
      </w:r>
      <w:r w:rsidR="000C6E65" w:rsidRPr="007F6110">
        <w:rPr>
          <w:rFonts w:ascii="Times New Roman" w:hAnsi="Times New Roman" w:cs="Times New Roman"/>
          <w:sz w:val="24"/>
          <w:szCs w:val="24"/>
        </w:rPr>
        <w:t xml:space="preserve"> where to do </w:t>
      </w:r>
      <w:r w:rsidR="00004D73" w:rsidRPr="007F6110">
        <w:rPr>
          <w:rFonts w:ascii="Times New Roman" w:hAnsi="Times New Roman" w:cs="Times New Roman"/>
          <w:sz w:val="24"/>
          <w:szCs w:val="24"/>
        </w:rPr>
        <w:t xml:space="preserve">how much of what </w:t>
      </w:r>
      <w:r w:rsidR="000C6E65" w:rsidRPr="007F6110">
        <w:rPr>
          <w:rFonts w:ascii="Times New Roman" w:hAnsi="Times New Roman" w:cs="Times New Roman"/>
          <w:sz w:val="24"/>
          <w:szCs w:val="24"/>
        </w:rPr>
        <w:t>work</w:t>
      </w:r>
      <w:r w:rsidR="00004D73" w:rsidRPr="007F6110">
        <w:rPr>
          <w:rFonts w:ascii="Times New Roman" w:hAnsi="Times New Roman" w:cs="Times New Roman"/>
          <w:sz w:val="24"/>
          <w:szCs w:val="24"/>
        </w:rPr>
        <w:t xml:space="preserve"> to sustain natural resources.</w:t>
      </w:r>
    </w:p>
    <w:p w:rsidR="000C6E65" w:rsidRPr="007F6110" w:rsidRDefault="008C332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Scott said conservation designs</w:t>
      </w:r>
      <w:r w:rsidR="000C6E65" w:rsidRPr="007F6110">
        <w:rPr>
          <w:rFonts w:ascii="Times New Roman" w:hAnsi="Times New Roman" w:cs="Times New Roman"/>
          <w:sz w:val="24"/>
          <w:szCs w:val="24"/>
        </w:rPr>
        <w:t xml:space="preserve"> can’t just be </w:t>
      </w:r>
      <w:r w:rsidRPr="007F6110">
        <w:rPr>
          <w:rFonts w:ascii="Times New Roman" w:hAnsi="Times New Roman" w:cs="Times New Roman"/>
          <w:sz w:val="24"/>
          <w:szCs w:val="24"/>
        </w:rPr>
        <w:t xml:space="preserve">developed by LCC staff </w:t>
      </w:r>
      <w:r w:rsidR="000C6E65" w:rsidRPr="007F6110">
        <w:rPr>
          <w:rFonts w:ascii="Times New Roman" w:hAnsi="Times New Roman" w:cs="Times New Roman"/>
          <w:sz w:val="24"/>
          <w:szCs w:val="24"/>
        </w:rPr>
        <w:t xml:space="preserve">or </w:t>
      </w:r>
      <w:r w:rsidRPr="007F6110">
        <w:rPr>
          <w:rFonts w:ascii="Times New Roman" w:hAnsi="Times New Roman" w:cs="Times New Roman"/>
          <w:sz w:val="24"/>
          <w:szCs w:val="24"/>
        </w:rPr>
        <w:t xml:space="preserve">project </w:t>
      </w:r>
      <w:r w:rsidR="007D20BD" w:rsidRPr="007F6110">
        <w:rPr>
          <w:rFonts w:ascii="Times New Roman" w:hAnsi="Times New Roman" w:cs="Times New Roman"/>
          <w:sz w:val="24"/>
          <w:szCs w:val="24"/>
        </w:rPr>
        <w:t xml:space="preserve">investigators. It </w:t>
      </w:r>
      <w:r w:rsidR="000C6E65" w:rsidRPr="007F6110">
        <w:rPr>
          <w:rFonts w:ascii="Times New Roman" w:hAnsi="Times New Roman" w:cs="Times New Roman"/>
          <w:sz w:val="24"/>
          <w:szCs w:val="24"/>
        </w:rPr>
        <w:t>has to be a joint effort</w:t>
      </w:r>
      <w:r w:rsidR="00D34A9E">
        <w:rPr>
          <w:rFonts w:ascii="Times New Roman" w:hAnsi="Times New Roman" w:cs="Times New Roman"/>
          <w:sz w:val="24"/>
          <w:szCs w:val="24"/>
        </w:rPr>
        <w:t xml:space="preserve"> with managers</w:t>
      </w:r>
      <w:r w:rsidR="000C6E65" w:rsidRPr="007F6110">
        <w:rPr>
          <w:rFonts w:ascii="Times New Roman" w:hAnsi="Times New Roman" w:cs="Times New Roman"/>
          <w:sz w:val="24"/>
          <w:szCs w:val="24"/>
        </w:rPr>
        <w:t>. We recognize not every organization is going to have</w:t>
      </w:r>
      <w:r w:rsidR="00182A7E" w:rsidRPr="007F6110">
        <w:rPr>
          <w:rFonts w:ascii="Times New Roman" w:hAnsi="Times New Roman" w:cs="Times New Roman"/>
          <w:sz w:val="24"/>
          <w:szCs w:val="24"/>
        </w:rPr>
        <w:t xml:space="preserve"> </w:t>
      </w:r>
      <w:r w:rsidR="000C6E65" w:rsidRPr="007F6110">
        <w:rPr>
          <w:rFonts w:ascii="Times New Roman" w:hAnsi="Times New Roman" w:cs="Times New Roman"/>
          <w:sz w:val="24"/>
          <w:szCs w:val="24"/>
        </w:rPr>
        <w:t>the same amount of time available to invest in it. Different partners will have diffe</w:t>
      </w:r>
      <w:r w:rsidR="00443492" w:rsidRPr="007F6110">
        <w:rPr>
          <w:rFonts w:ascii="Times New Roman" w:hAnsi="Times New Roman" w:cs="Times New Roman"/>
          <w:sz w:val="24"/>
          <w:szCs w:val="24"/>
        </w:rPr>
        <w:t xml:space="preserve">rent abilities to participate. </w:t>
      </w:r>
      <w:r w:rsidR="001A5EFD" w:rsidRPr="007F6110">
        <w:rPr>
          <w:rFonts w:ascii="Times New Roman" w:hAnsi="Times New Roman" w:cs="Times New Roman"/>
          <w:sz w:val="24"/>
          <w:szCs w:val="24"/>
        </w:rPr>
        <w:t xml:space="preserve">It’s going to be a challenge to manage </w:t>
      </w:r>
      <w:r w:rsidR="000C6E65" w:rsidRPr="007F6110">
        <w:rPr>
          <w:rFonts w:ascii="Times New Roman" w:hAnsi="Times New Roman" w:cs="Times New Roman"/>
          <w:sz w:val="24"/>
          <w:szCs w:val="24"/>
        </w:rPr>
        <w:t>different priorities. The diver</w:t>
      </w:r>
      <w:r w:rsidR="001A5EFD" w:rsidRPr="007F6110">
        <w:rPr>
          <w:rFonts w:ascii="Times New Roman" w:hAnsi="Times New Roman" w:cs="Times New Roman"/>
          <w:sz w:val="24"/>
          <w:szCs w:val="24"/>
        </w:rPr>
        <w:t xml:space="preserve">sity of our group is </w:t>
      </w:r>
      <w:proofErr w:type="gramStart"/>
      <w:r w:rsidR="001A5EFD" w:rsidRPr="007F6110">
        <w:rPr>
          <w:rFonts w:ascii="Times New Roman" w:hAnsi="Times New Roman" w:cs="Times New Roman"/>
          <w:sz w:val="24"/>
          <w:szCs w:val="24"/>
        </w:rPr>
        <w:t>a</w:t>
      </w:r>
      <w:r w:rsidR="00EC29AF">
        <w:rPr>
          <w:rFonts w:ascii="Times New Roman" w:hAnsi="Times New Roman" w:cs="Times New Roman"/>
          <w:sz w:val="24"/>
          <w:szCs w:val="24"/>
        </w:rPr>
        <w:t xml:space="preserve"> </w:t>
      </w:r>
      <w:bookmarkStart w:id="0" w:name="_GoBack"/>
      <w:bookmarkEnd w:id="0"/>
      <w:r w:rsidR="001A5EFD" w:rsidRPr="007F6110">
        <w:rPr>
          <w:rFonts w:ascii="Times New Roman" w:hAnsi="Times New Roman" w:cs="Times New Roman"/>
          <w:sz w:val="24"/>
          <w:szCs w:val="24"/>
        </w:rPr>
        <w:t>strength</w:t>
      </w:r>
      <w:proofErr w:type="gramEnd"/>
      <w:r w:rsidR="001A5EFD" w:rsidRPr="007F6110">
        <w:rPr>
          <w:rFonts w:ascii="Times New Roman" w:hAnsi="Times New Roman" w:cs="Times New Roman"/>
          <w:sz w:val="24"/>
          <w:szCs w:val="24"/>
        </w:rPr>
        <w:t xml:space="preserve"> – we have a broad</w:t>
      </w:r>
      <w:r w:rsidR="000C6E65" w:rsidRPr="007F6110">
        <w:rPr>
          <w:rFonts w:ascii="Times New Roman" w:hAnsi="Times New Roman" w:cs="Times New Roman"/>
          <w:sz w:val="24"/>
          <w:szCs w:val="24"/>
        </w:rPr>
        <w:t xml:space="preserve"> range of experience and expertise. </w:t>
      </w:r>
    </w:p>
    <w:p w:rsidR="00D53E44" w:rsidRPr="007F6110" w:rsidRDefault="00D53E44"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Scott described several needs and uses for landscape conservation design including providing the regional context for state and local conservation actions, prioritizing the use of limited resources (funding and staff), guiding infrastructure development, bringing in new (e.g. foundation) conservation dollars, and national and international planning.</w:t>
      </w:r>
    </w:p>
    <w:p w:rsidR="00973EEA" w:rsidRPr="007F6110" w:rsidRDefault="001A5EFD"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Scott said landscape conservation design efforts </w:t>
      </w:r>
      <w:r w:rsidR="007D20BD" w:rsidRPr="007F6110">
        <w:rPr>
          <w:rFonts w:ascii="Times New Roman" w:hAnsi="Times New Roman" w:cs="Times New Roman"/>
          <w:sz w:val="24"/>
          <w:szCs w:val="24"/>
        </w:rPr>
        <w:t xml:space="preserve">are the first strategy listed in the National Fish, Wildlife and Plant Conservation Adaptation Strategy with an expectation that LCCs can lead the collaborative development of these designs.  Their importance has been recognized by the </w:t>
      </w:r>
      <w:r w:rsidR="000C6E65" w:rsidRPr="007F6110">
        <w:rPr>
          <w:rFonts w:ascii="Times New Roman" w:hAnsi="Times New Roman" w:cs="Times New Roman"/>
          <w:sz w:val="24"/>
          <w:szCs w:val="24"/>
        </w:rPr>
        <w:t>National Wildlife Refuge Sy</w:t>
      </w:r>
      <w:r w:rsidR="00850D2A" w:rsidRPr="007F6110">
        <w:rPr>
          <w:rFonts w:ascii="Times New Roman" w:hAnsi="Times New Roman" w:cs="Times New Roman"/>
          <w:sz w:val="24"/>
          <w:szCs w:val="24"/>
        </w:rPr>
        <w:t xml:space="preserve">stem, </w:t>
      </w:r>
      <w:r w:rsidRPr="007F6110">
        <w:rPr>
          <w:rFonts w:ascii="Times New Roman" w:hAnsi="Times New Roman" w:cs="Times New Roman"/>
          <w:sz w:val="24"/>
          <w:szCs w:val="24"/>
        </w:rPr>
        <w:t>which has recently announced</w:t>
      </w:r>
      <w:r w:rsidR="000C6E65" w:rsidRPr="007F6110">
        <w:rPr>
          <w:rFonts w:ascii="Times New Roman" w:hAnsi="Times New Roman" w:cs="Times New Roman"/>
          <w:sz w:val="24"/>
          <w:szCs w:val="24"/>
        </w:rPr>
        <w:t xml:space="preserve"> they would like to focus on landscape conservation design in their work. USFWS </w:t>
      </w:r>
      <w:r w:rsidR="00D34A9E">
        <w:rPr>
          <w:rFonts w:ascii="Times New Roman" w:hAnsi="Times New Roman" w:cs="Times New Roman"/>
          <w:sz w:val="24"/>
          <w:szCs w:val="24"/>
        </w:rPr>
        <w:t xml:space="preserve">nationally </w:t>
      </w:r>
      <w:r w:rsidR="000C6E65" w:rsidRPr="007F6110">
        <w:rPr>
          <w:rFonts w:ascii="Times New Roman" w:hAnsi="Times New Roman" w:cs="Times New Roman"/>
          <w:sz w:val="24"/>
          <w:szCs w:val="24"/>
        </w:rPr>
        <w:t xml:space="preserve">is </w:t>
      </w:r>
      <w:r w:rsidR="007D20BD" w:rsidRPr="007F6110">
        <w:rPr>
          <w:rFonts w:ascii="Times New Roman" w:hAnsi="Times New Roman" w:cs="Times New Roman"/>
          <w:sz w:val="24"/>
          <w:szCs w:val="24"/>
        </w:rPr>
        <w:t xml:space="preserve">agreeing on </w:t>
      </w:r>
      <w:r w:rsidR="000C6E65" w:rsidRPr="007F6110">
        <w:rPr>
          <w:rFonts w:ascii="Times New Roman" w:hAnsi="Times New Roman" w:cs="Times New Roman"/>
          <w:sz w:val="24"/>
          <w:szCs w:val="24"/>
        </w:rPr>
        <w:t xml:space="preserve">representative </w:t>
      </w:r>
      <w:r w:rsidR="007D20BD" w:rsidRPr="007F6110">
        <w:rPr>
          <w:rFonts w:ascii="Times New Roman" w:hAnsi="Times New Roman" w:cs="Times New Roman"/>
          <w:sz w:val="24"/>
          <w:szCs w:val="24"/>
        </w:rPr>
        <w:t xml:space="preserve">species and setting objectives; these species can be part of </w:t>
      </w:r>
      <w:r w:rsidR="000C6E65" w:rsidRPr="007F6110">
        <w:rPr>
          <w:rFonts w:ascii="Times New Roman" w:hAnsi="Times New Roman" w:cs="Times New Roman"/>
          <w:sz w:val="24"/>
          <w:szCs w:val="24"/>
        </w:rPr>
        <w:t xml:space="preserve">landscape </w:t>
      </w:r>
      <w:r w:rsidR="00004D73" w:rsidRPr="007F6110">
        <w:rPr>
          <w:rFonts w:ascii="Times New Roman" w:hAnsi="Times New Roman" w:cs="Times New Roman"/>
          <w:sz w:val="24"/>
          <w:szCs w:val="24"/>
        </w:rPr>
        <w:t xml:space="preserve">conservation </w:t>
      </w:r>
      <w:r w:rsidR="000C6E65" w:rsidRPr="007F6110">
        <w:rPr>
          <w:rFonts w:ascii="Times New Roman" w:hAnsi="Times New Roman" w:cs="Times New Roman"/>
          <w:sz w:val="24"/>
          <w:szCs w:val="24"/>
        </w:rPr>
        <w:t>design</w:t>
      </w:r>
      <w:r w:rsidR="007D20BD" w:rsidRPr="007F6110">
        <w:rPr>
          <w:rFonts w:ascii="Times New Roman" w:hAnsi="Times New Roman" w:cs="Times New Roman"/>
          <w:sz w:val="24"/>
          <w:szCs w:val="24"/>
        </w:rPr>
        <w:t>s</w:t>
      </w:r>
      <w:r w:rsidR="000C6E65" w:rsidRPr="007F6110">
        <w:rPr>
          <w:rFonts w:ascii="Times New Roman" w:hAnsi="Times New Roman" w:cs="Times New Roman"/>
          <w:sz w:val="24"/>
          <w:szCs w:val="24"/>
        </w:rPr>
        <w:t>.</w:t>
      </w:r>
    </w:p>
    <w:p w:rsidR="00C13887" w:rsidRPr="007F6110" w:rsidRDefault="00004D73"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The </w:t>
      </w:r>
      <w:r w:rsidR="000C6E65" w:rsidRPr="007F6110">
        <w:rPr>
          <w:rFonts w:ascii="Times New Roman" w:hAnsi="Times New Roman" w:cs="Times New Roman"/>
          <w:sz w:val="24"/>
          <w:szCs w:val="24"/>
        </w:rPr>
        <w:t xml:space="preserve">South Atlantic LCC </w:t>
      </w:r>
      <w:r w:rsidRPr="007F6110">
        <w:rPr>
          <w:rFonts w:ascii="Times New Roman" w:hAnsi="Times New Roman" w:cs="Times New Roman"/>
          <w:sz w:val="24"/>
          <w:szCs w:val="24"/>
        </w:rPr>
        <w:t>has focused extensively on</w:t>
      </w:r>
      <w:r w:rsidR="000C6E65" w:rsidRPr="007F6110">
        <w:rPr>
          <w:rFonts w:ascii="Times New Roman" w:hAnsi="Times New Roman" w:cs="Times New Roman"/>
          <w:sz w:val="24"/>
          <w:szCs w:val="24"/>
        </w:rPr>
        <w:t xml:space="preserve"> landscape conservation design</w:t>
      </w:r>
      <w:r w:rsidR="007D20BD" w:rsidRPr="007F6110">
        <w:rPr>
          <w:rFonts w:ascii="Times New Roman" w:hAnsi="Times New Roman" w:cs="Times New Roman"/>
          <w:sz w:val="24"/>
          <w:szCs w:val="24"/>
        </w:rPr>
        <w:t xml:space="preserve"> through the creation of</w:t>
      </w:r>
      <w:r w:rsidRPr="007F6110">
        <w:rPr>
          <w:rFonts w:ascii="Times New Roman" w:hAnsi="Times New Roman" w:cs="Times New Roman"/>
          <w:sz w:val="24"/>
          <w:szCs w:val="24"/>
        </w:rPr>
        <w:t xml:space="preserve"> their “habitat blueprint”</w:t>
      </w:r>
      <w:r w:rsidR="000C6E65" w:rsidRPr="007F6110">
        <w:rPr>
          <w:rFonts w:ascii="Times New Roman" w:hAnsi="Times New Roman" w:cs="Times New Roman"/>
          <w:sz w:val="24"/>
          <w:szCs w:val="24"/>
        </w:rPr>
        <w:t>.</w:t>
      </w:r>
      <w:r w:rsidR="007D20BD" w:rsidRPr="007F6110">
        <w:rPr>
          <w:rFonts w:ascii="Times New Roman" w:hAnsi="Times New Roman" w:cs="Times New Roman"/>
          <w:sz w:val="24"/>
          <w:szCs w:val="24"/>
        </w:rPr>
        <w:t xml:space="preserve"> </w:t>
      </w:r>
      <w:r w:rsidR="000C6E65" w:rsidRPr="007F6110">
        <w:rPr>
          <w:rFonts w:ascii="Times New Roman" w:hAnsi="Times New Roman" w:cs="Times New Roman"/>
          <w:sz w:val="24"/>
          <w:szCs w:val="24"/>
        </w:rPr>
        <w:t xml:space="preserve"> </w:t>
      </w:r>
      <w:r w:rsidR="007D20BD" w:rsidRPr="007F6110">
        <w:rPr>
          <w:rFonts w:ascii="Times New Roman" w:hAnsi="Times New Roman" w:cs="Times New Roman"/>
          <w:sz w:val="24"/>
          <w:szCs w:val="24"/>
        </w:rPr>
        <w:t>Scott said this provides</w:t>
      </w:r>
      <w:r w:rsidR="00850D2A" w:rsidRPr="007F6110">
        <w:rPr>
          <w:rFonts w:ascii="Times New Roman" w:hAnsi="Times New Roman" w:cs="Times New Roman"/>
          <w:sz w:val="24"/>
          <w:szCs w:val="24"/>
        </w:rPr>
        <w:t xml:space="preserve"> a g</w:t>
      </w:r>
      <w:r w:rsidR="000C6E65" w:rsidRPr="007F6110">
        <w:rPr>
          <w:rFonts w:ascii="Times New Roman" w:hAnsi="Times New Roman" w:cs="Times New Roman"/>
          <w:sz w:val="24"/>
          <w:szCs w:val="24"/>
        </w:rPr>
        <w:t>reat opportunity because they are one of the</w:t>
      </w:r>
      <w:r w:rsidR="00850D2A" w:rsidRPr="007F6110">
        <w:rPr>
          <w:rFonts w:ascii="Times New Roman" w:hAnsi="Times New Roman" w:cs="Times New Roman"/>
          <w:sz w:val="24"/>
          <w:szCs w:val="24"/>
        </w:rPr>
        <w:t xml:space="preserve"> LCCs</w:t>
      </w:r>
      <w:r w:rsidRPr="007F6110">
        <w:rPr>
          <w:rFonts w:ascii="Times New Roman" w:hAnsi="Times New Roman" w:cs="Times New Roman"/>
          <w:sz w:val="24"/>
          <w:szCs w:val="24"/>
        </w:rPr>
        <w:t xml:space="preserve"> that border the North Atlantic.  </w:t>
      </w:r>
      <w:r w:rsidR="000C6E65" w:rsidRPr="007F6110">
        <w:rPr>
          <w:rFonts w:ascii="Times New Roman" w:hAnsi="Times New Roman" w:cs="Times New Roman"/>
          <w:sz w:val="24"/>
          <w:szCs w:val="24"/>
        </w:rPr>
        <w:t xml:space="preserve">They have collectively agreed upon a set of indicators and targets, important landscape areas, and have done some modeling of </w:t>
      </w:r>
      <w:r w:rsidR="000C6E65" w:rsidRPr="007F6110">
        <w:rPr>
          <w:rFonts w:ascii="Times New Roman" w:hAnsi="Times New Roman" w:cs="Times New Roman"/>
          <w:sz w:val="24"/>
          <w:szCs w:val="24"/>
        </w:rPr>
        <w:lastRenderedPageBreak/>
        <w:t>urban growth</w:t>
      </w:r>
      <w:r w:rsidR="007D20BD" w:rsidRPr="007F6110">
        <w:rPr>
          <w:rFonts w:ascii="Times New Roman" w:hAnsi="Times New Roman" w:cs="Times New Roman"/>
          <w:sz w:val="24"/>
          <w:szCs w:val="24"/>
        </w:rPr>
        <w:t>, landscape change</w:t>
      </w:r>
      <w:r w:rsidR="000C6E65" w:rsidRPr="007F6110">
        <w:rPr>
          <w:rFonts w:ascii="Times New Roman" w:hAnsi="Times New Roman" w:cs="Times New Roman"/>
          <w:sz w:val="24"/>
          <w:szCs w:val="24"/>
        </w:rPr>
        <w:t xml:space="preserve"> and projected sea level rise.</w:t>
      </w:r>
      <w:r w:rsidRPr="007F6110">
        <w:rPr>
          <w:rFonts w:ascii="Times New Roman" w:hAnsi="Times New Roman" w:cs="Times New Roman"/>
          <w:sz w:val="24"/>
          <w:szCs w:val="24"/>
        </w:rPr>
        <w:t xml:space="preserve">  </w:t>
      </w:r>
      <w:r w:rsidR="00443492" w:rsidRPr="007F6110">
        <w:rPr>
          <w:rFonts w:ascii="Times New Roman" w:hAnsi="Times New Roman" w:cs="Times New Roman"/>
          <w:sz w:val="24"/>
          <w:szCs w:val="24"/>
        </w:rPr>
        <w:t>Scott said i</w:t>
      </w:r>
      <w:r w:rsidR="000C6E65" w:rsidRPr="007F6110">
        <w:rPr>
          <w:rFonts w:ascii="Times New Roman" w:hAnsi="Times New Roman" w:cs="Times New Roman"/>
          <w:sz w:val="24"/>
          <w:szCs w:val="24"/>
        </w:rPr>
        <w:t xml:space="preserve">t is important to think about </w:t>
      </w:r>
      <w:r w:rsidRPr="007F6110">
        <w:rPr>
          <w:rFonts w:ascii="Times New Roman" w:hAnsi="Times New Roman" w:cs="Times New Roman"/>
          <w:sz w:val="24"/>
          <w:szCs w:val="24"/>
        </w:rPr>
        <w:t xml:space="preserve">where </w:t>
      </w:r>
      <w:r w:rsidR="000C6E65" w:rsidRPr="007F6110">
        <w:rPr>
          <w:rFonts w:ascii="Times New Roman" w:hAnsi="Times New Roman" w:cs="Times New Roman"/>
          <w:sz w:val="24"/>
          <w:szCs w:val="24"/>
        </w:rPr>
        <w:t>we are now in a time of change, not just land</w:t>
      </w:r>
      <w:r w:rsidR="00B13FC7">
        <w:rPr>
          <w:rFonts w:ascii="Times New Roman" w:hAnsi="Times New Roman" w:cs="Times New Roman"/>
          <w:sz w:val="24"/>
          <w:szCs w:val="24"/>
        </w:rPr>
        <w:t xml:space="preserve"> development</w:t>
      </w:r>
      <w:r w:rsidR="000C6E65" w:rsidRPr="007F6110">
        <w:rPr>
          <w:rFonts w:ascii="Times New Roman" w:hAnsi="Times New Roman" w:cs="Times New Roman"/>
          <w:sz w:val="24"/>
          <w:szCs w:val="24"/>
        </w:rPr>
        <w:t xml:space="preserve">, but climate. </w:t>
      </w:r>
      <w:r w:rsidR="00C13887" w:rsidRPr="007F6110">
        <w:rPr>
          <w:rFonts w:ascii="Times New Roman" w:hAnsi="Times New Roman" w:cs="Times New Roman"/>
          <w:sz w:val="24"/>
          <w:szCs w:val="24"/>
        </w:rPr>
        <w:t xml:space="preserve"> </w:t>
      </w:r>
      <w:r w:rsidR="000C6E65" w:rsidRPr="007F6110">
        <w:rPr>
          <w:rFonts w:ascii="Times New Roman" w:hAnsi="Times New Roman" w:cs="Times New Roman"/>
          <w:sz w:val="24"/>
          <w:szCs w:val="24"/>
        </w:rPr>
        <w:t>We expect species to move and ecosystems to transform</w:t>
      </w:r>
      <w:r w:rsidR="00C13887" w:rsidRPr="007F6110">
        <w:rPr>
          <w:rFonts w:ascii="Times New Roman" w:hAnsi="Times New Roman" w:cs="Times New Roman"/>
          <w:sz w:val="24"/>
          <w:szCs w:val="24"/>
        </w:rPr>
        <w:t>, so planning cannot be static</w:t>
      </w:r>
      <w:r w:rsidR="000C6E65" w:rsidRPr="007F6110">
        <w:rPr>
          <w:rFonts w:ascii="Times New Roman" w:hAnsi="Times New Roman" w:cs="Times New Roman"/>
          <w:sz w:val="24"/>
          <w:szCs w:val="24"/>
        </w:rPr>
        <w:t xml:space="preserve">. </w:t>
      </w:r>
      <w:r w:rsidR="00771B90" w:rsidRPr="007F6110">
        <w:rPr>
          <w:rFonts w:ascii="Times New Roman" w:hAnsi="Times New Roman" w:cs="Times New Roman"/>
          <w:sz w:val="24"/>
          <w:szCs w:val="24"/>
        </w:rPr>
        <w:t xml:space="preserve"> </w:t>
      </w:r>
    </w:p>
    <w:p w:rsidR="005254BC" w:rsidRPr="007F6110" w:rsidRDefault="00D20559"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Scott </w:t>
      </w:r>
      <w:r w:rsidR="005254BC" w:rsidRPr="007F6110">
        <w:rPr>
          <w:rFonts w:ascii="Times New Roman" w:hAnsi="Times New Roman" w:cs="Times New Roman"/>
          <w:sz w:val="24"/>
          <w:szCs w:val="24"/>
        </w:rPr>
        <w:t xml:space="preserve">indicated that we are focusing initially of species and ecosystems but will be able to address cultural resources.  He noted that landscape conservation designs are needed at multiple spatial scales and must help us plan for both current and future conditions.  He described a proof of concept using the LCC Designing Sustainable Landscapes project tools to develop </w:t>
      </w:r>
      <w:r w:rsidR="00783251" w:rsidRPr="007F6110">
        <w:rPr>
          <w:rFonts w:ascii="Times New Roman" w:hAnsi="Times New Roman" w:cs="Times New Roman"/>
          <w:sz w:val="24"/>
          <w:szCs w:val="24"/>
        </w:rPr>
        <w:t>landscape conservation designs for species and ecosystems with core areas, buffers and connecting corridors. He indicated the importance of trying and learning from this approach in one landscape, initially in the Connecticut River Watershed and then applying it to other landscapes across the Northeast.</w:t>
      </w:r>
    </w:p>
    <w:p w:rsidR="00004D73" w:rsidRPr="007F6110" w:rsidRDefault="00004D73" w:rsidP="007F6110">
      <w:pPr>
        <w:spacing w:after="0" w:line="240" w:lineRule="auto"/>
        <w:ind w:firstLine="720"/>
        <w:rPr>
          <w:rFonts w:ascii="Times New Roman" w:hAnsi="Times New Roman" w:cs="Times New Roman"/>
          <w:sz w:val="24"/>
          <w:szCs w:val="24"/>
        </w:rPr>
      </w:pPr>
    </w:p>
    <w:p w:rsidR="00C13887" w:rsidRPr="007F6110" w:rsidRDefault="00C13887"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Following Scott’s presentation, Ken Elowe led a discussion on the merits/challenges of large-scale</w:t>
      </w:r>
      <w:r w:rsidR="00D34A9E">
        <w:rPr>
          <w:rFonts w:ascii="Times New Roman" w:hAnsi="Times New Roman" w:cs="Times New Roman"/>
          <w:sz w:val="24"/>
          <w:szCs w:val="24"/>
        </w:rPr>
        <w:t>,</w:t>
      </w:r>
      <w:r w:rsidRPr="007F6110">
        <w:rPr>
          <w:rFonts w:ascii="Times New Roman" w:hAnsi="Times New Roman" w:cs="Times New Roman"/>
          <w:sz w:val="24"/>
          <w:szCs w:val="24"/>
        </w:rPr>
        <w:t xml:space="preserve"> landscape conservation design.</w:t>
      </w:r>
    </w:p>
    <w:p w:rsidR="00EE7785" w:rsidRPr="007F6110" w:rsidRDefault="00C13887"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Responding to </w:t>
      </w:r>
      <w:r w:rsidR="00D20559">
        <w:rPr>
          <w:rFonts w:ascii="Times New Roman" w:hAnsi="Times New Roman" w:cs="Times New Roman"/>
          <w:sz w:val="24"/>
          <w:szCs w:val="24"/>
        </w:rPr>
        <w:t>a question from Pete Murdoch</w:t>
      </w:r>
      <w:r w:rsidR="00D34A9E">
        <w:rPr>
          <w:rFonts w:ascii="Times New Roman" w:hAnsi="Times New Roman" w:cs="Times New Roman"/>
          <w:sz w:val="24"/>
          <w:szCs w:val="24"/>
        </w:rPr>
        <w:t xml:space="preserve"> (U.S. Geological Survey)</w:t>
      </w:r>
      <w:r w:rsidR="00D20559">
        <w:rPr>
          <w:rFonts w:ascii="Times New Roman" w:hAnsi="Times New Roman" w:cs="Times New Roman"/>
          <w:sz w:val="24"/>
          <w:szCs w:val="24"/>
        </w:rPr>
        <w:t xml:space="preserve"> and a </w:t>
      </w:r>
      <w:r w:rsidRPr="007F6110">
        <w:rPr>
          <w:rFonts w:ascii="Times New Roman" w:hAnsi="Times New Roman" w:cs="Times New Roman"/>
          <w:sz w:val="24"/>
          <w:szCs w:val="24"/>
        </w:rPr>
        <w:t>discussion of whether the LCC should endorse or commit to a single regional landscape design or multiple sub</w:t>
      </w:r>
      <w:r w:rsidR="000A6BD7" w:rsidRPr="007F6110">
        <w:rPr>
          <w:rFonts w:ascii="Times New Roman" w:hAnsi="Times New Roman" w:cs="Times New Roman"/>
          <w:sz w:val="24"/>
          <w:szCs w:val="24"/>
        </w:rPr>
        <w:t>-</w:t>
      </w:r>
      <w:r w:rsidRPr="007F6110">
        <w:rPr>
          <w:rFonts w:ascii="Times New Roman" w:hAnsi="Times New Roman" w:cs="Times New Roman"/>
          <w:sz w:val="24"/>
          <w:szCs w:val="24"/>
        </w:rPr>
        <w:t>regional designs, Ken said the LCC needs</w:t>
      </w:r>
      <w:r w:rsidR="000C6E65" w:rsidRPr="007F6110">
        <w:rPr>
          <w:rFonts w:ascii="Times New Roman" w:hAnsi="Times New Roman" w:cs="Times New Roman"/>
          <w:sz w:val="24"/>
          <w:szCs w:val="24"/>
        </w:rPr>
        <w:t xml:space="preserve"> to think about how syst</w:t>
      </w:r>
      <w:r w:rsidR="000A6BD7" w:rsidRPr="007F6110">
        <w:rPr>
          <w:rFonts w:ascii="Times New Roman" w:hAnsi="Times New Roman" w:cs="Times New Roman"/>
          <w:sz w:val="24"/>
          <w:szCs w:val="24"/>
        </w:rPr>
        <w:t>ems work and how species work (</w:t>
      </w:r>
      <w:r w:rsidR="000C6E65" w:rsidRPr="007F6110">
        <w:rPr>
          <w:rFonts w:ascii="Times New Roman" w:hAnsi="Times New Roman" w:cs="Times New Roman"/>
          <w:sz w:val="24"/>
          <w:szCs w:val="24"/>
        </w:rPr>
        <w:t xml:space="preserve">species have a larger distribution among larger areas). </w:t>
      </w:r>
      <w:r w:rsidR="000A6BD7" w:rsidRPr="007F6110">
        <w:rPr>
          <w:rFonts w:ascii="Times New Roman" w:hAnsi="Times New Roman" w:cs="Times New Roman"/>
          <w:sz w:val="24"/>
          <w:szCs w:val="24"/>
        </w:rPr>
        <w:t xml:space="preserve">Determining what the best </w:t>
      </w:r>
      <w:r w:rsidR="000C6E65" w:rsidRPr="007F6110">
        <w:rPr>
          <w:rFonts w:ascii="Times New Roman" w:hAnsi="Times New Roman" w:cs="Times New Roman"/>
          <w:sz w:val="24"/>
          <w:szCs w:val="24"/>
        </w:rPr>
        <w:t>contributions</w:t>
      </w:r>
      <w:r w:rsidR="000A6BD7" w:rsidRPr="007F6110">
        <w:rPr>
          <w:rFonts w:ascii="Times New Roman" w:hAnsi="Times New Roman" w:cs="Times New Roman"/>
          <w:sz w:val="24"/>
          <w:szCs w:val="24"/>
        </w:rPr>
        <w:t xml:space="preserve"> of a landscape, state or local area</w:t>
      </w:r>
      <w:r w:rsidR="000C6E65" w:rsidRPr="007F6110">
        <w:rPr>
          <w:rFonts w:ascii="Times New Roman" w:hAnsi="Times New Roman" w:cs="Times New Roman"/>
          <w:sz w:val="24"/>
          <w:szCs w:val="24"/>
        </w:rPr>
        <w:t xml:space="preserve"> to that</w:t>
      </w:r>
      <w:r w:rsidR="000A6BD7" w:rsidRPr="007F6110">
        <w:rPr>
          <w:rFonts w:ascii="Times New Roman" w:hAnsi="Times New Roman" w:cs="Times New Roman"/>
          <w:sz w:val="24"/>
          <w:szCs w:val="24"/>
        </w:rPr>
        <w:t xml:space="preserve"> entire distributional range </w:t>
      </w:r>
      <w:r w:rsidR="000C6E65" w:rsidRPr="007F6110">
        <w:rPr>
          <w:rFonts w:ascii="Times New Roman" w:hAnsi="Times New Roman" w:cs="Times New Roman"/>
          <w:sz w:val="24"/>
          <w:szCs w:val="24"/>
        </w:rPr>
        <w:t xml:space="preserve">is a challenge but is necessary for us to do. </w:t>
      </w:r>
      <w:r w:rsidR="00D34A9E">
        <w:rPr>
          <w:rFonts w:ascii="Times New Roman" w:hAnsi="Times New Roman" w:cs="Times New Roman"/>
          <w:sz w:val="24"/>
          <w:szCs w:val="24"/>
        </w:rPr>
        <w:t>But partnerships tend to work in part at these sub-regional s</w:t>
      </w:r>
      <w:r w:rsidR="00BC2261">
        <w:rPr>
          <w:rFonts w:ascii="Times New Roman" w:hAnsi="Times New Roman" w:cs="Times New Roman"/>
          <w:sz w:val="24"/>
          <w:szCs w:val="24"/>
        </w:rPr>
        <w:t>ca</w:t>
      </w:r>
      <w:r w:rsidR="00D34A9E">
        <w:rPr>
          <w:rFonts w:ascii="Times New Roman" w:hAnsi="Times New Roman" w:cs="Times New Roman"/>
          <w:sz w:val="24"/>
          <w:szCs w:val="24"/>
        </w:rPr>
        <w:t xml:space="preserve">les such as large watersheds, so developing designs at that scale also makes sense. </w:t>
      </w:r>
      <w:r w:rsidR="000C6E65" w:rsidRPr="007F6110">
        <w:rPr>
          <w:rFonts w:ascii="Times New Roman" w:hAnsi="Times New Roman" w:cs="Times New Roman"/>
          <w:sz w:val="24"/>
          <w:szCs w:val="24"/>
        </w:rPr>
        <w:t>It isn’t picking one scale, but mak</w:t>
      </w:r>
      <w:r w:rsidR="00EE7785" w:rsidRPr="007F6110">
        <w:rPr>
          <w:rFonts w:ascii="Times New Roman" w:hAnsi="Times New Roman" w:cs="Times New Roman"/>
          <w:sz w:val="24"/>
          <w:szCs w:val="24"/>
        </w:rPr>
        <w:t>ing the different scales work</w:t>
      </w:r>
      <w:r w:rsidR="00D20559">
        <w:rPr>
          <w:rFonts w:ascii="Times New Roman" w:hAnsi="Times New Roman" w:cs="Times New Roman"/>
          <w:sz w:val="24"/>
          <w:szCs w:val="24"/>
        </w:rPr>
        <w:t xml:space="preserve"> together</w:t>
      </w:r>
      <w:r w:rsidR="00EE7785" w:rsidRPr="007F6110">
        <w:rPr>
          <w:rFonts w:ascii="Times New Roman" w:hAnsi="Times New Roman" w:cs="Times New Roman"/>
          <w:sz w:val="24"/>
          <w:szCs w:val="24"/>
        </w:rPr>
        <w:t xml:space="preserve">. </w:t>
      </w:r>
    </w:p>
    <w:p w:rsidR="00E9187D" w:rsidRPr="007F6110" w:rsidRDefault="00EE778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Phil Huffman</w:t>
      </w:r>
      <w:r w:rsidR="000A6BD7" w:rsidRPr="007F6110">
        <w:rPr>
          <w:rFonts w:ascii="Times New Roman" w:hAnsi="Times New Roman" w:cs="Times New Roman"/>
          <w:sz w:val="24"/>
          <w:szCs w:val="24"/>
        </w:rPr>
        <w:t xml:space="preserve"> (The Nature Conservancy)</w:t>
      </w:r>
      <w:r w:rsidRPr="007F6110">
        <w:rPr>
          <w:rFonts w:ascii="Times New Roman" w:hAnsi="Times New Roman" w:cs="Times New Roman"/>
          <w:sz w:val="24"/>
          <w:szCs w:val="24"/>
        </w:rPr>
        <w:t xml:space="preserve"> said </w:t>
      </w:r>
      <w:r w:rsidR="000C6E65" w:rsidRPr="007F6110">
        <w:rPr>
          <w:rFonts w:ascii="Times New Roman" w:hAnsi="Times New Roman" w:cs="Times New Roman"/>
          <w:sz w:val="24"/>
          <w:szCs w:val="24"/>
        </w:rPr>
        <w:t xml:space="preserve">it is important to </w:t>
      </w:r>
      <w:r w:rsidR="000A6BD7" w:rsidRPr="007F6110">
        <w:rPr>
          <w:rFonts w:ascii="Times New Roman" w:hAnsi="Times New Roman" w:cs="Times New Roman"/>
          <w:sz w:val="24"/>
          <w:szCs w:val="24"/>
        </w:rPr>
        <w:t>emphasize the geophysical aspects of the landscape supporting</w:t>
      </w:r>
      <w:r w:rsidR="000C6E65" w:rsidRPr="007F6110">
        <w:rPr>
          <w:rFonts w:ascii="Times New Roman" w:hAnsi="Times New Roman" w:cs="Times New Roman"/>
          <w:sz w:val="24"/>
          <w:szCs w:val="24"/>
        </w:rPr>
        <w:t xml:space="preserve"> both ec</w:t>
      </w:r>
      <w:r w:rsidR="000A6BD7" w:rsidRPr="007F6110">
        <w:rPr>
          <w:rFonts w:ascii="Times New Roman" w:hAnsi="Times New Roman" w:cs="Times New Roman"/>
          <w:sz w:val="24"/>
          <w:szCs w:val="24"/>
        </w:rPr>
        <w:t>osystems and species</w:t>
      </w:r>
      <w:r w:rsidR="000C6E65" w:rsidRPr="007F6110">
        <w:rPr>
          <w:rFonts w:ascii="Times New Roman" w:hAnsi="Times New Roman" w:cs="Times New Roman"/>
          <w:sz w:val="24"/>
          <w:szCs w:val="24"/>
        </w:rPr>
        <w:t>, and how these</w:t>
      </w:r>
      <w:r w:rsidR="000A6BD7" w:rsidRPr="007F6110">
        <w:rPr>
          <w:rFonts w:ascii="Times New Roman" w:hAnsi="Times New Roman" w:cs="Times New Roman"/>
          <w:sz w:val="24"/>
          <w:szCs w:val="24"/>
        </w:rPr>
        <w:t xml:space="preserve"> geophysical aspects</w:t>
      </w:r>
      <w:r w:rsidR="000C6E65" w:rsidRPr="007F6110">
        <w:rPr>
          <w:rFonts w:ascii="Times New Roman" w:hAnsi="Times New Roman" w:cs="Times New Roman"/>
          <w:sz w:val="24"/>
          <w:szCs w:val="24"/>
        </w:rPr>
        <w:t xml:space="preserve"> will</w:t>
      </w:r>
      <w:r w:rsidR="000A6BD7" w:rsidRPr="007F6110">
        <w:rPr>
          <w:rFonts w:ascii="Times New Roman" w:hAnsi="Times New Roman" w:cs="Times New Roman"/>
          <w:sz w:val="24"/>
          <w:szCs w:val="24"/>
        </w:rPr>
        <w:t xml:space="preserve"> remain constant as the species and ecosystems</w:t>
      </w:r>
      <w:r w:rsidR="000C6E65" w:rsidRPr="007F6110">
        <w:rPr>
          <w:rFonts w:ascii="Times New Roman" w:hAnsi="Times New Roman" w:cs="Times New Roman"/>
          <w:sz w:val="24"/>
          <w:szCs w:val="24"/>
        </w:rPr>
        <w:t xml:space="preserve"> change over time </w:t>
      </w:r>
      <w:r w:rsidRPr="007F6110">
        <w:rPr>
          <w:rFonts w:ascii="Times New Roman" w:hAnsi="Times New Roman" w:cs="Times New Roman"/>
          <w:sz w:val="24"/>
          <w:szCs w:val="24"/>
        </w:rPr>
        <w:t xml:space="preserve">in response to natural changes. </w:t>
      </w:r>
      <w:r w:rsidR="00D20559">
        <w:rPr>
          <w:rFonts w:ascii="Times New Roman" w:hAnsi="Times New Roman" w:cs="Times New Roman"/>
          <w:sz w:val="24"/>
          <w:szCs w:val="24"/>
        </w:rPr>
        <w:t xml:space="preserve">Anne Kuhn (U.S. EPA) agreed on the importance of this “Conserving the Stage” approach.  </w:t>
      </w:r>
      <w:r w:rsidRPr="007F6110">
        <w:rPr>
          <w:rFonts w:ascii="Times New Roman" w:hAnsi="Times New Roman" w:cs="Times New Roman"/>
          <w:sz w:val="24"/>
          <w:szCs w:val="24"/>
        </w:rPr>
        <w:t>Ken Elowe responded that s</w:t>
      </w:r>
      <w:r w:rsidR="000A6BD7" w:rsidRPr="007F6110">
        <w:rPr>
          <w:rFonts w:ascii="Times New Roman" w:hAnsi="Times New Roman" w:cs="Times New Roman"/>
          <w:sz w:val="24"/>
          <w:szCs w:val="24"/>
        </w:rPr>
        <w:t>pecies help us decide how muc</w:t>
      </w:r>
      <w:r w:rsidR="00E9187D" w:rsidRPr="007F6110">
        <w:rPr>
          <w:rFonts w:ascii="Times New Roman" w:hAnsi="Times New Roman" w:cs="Times New Roman"/>
          <w:sz w:val="24"/>
          <w:szCs w:val="24"/>
        </w:rPr>
        <w:t>h is necessary to sustain how</w:t>
      </w:r>
      <w:r w:rsidRPr="007F6110">
        <w:rPr>
          <w:rFonts w:ascii="Times New Roman" w:hAnsi="Times New Roman" w:cs="Times New Roman"/>
          <w:sz w:val="24"/>
          <w:szCs w:val="24"/>
        </w:rPr>
        <w:t xml:space="preserve"> many (density, distribution). Focusing on species d</w:t>
      </w:r>
      <w:r w:rsidR="00E9187D" w:rsidRPr="007F6110">
        <w:rPr>
          <w:rFonts w:ascii="Times New Roman" w:hAnsi="Times New Roman" w:cs="Times New Roman"/>
          <w:sz w:val="24"/>
          <w:szCs w:val="24"/>
        </w:rPr>
        <w:t xml:space="preserve">oesn’t undermine </w:t>
      </w:r>
      <w:r w:rsidR="000A6BD7" w:rsidRPr="007F6110">
        <w:rPr>
          <w:rFonts w:ascii="Times New Roman" w:hAnsi="Times New Roman" w:cs="Times New Roman"/>
          <w:sz w:val="24"/>
          <w:szCs w:val="24"/>
        </w:rPr>
        <w:t xml:space="preserve">efforts to ensure the </w:t>
      </w:r>
      <w:r w:rsidR="00E9187D" w:rsidRPr="007F6110">
        <w:rPr>
          <w:rFonts w:ascii="Times New Roman" w:hAnsi="Times New Roman" w:cs="Times New Roman"/>
          <w:sz w:val="24"/>
          <w:szCs w:val="24"/>
        </w:rPr>
        <w:t xml:space="preserve">functionality of the landscape. Patty </w:t>
      </w:r>
      <w:proofErr w:type="spellStart"/>
      <w:r w:rsidR="00E9187D" w:rsidRPr="007F6110">
        <w:rPr>
          <w:rFonts w:ascii="Times New Roman" w:hAnsi="Times New Roman" w:cs="Times New Roman"/>
          <w:sz w:val="24"/>
          <w:szCs w:val="24"/>
        </w:rPr>
        <w:t>Riexi</w:t>
      </w:r>
      <w:r w:rsidR="000A6BD7" w:rsidRPr="007F6110">
        <w:rPr>
          <w:rFonts w:ascii="Times New Roman" w:hAnsi="Times New Roman" w:cs="Times New Roman"/>
          <w:sz w:val="24"/>
          <w:szCs w:val="24"/>
        </w:rPr>
        <w:t>nger</w:t>
      </w:r>
      <w:proofErr w:type="spellEnd"/>
      <w:r w:rsidR="000A6BD7" w:rsidRPr="007F6110">
        <w:rPr>
          <w:rFonts w:ascii="Times New Roman" w:hAnsi="Times New Roman" w:cs="Times New Roman"/>
          <w:sz w:val="24"/>
          <w:szCs w:val="24"/>
        </w:rPr>
        <w:t xml:space="preserve"> agreed and added that</w:t>
      </w:r>
      <w:r w:rsidRPr="007F6110">
        <w:rPr>
          <w:rFonts w:ascii="Times New Roman" w:hAnsi="Times New Roman" w:cs="Times New Roman"/>
          <w:sz w:val="24"/>
          <w:szCs w:val="24"/>
        </w:rPr>
        <w:t xml:space="preserve"> p</w:t>
      </w:r>
      <w:r w:rsidR="00E9187D" w:rsidRPr="007F6110">
        <w:rPr>
          <w:rFonts w:ascii="Times New Roman" w:hAnsi="Times New Roman" w:cs="Times New Roman"/>
          <w:sz w:val="24"/>
          <w:szCs w:val="24"/>
        </w:rPr>
        <w:t xml:space="preserve">eople </w:t>
      </w:r>
      <w:r w:rsidR="00B9125D">
        <w:rPr>
          <w:rFonts w:ascii="Times New Roman" w:hAnsi="Times New Roman" w:cs="Times New Roman"/>
          <w:sz w:val="24"/>
          <w:szCs w:val="24"/>
        </w:rPr>
        <w:t xml:space="preserve">and agencies </w:t>
      </w:r>
      <w:r w:rsidR="00E9187D" w:rsidRPr="007F6110">
        <w:rPr>
          <w:rFonts w:ascii="Times New Roman" w:hAnsi="Times New Roman" w:cs="Times New Roman"/>
          <w:sz w:val="24"/>
          <w:szCs w:val="24"/>
        </w:rPr>
        <w:t>aren’t going to be excited</w:t>
      </w:r>
      <w:r w:rsidRPr="007F6110">
        <w:rPr>
          <w:rFonts w:ascii="Times New Roman" w:hAnsi="Times New Roman" w:cs="Times New Roman"/>
          <w:sz w:val="24"/>
          <w:szCs w:val="24"/>
        </w:rPr>
        <w:t xml:space="preserve"> about landscape design</w:t>
      </w:r>
      <w:r w:rsidR="00E9187D" w:rsidRPr="007F6110">
        <w:rPr>
          <w:rFonts w:ascii="Times New Roman" w:hAnsi="Times New Roman" w:cs="Times New Roman"/>
          <w:sz w:val="24"/>
          <w:szCs w:val="24"/>
        </w:rPr>
        <w:t xml:space="preserve"> if species aren’t emphasized. </w:t>
      </w:r>
    </w:p>
    <w:p w:rsidR="000C6E65" w:rsidRPr="007F6110" w:rsidRDefault="00EE778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Zoe Smith </w:t>
      </w:r>
      <w:r w:rsidR="000A6BD7" w:rsidRPr="007F6110">
        <w:rPr>
          <w:rFonts w:ascii="Times New Roman" w:hAnsi="Times New Roman" w:cs="Times New Roman"/>
          <w:sz w:val="24"/>
          <w:szCs w:val="24"/>
        </w:rPr>
        <w:t xml:space="preserve">(Wildlife Conservation Society) </w:t>
      </w:r>
      <w:r w:rsidRPr="007F6110">
        <w:rPr>
          <w:rFonts w:ascii="Times New Roman" w:hAnsi="Times New Roman" w:cs="Times New Roman"/>
          <w:sz w:val="24"/>
          <w:szCs w:val="24"/>
        </w:rPr>
        <w:t xml:space="preserve">said human values and socioeconomic information are critical pieces of landscape conservation design. </w:t>
      </w:r>
      <w:r w:rsidR="000A6BD7" w:rsidRPr="007F6110">
        <w:rPr>
          <w:rFonts w:ascii="Times New Roman" w:hAnsi="Times New Roman" w:cs="Times New Roman"/>
          <w:sz w:val="24"/>
          <w:szCs w:val="24"/>
        </w:rPr>
        <w:t xml:space="preserve">Gwen Brewer (Maryland DNR) and Bill </w:t>
      </w:r>
      <w:proofErr w:type="spellStart"/>
      <w:r w:rsidR="000A6BD7" w:rsidRPr="007F6110">
        <w:rPr>
          <w:rFonts w:ascii="Times New Roman" w:hAnsi="Times New Roman" w:cs="Times New Roman"/>
          <w:sz w:val="24"/>
          <w:szCs w:val="24"/>
        </w:rPr>
        <w:t>Brumback</w:t>
      </w:r>
      <w:proofErr w:type="spellEnd"/>
      <w:r w:rsidR="000A6BD7" w:rsidRPr="007F6110">
        <w:rPr>
          <w:rFonts w:ascii="Times New Roman" w:hAnsi="Times New Roman" w:cs="Times New Roman"/>
          <w:sz w:val="24"/>
          <w:szCs w:val="24"/>
        </w:rPr>
        <w:t xml:space="preserve"> (New England Wildflower Society) also emphasized the importance of p</w:t>
      </w:r>
      <w:r w:rsidR="000C6E65" w:rsidRPr="007F6110">
        <w:rPr>
          <w:rFonts w:ascii="Times New Roman" w:hAnsi="Times New Roman" w:cs="Times New Roman"/>
          <w:sz w:val="24"/>
          <w:szCs w:val="24"/>
        </w:rPr>
        <w:t>lants</w:t>
      </w:r>
      <w:r w:rsidR="000A6BD7" w:rsidRPr="007F6110">
        <w:rPr>
          <w:rFonts w:ascii="Times New Roman" w:hAnsi="Times New Roman" w:cs="Times New Roman"/>
          <w:sz w:val="24"/>
          <w:szCs w:val="24"/>
        </w:rPr>
        <w:t xml:space="preserve"> as </w:t>
      </w:r>
      <w:r w:rsidR="000C6E65" w:rsidRPr="007F6110">
        <w:rPr>
          <w:rFonts w:ascii="Times New Roman" w:hAnsi="Times New Roman" w:cs="Times New Roman"/>
          <w:sz w:val="24"/>
          <w:szCs w:val="24"/>
        </w:rPr>
        <w:t>key element</w:t>
      </w:r>
      <w:r w:rsidR="000A6BD7" w:rsidRPr="007F6110">
        <w:rPr>
          <w:rFonts w:ascii="Times New Roman" w:hAnsi="Times New Roman" w:cs="Times New Roman"/>
          <w:sz w:val="24"/>
          <w:szCs w:val="24"/>
        </w:rPr>
        <w:t>s of</w:t>
      </w:r>
      <w:r w:rsidR="000C6E65" w:rsidRPr="007F6110">
        <w:rPr>
          <w:rFonts w:ascii="Times New Roman" w:hAnsi="Times New Roman" w:cs="Times New Roman"/>
          <w:sz w:val="24"/>
          <w:szCs w:val="24"/>
        </w:rPr>
        <w:t xml:space="preserve"> </w:t>
      </w:r>
      <w:r w:rsidR="000A6BD7" w:rsidRPr="007F6110">
        <w:rPr>
          <w:rFonts w:ascii="Times New Roman" w:hAnsi="Times New Roman" w:cs="Times New Roman"/>
          <w:sz w:val="24"/>
          <w:szCs w:val="24"/>
        </w:rPr>
        <w:t>eco</w:t>
      </w:r>
      <w:r w:rsidR="000C6E65" w:rsidRPr="007F6110">
        <w:rPr>
          <w:rFonts w:ascii="Times New Roman" w:hAnsi="Times New Roman" w:cs="Times New Roman"/>
          <w:sz w:val="24"/>
          <w:szCs w:val="24"/>
        </w:rPr>
        <w:t>systems</w:t>
      </w:r>
      <w:r w:rsidR="00D20559">
        <w:rPr>
          <w:rFonts w:ascii="Times New Roman" w:hAnsi="Times New Roman" w:cs="Times New Roman"/>
          <w:sz w:val="24"/>
          <w:szCs w:val="24"/>
        </w:rPr>
        <w:t xml:space="preserve"> and habitats</w:t>
      </w:r>
      <w:r w:rsidR="000C6E65" w:rsidRPr="007F6110">
        <w:rPr>
          <w:rFonts w:ascii="Times New Roman" w:hAnsi="Times New Roman" w:cs="Times New Roman"/>
          <w:sz w:val="24"/>
          <w:szCs w:val="24"/>
        </w:rPr>
        <w:t>.</w:t>
      </w:r>
    </w:p>
    <w:p w:rsidR="000C6E65" w:rsidRPr="007F6110" w:rsidRDefault="00AF687D"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John O’</w:t>
      </w:r>
      <w:r w:rsidR="00EE7785" w:rsidRPr="007F6110">
        <w:rPr>
          <w:rFonts w:ascii="Times New Roman" w:hAnsi="Times New Roman" w:cs="Times New Roman"/>
          <w:sz w:val="24"/>
          <w:szCs w:val="24"/>
        </w:rPr>
        <w:t>Leary said it seems</w:t>
      </w:r>
      <w:r w:rsidR="000C6E65" w:rsidRPr="007F6110">
        <w:rPr>
          <w:rFonts w:ascii="Times New Roman" w:hAnsi="Times New Roman" w:cs="Times New Roman"/>
          <w:sz w:val="24"/>
          <w:szCs w:val="24"/>
        </w:rPr>
        <w:t xml:space="preserve"> there are a lot of assumptions built into these </w:t>
      </w:r>
      <w:r w:rsidR="00EE7785" w:rsidRPr="007F6110">
        <w:rPr>
          <w:rFonts w:ascii="Times New Roman" w:hAnsi="Times New Roman" w:cs="Times New Roman"/>
          <w:sz w:val="24"/>
          <w:szCs w:val="24"/>
        </w:rPr>
        <w:t xml:space="preserve">modeling </w:t>
      </w:r>
      <w:r w:rsidR="00087745">
        <w:rPr>
          <w:rFonts w:ascii="Times New Roman" w:hAnsi="Times New Roman" w:cs="Times New Roman"/>
          <w:sz w:val="24"/>
          <w:szCs w:val="24"/>
        </w:rPr>
        <w:t>projections and noted that these models need to be vetted by the technical committee before use.</w:t>
      </w:r>
      <w:r w:rsidR="000C6E65" w:rsidRPr="007F6110">
        <w:rPr>
          <w:rFonts w:ascii="Times New Roman" w:hAnsi="Times New Roman" w:cs="Times New Roman"/>
          <w:sz w:val="24"/>
          <w:szCs w:val="24"/>
        </w:rPr>
        <w:t xml:space="preserve"> </w:t>
      </w:r>
      <w:r w:rsidRPr="007F6110">
        <w:rPr>
          <w:rFonts w:ascii="Times New Roman" w:hAnsi="Times New Roman" w:cs="Times New Roman"/>
          <w:sz w:val="24"/>
          <w:szCs w:val="24"/>
        </w:rPr>
        <w:t xml:space="preserve">He cited the use of </w:t>
      </w:r>
      <w:proofErr w:type="spellStart"/>
      <w:r w:rsidRPr="007F6110">
        <w:rPr>
          <w:rFonts w:ascii="Times New Roman" w:hAnsi="Times New Roman" w:cs="Times New Roman"/>
          <w:sz w:val="24"/>
          <w:szCs w:val="24"/>
        </w:rPr>
        <w:t>BioMap</w:t>
      </w:r>
      <w:proofErr w:type="spellEnd"/>
      <w:r w:rsidRPr="007F6110">
        <w:rPr>
          <w:rFonts w:ascii="Times New Roman" w:hAnsi="Times New Roman" w:cs="Times New Roman"/>
          <w:sz w:val="24"/>
          <w:szCs w:val="24"/>
        </w:rPr>
        <w:t xml:space="preserve"> in Massachusetts to conserve biodiversity.  They</w:t>
      </w:r>
      <w:r w:rsidR="00EE7785" w:rsidRPr="007F6110">
        <w:rPr>
          <w:rFonts w:ascii="Times New Roman" w:hAnsi="Times New Roman" w:cs="Times New Roman"/>
          <w:sz w:val="24"/>
          <w:szCs w:val="24"/>
        </w:rPr>
        <w:t xml:space="preserve"> t</w:t>
      </w:r>
      <w:r w:rsidR="000C6E65" w:rsidRPr="007F6110">
        <w:rPr>
          <w:rFonts w:ascii="Times New Roman" w:hAnsi="Times New Roman" w:cs="Times New Roman"/>
          <w:sz w:val="24"/>
          <w:szCs w:val="24"/>
        </w:rPr>
        <w:t>ry to no</w:t>
      </w:r>
      <w:r w:rsidR="00B9125D">
        <w:rPr>
          <w:rFonts w:ascii="Times New Roman" w:hAnsi="Times New Roman" w:cs="Times New Roman"/>
          <w:sz w:val="24"/>
          <w:szCs w:val="24"/>
        </w:rPr>
        <w:t xml:space="preserve">t to focus all </w:t>
      </w:r>
      <w:r w:rsidR="00EE7785" w:rsidRPr="007F6110">
        <w:rPr>
          <w:rFonts w:ascii="Times New Roman" w:hAnsi="Times New Roman" w:cs="Times New Roman"/>
          <w:sz w:val="24"/>
          <w:szCs w:val="24"/>
        </w:rPr>
        <w:t>acquisition in one area</w:t>
      </w:r>
      <w:r w:rsidR="000C6E65" w:rsidRPr="007F6110">
        <w:rPr>
          <w:rFonts w:ascii="Times New Roman" w:hAnsi="Times New Roman" w:cs="Times New Roman"/>
          <w:sz w:val="24"/>
          <w:szCs w:val="24"/>
        </w:rPr>
        <w:t xml:space="preserve">. </w:t>
      </w:r>
    </w:p>
    <w:p w:rsidR="000C6E65" w:rsidRPr="007F6110" w:rsidRDefault="00EE778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Ken Elowe said </w:t>
      </w:r>
      <w:r w:rsidR="00AF687D" w:rsidRPr="007F6110">
        <w:rPr>
          <w:rFonts w:ascii="Times New Roman" w:hAnsi="Times New Roman" w:cs="Times New Roman"/>
          <w:sz w:val="24"/>
          <w:szCs w:val="24"/>
        </w:rPr>
        <w:t xml:space="preserve">conservation design </w:t>
      </w:r>
      <w:r w:rsidRPr="007F6110">
        <w:rPr>
          <w:rFonts w:ascii="Times New Roman" w:hAnsi="Times New Roman" w:cs="Times New Roman"/>
          <w:sz w:val="24"/>
          <w:szCs w:val="24"/>
        </w:rPr>
        <w:t>d</w:t>
      </w:r>
      <w:r w:rsidR="000C6E65" w:rsidRPr="007F6110">
        <w:rPr>
          <w:rFonts w:ascii="Times New Roman" w:hAnsi="Times New Roman" w:cs="Times New Roman"/>
          <w:sz w:val="24"/>
          <w:szCs w:val="24"/>
        </w:rPr>
        <w:t xml:space="preserve">ecisions need to be made in collaboration with </w:t>
      </w:r>
      <w:r w:rsidRPr="007F6110">
        <w:rPr>
          <w:rFonts w:ascii="Times New Roman" w:hAnsi="Times New Roman" w:cs="Times New Roman"/>
          <w:sz w:val="24"/>
          <w:szCs w:val="24"/>
        </w:rPr>
        <w:t>those who determine</w:t>
      </w:r>
      <w:r w:rsidR="000C6E65" w:rsidRPr="007F6110">
        <w:rPr>
          <w:rFonts w:ascii="Times New Roman" w:hAnsi="Times New Roman" w:cs="Times New Roman"/>
          <w:sz w:val="24"/>
          <w:szCs w:val="24"/>
        </w:rPr>
        <w:t xml:space="preserve"> how land gets used. Maybe what we do is help describe total amounts necessary and some generalized patterns that are helpful and understandable and can be a</w:t>
      </w:r>
      <w:r w:rsidR="00B9125D">
        <w:rPr>
          <w:rFonts w:ascii="Times New Roman" w:hAnsi="Times New Roman" w:cs="Times New Roman"/>
          <w:sz w:val="24"/>
          <w:szCs w:val="24"/>
        </w:rPr>
        <w:t>pplied with local collaboration and local information.</w:t>
      </w:r>
    </w:p>
    <w:p w:rsidR="00E9187D" w:rsidRDefault="00EE778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Scot Williamson </w:t>
      </w:r>
      <w:r w:rsidR="00AF687D" w:rsidRPr="007F6110">
        <w:rPr>
          <w:rFonts w:ascii="Times New Roman" w:hAnsi="Times New Roman" w:cs="Times New Roman"/>
          <w:sz w:val="24"/>
          <w:szCs w:val="24"/>
        </w:rPr>
        <w:t xml:space="preserve">(Wildlife Management Institute) </w:t>
      </w:r>
      <w:r w:rsidR="005962FF">
        <w:rPr>
          <w:rFonts w:ascii="Times New Roman" w:hAnsi="Times New Roman" w:cs="Times New Roman"/>
          <w:sz w:val="24"/>
          <w:szCs w:val="24"/>
        </w:rPr>
        <w:t>suggests a “Noah’s</w:t>
      </w:r>
      <w:r w:rsidR="000C6E65" w:rsidRPr="007F6110">
        <w:rPr>
          <w:rFonts w:ascii="Times New Roman" w:hAnsi="Times New Roman" w:cs="Times New Roman"/>
          <w:sz w:val="24"/>
          <w:szCs w:val="24"/>
        </w:rPr>
        <w:t xml:space="preserve"> ark</w:t>
      </w:r>
      <w:r w:rsidR="005962FF">
        <w:rPr>
          <w:rFonts w:ascii="Times New Roman" w:hAnsi="Times New Roman" w:cs="Times New Roman"/>
          <w:sz w:val="24"/>
          <w:szCs w:val="24"/>
        </w:rPr>
        <w:t xml:space="preserve">” approach where we ensure that we conserve what we have now, and then consider change on top of that in </w:t>
      </w:r>
      <w:r w:rsidR="000C6E65" w:rsidRPr="007F6110">
        <w:rPr>
          <w:rFonts w:ascii="Times New Roman" w:hAnsi="Times New Roman" w:cs="Times New Roman"/>
          <w:sz w:val="24"/>
          <w:szCs w:val="24"/>
        </w:rPr>
        <w:t xml:space="preserve">conservation design. </w:t>
      </w:r>
      <w:r w:rsidR="00D20559">
        <w:rPr>
          <w:rFonts w:ascii="Times New Roman" w:hAnsi="Times New Roman" w:cs="Times New Roman"/>
          <w:sz w:val="24"/>
          <w:szCs w:val="24"/>
        </w:rPr>
        <w:t xml:space="preserve">Steve Fuller </w:t>
      </w:r>
      <w:r w:rsidR="00B9125D">
        <w:rPr>
          <w:rFonts w:ascii="Times New Roman" w:hAnsi="Times New Roman" w:cs="Times New Roman"/>
          <w:sz w:val="24"/>
          <w:szCs w:val="24"/>
        </w:rPr>
        <w:t xml:space="preserve">(North Atlantic LCC) </w:t>
      </w:r>
      <w:r w:rsidR="00D20559">
        <w:rPr>
          <w:rFonts w:ascii="Times New Roman" w:hAnsi="Times New Roman" w:cs="Times New Roman"/>
          <w:sz w:val="24"/>
          <w:szCs w:val="24"/>
        </w:rPr>
        <w:t>emphasized the importance of the governance and decisions</w:t>
      </w:r>
      <w:r w:rsidR="00045EFD">
        <w:rPr>
          <w:rFonts w:ascii="Times New Roman" w:hAnsi="Times New Roman" w:cs="Times New Roman"/>
          <w:sz w:val="24"/>
          <w:szCs w:val="24"/>
        </w:rPr>
        <w:t xml:space="preserve"> – how will the design be accomplished?</w:t>
      </w:r>
    </w:p>
    <w:p w:rsidR="00D20559" w:rsidRDefault="00D20559"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Adam </w:t>
      </w:r>
      <w:proofErr w:type="spellStart"/>
      <w:r>
        <w:rPr>
          <w:rFonts w:ascii="Times New Roman" w:hAnsi="Times New Roman" w:cs="Times New Roman"/>
          <w:sz w:val="24"/>
          <w:szCs w:val="24"/>
        </w:rPr>
        <w:t>Whelchel</w:t>
      </w:r>
      <w:proofErr w:type="spellEnd"/>
      <w:r>
        <w:rPr>
          <w:rFonts w:ascii="Times New Roman" w:hAnsi="Times New Roman" w:cs="Times New Roman"/>
          <w:sz w:val="24"/>
          <w:szCs w:val="24"/>
        </w:rPr>
        <w:t xml:space="preserve"> (The Nature Conservancy) discusse</w:t>
      </w:r>
      <w:r w:rsidR="00B9125D">
        <w:rPr>
          <w:rFonts w:ascii="Times New Roman" w:hAnsi="Times New Roman" w:cs="Times New Roman"/>
          <w:sz w:val="24"/>
          <w:szCs w:val="24"/>
        </w:rPr>
        <w:t>d the importance of user-</w:t>
      </w:r>
      <w:r>
        <w:rPr>
          <w:rFonts w:ascii="Times New Roman" w:hAnsi="Times New Roman" w:cs="Times New Roman"/>
          <w:sz w:val="24"/>
          <w:szCs w:val="24"/>
        </w:rPr>
        <w:t xml:space="preserve">defined designs and tools with flexibility.  Bill </w:t>
      </w:r>
      <w:proofErr w:type="spellStart"/>
      <w:r>
        <w:rPr>
          <w:rFonts w:ascii="Times New Roman" w:hAnsi="Times New Roman" w:cs="Times New Roman"/>
          <w:sz w:val="24"/>
          <w:szCs w:val="24"/>
        </w:rPr>
        <w:t>Brumback</w:t>
      </w:r>
      <w:proofErr w:type="spellEnd"/>
      <w:r>
        <w:rPr>
          <w:rFonts w:ascii="Times New Roman" w:hAnsi="Times New Roman" w:cs="Times New Roman"/>
          <w:sz w:val="24"/>
          <w:szCs w:val="24"/>
        </w:rPr>
        <w:t xml:space="preserve"> emphasized the importance of a network of lands that allow for adaptive </w:t>
      </w:r>
      <w:r w:rsidR="00087745">
        <w:rPr>
          <w:rFonts w:ascii="Times New Roman" w:hAnsi="Times New Roman" w:cs="Times New Roman"/>
          <w:sz w:val="24"/>
          <w:szCs w:val="24"/>
        </w:rPr>
        <w:t>capability.  Ralph Abele (U.S. EPA) suggested using indices of biological integrity and noted the im</w:t>
      </w:r>
      <w:r w:rsidR="00B9125D">
        <w:rPr>
          <w:rFonts w:ascii="Times New Roman" w:hAnsi="Times New Roman" w:cs="Times New Roman"/>
          <w:sz w:val="24"/>
          <w:szCs w:val="24"/>
        </w:rPr>
        <w:t>portance of ensuring that</w:t>
      </w:r>
      <w:r w:rsidR="00087745">
        <w:rPr>
          <w:rFonts w:ascii="Times New Roman" w:hAnsi="Times New Roman" w:cs="Times New Roman"/>
          <w:sz w:val="24"/>
          <w:szCs w:val="24"/>
        </w:rPr>
        <w:t xml:space="preserve"> aquatic systems were part of conservation design. </w:t>
      </w:r>
      <w:r w:rsidR="00250393">
        <w:rPr>
          <w:rFonts w:ascii="Times New Roman" w:hAnsi="Times New Roman" w:cs="Times New Roman"/>
          <w:sz w:val="24"/>
          <w:szCs w:val="24"/>
        </w:rPr>
        <w:t>To address concerns about model uncertainties, he suggested comparing the results to other, finer-scale efforts, such as Massachusetts efforts for sustainable watershed management.</w:t>
      </w:r>
      <w:r w:rsidR="00087745">
        <w:rPr>
          <w:rFonts w:ascii="Times New Roman" w:hAnsi="Times New Roman" w:cs="Times New Roman"/>
          <w:sz w:val="24"/>
          <w:szCs w:val="24"/>
        </w:rPr>
        <w:t xml:space="preserve"> Eric Walberg (</w:t>
      </w:r>
      <w:proofErr w:type="spellStart"/>
      <w:r w:rsidR="00087745">
        <w:rPr>
          <w:rFonts w:ascii="Times New Roman" w:hAnsi="Times New Roman" w:cs="Times New Roman"/>
          <w:sz w:val="24"/>
          <w:szCs w:val="24"/>
        </w:rPr>
        <w:t>Manomet</w:t>
      </w:r>
      <w:proofErr w:type="spellEnd"/>
      <w:r w:rsidR="00087745">
        <w:rPr>
          <w:rFonts w:ascii="Times New Roman" w:hAnsi="Times New Roman" w:cs="Times New Roman"/>
          <w:sz w:val="24"/>
          <w:szCs w:val="24"/>
        </w:rPr>
        <w:t>) also noted the importance of translating to parcel level priorities.</w:t>
      </w:r>
    </w:p>
    <w:p w:rsidR="00E9187D" w:rsidRDefault="00EE778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Ken </w:t>
      </w:r>
      <w:proofErr w:type="spellStart"/>
      <w:r w:rsidRPr="007F6110">
        <w:rPr>
          <w:rFonts w:ascii="Times New Roman" w:hAnsi="Times New Roman" w:cs="Times New Roman"/>
          <w:sz w:val="24"/>
          <w:szCs w:val="24"/>
        </w:rPr>
        <w:t>Elowe</w:t>
      </w:r>
      <w:proofErr w:type="spellEnd"/>
      <w:r w:rsidRPr="007F6110">
        <w:rPr>
          <w:rFonts w:ascii="Times New Roman" w:hAnsi="Times New Roman" w:cs="Times New Roman"/>
          <w:sz w:val="24"/>
          <w:szCs w:val="24"/>
        </w:rPr>
        <w:t xml:space="preserve"> </w:t>
      </w:r>
      <w:r w:rsidR="00250393">
        <w:rPr>
          <w:rFonts w:ascii="Times New Roman" w:hAnsi="Times New Roman" w:cs="Times New Roman"/>
          <w:sz w:val="24"/>
          <w:szCs w:val="24"/>
        </w:rPr>
        <w:t>discussed the proposed</w:t>
      </w:r>
      <w:r w:rsidRPr="007F6110">
        <w:rPr>
          <w:rFonts w:ascii="Times New Roman" w:hAnsi="Times New Roman" w:cs="Times New Roman"/>
          <w:sz w:val="24"/>
          <w:szCs w:val="24"/>
        </w:rPr>
        <w:t xml:space="preserve"> pilot effort to develop landscape conservation designs for the Connecticut River Watershed. </w:t>
      </w:r>
      <w:r w:rsidR="002109F8" w:rsidRPr="007F6110">
        <w:rPr>
          <w:rFonts w:ascii="Times New Roman" w:hAnsi="Times New Roman" w:cs="Times New Roman"/>
          <w:sz w:val="24"/>
          <w:szCs w:val="24"/>
        </w:rPr>
        <w:t>He said it is important</w:t>
      </w:r>
      <w:r w:rsidR="00E9187D" w:rsidRPr="007F6110">
        <w:rPr>
          <w:rFonts w:ascii="Times New Roman" w:hAnsi="Times New Roman" w:cs="Times New Roman"/>
          <w:sz w:val="24"/>
          <w:szCs w:val="24"/>
        </w:rPr>
        <w:t xml:space="preserve"> to have </w:t>
      </w:r>
      <w:r w:rsidR="00AF687D" w:rsidRPr="007F6110">
        <w:rPr>
          <w:rFonts w:ascii="Times New Roman" w:hAnsi="Times New Roman" w:cs="Times New Roman"/>
          <w:sz w:val="24"/>
          <w:szCs w:val="24"/>
        </w:rPr>
        <w:t>an approach</w:t>
      </w:r>
      <w:r w:rsidR="00E9187D" w:rsidRPr="007F6110">
        <w:rPr>
          <w:rFonts w:ascii="Times New Roman" w:hAnsi="Times New Roman" w:cs="Times New Roman"/>
          <w:sz w:val="24"/>
          <w:szCs w:val="24"/>
        </w:rPr>
        <w:t xml:space="preserve"> aligned with what people are using on the ground. What decisions do we need to make, </w:t>
      </w:r>
      <w:r w:rsidR="00B9125D">
        <w:rPr>
          <w:rFonts w:ascii="Times New Roman" w:hAnsi="Times New Roman" w:cs="Times New Roman"/>
          <w:sz w:val="24"/>
          <w:szCs w:val="24"/>
        </w:rPr>
        <w:t xml:space="preserve">what </w:t>
      </w:r>
      <w:r w:rsidR="00E9187D" w:rsidRPr="007F6110">
        <w:rPr>
          <w:rFonts w:ascii="Times New Roman" w:hAnsi="Times New Roman" w:cs="Times New Roman"/>
          <w:sz w:val="24"/>
          <w:szCs w:val="24"/>
        </w:rPr>
        <w:t>sca</w:t>
      </w:r>
      <w:r w:rsidR="00B9125D">
        <w:rPr>
          <w:rFonts w:ascii="Times New Roman" w:hAnsi="Times New Roman" w:cs="Times New Roman"/>
          <w:sz w:val="24"/>
          <w:szCs w:val="24"/>
        </w:rPr>
        <w:t>les and formats are best</w:t>
      </w:r>
      <w:r w:rsidR="00991DEA" w:rsidRPr="007F6110">
        <w:rPr>
          <w:rFonts w:ascii="Times New Roman" w:hAnsi="Times New Roman" w:cs="Times New Roman"/>
          <w:sz w:val="24"/>
          <w:szCs w:val="24"/>
        </w:rPr>
        <w:t xml:space="preserve"> </w:t>
      </w:r>
      <w:r w:rsidR="00E9187D" w:rsidRPr="007F6110">
        <w:rPr>
          <w:rFonts w:ascii="Times New Roman" w:hAnsi="Times New Roman" w:cs="Times New Roman"/>
          <w:sz w:val="24"/>
          <w:szCs w:val="24"/>
        </w:rPr>
        <w:t>to help you make a better decision tomorrow than you would have made yesterday. It’s all conceptual until you tangle with it on ground level.</w:t>
      </w:r>
    </w:p>
    <w:p w:rsidR="00087745" w:rsidRPr="007F6110" w:rsidRDefault="00087745"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Royar</w:t>
      </w:r>
      <w:proofErr w:type="spellEnd"/>
      <w:r>
        <w:rPr>
          <w:rFonts w:ascii="Times New Roman" w:hAnsi="Times New Roman" w:cs="Times New Roman"/>
          <w:sz w:val="24"/>
          <w:szCs w:val="24"/>
        </w:rPr>
        <w:t xml:space="preserve"> (Vermont Fish and</w:t>
      </w:r>
      <w:r w:rsidR="00B9125D">
        <w:rPr>
          <w:rFonts w:ascii="Times New Roman" w:hAnsi="Times New Roman" w:cs="Times New Roman"/>
          <w:sz w:val="24"/>
          <w:szCs w:val="24"/>
        </w:rPr>
        <w:t xml:space="preserve"> </w:t>
      </w:r>
      <w:r>
        <w:rPr>
          <w:rFonts w:ascii="Times New Roman" w:hAnsi="Times New Roman" w:cs="Times New Roman"/>
          <w:sz w:val="24"/>
          <w:szCs w:val="24"/>
        </w:rPr>
        <w:t xml:space="preserve">Wildlife) emphasized the importance of getting feedback from staff trying to use these tools to do conservation on the ground.  Bill </w:t>
      </w:r>
      <w:proofErr w:type="spellStart"/>
      <w:r>
        <w:rPr>
          <w:rFonts w:ascii="Times New Roman" w:hAnsi="Times New Roman" w:cs="Times New Roman"/>
          <w:sz w:val="24"/>
          <w:szCs w:val="24"/>
        </w:rPr>
        <w:t>Brumback</w:t>
      </w:r>
      <w:proofErr w:type="spellEnd"/>
      <w:r>
        <w:rPr>
          <w:rFonts w:ascii="Times New Roman" w:hAnsi="Times New Roman" w:cs="Times New Roman"/>
          <w:sz w:val="24"/>
          <w:szCs w:val="24"/>
        </w:rPr>
        <w:t xml:space="preserve"> agreed on the importance of making the bridge to conservation actions.</w:t>
      </w:r>
    </w:p>
    <w:p w:rsidR="00705207" w:rsidRDefault="004340BD"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Phil Huffman noted the challenges in achieving consensus around multiple objectives among the many partners. John O’Leary suggested that efforts may really want to focus on identifying what should </w:t>
      </w:r>
      <w:r>
        <w:rPr>
          <w:rFonts w:ascii="Times New Roman" w:hAnsi="Times New Roman" w:cs="Times New Roman"/>
          <w:sz w:val="24"/>
          <w:szCs w:val="24"/>
          <w:u w:val="single"/>
        </w:rPr>
        <w:t>not be a conservation priority</w:t>
      </w:r>
      <w:r>
        <w:rPr>
          <w:rFonts w:ascii="Times New Roman" w:hAnsi="Times New Roman" w:cs="Times New Roman"/>
          <w:sz w:val="24"/>
          <w:szCs w:val="24"/>
        </w:rPr>
        <w:t xml:space="preserve">, such as endpoints that are too vulnerable to future changes. </w:t>
      </w:r>
      <w:r w:rsidR="002109F8" w:rsidRPr="007F6110">
        <w:rPr>
          <w:rFonts w:ascii="Times New Roman" w:hAnsi="Times New Roman" w:cs="Times New Roman"/>
          <w:sz w:val="24"/>
          <w:szCs w:val="24"/>
        </w:rPr>
        <w:t xml:space="preserve">Using a healthcare system analogy, </w:t>
      </w:r>
      <w:r w:rsidR="00705207" w:rsidRPr="007F6110">
        <w:rPr>
          <w:rFonts w:ascii="Times New Roman" w:hAnsi="Times New Roman" w:cs="Times New Roman"/>
          <w:sz w:val="24"/>
          <w:szCs w:val="24"/>
        </w:rPr>
        <w:t>M</w:t>
      </w:r>
      <w:r w:rsidR="002109F8" w:rsidRPr="007F6110">
        <w:rPr>
          <w:rFonts w:ascii="Times New Roman" w:hAnsi="Times New Roman" w:cs="Times New Roman"/>
          <w:sz w:val="24"/>
          <w:szCs w:val="24"/>
        </w:rPr>
        <w:t xml:space="preserve">ike Slattery </w:t>
      </w:r>
      <w:r w:rsidR="00AF687D" w:rsidRPr="007F6110">
        <w:rPr>
          <w:rFonts w:ascii="Times New Roman" w:hAnsi="Times New Roman" w:cs="Times New Roman"/>
          <w:sz w:val="24"/>
          <w:szCs w:val="24"/>
        </w:rPr>
        <w:t xml:space="preserve">(USFWS) </w:t>
      </w:r>
      <w:r w:rsidR="002109F8" w:rsidRPr="007F6110">
        <w:rPr>
          <w:rFonts w:ascii="Times New Roman" w:hAnsi="Times New Roman" w:cs="Times New Roman"/>
          <w:sz w:val="24"/>
          <w:szCs w:val="24"/>
        </w:rPr>
        <w:t>said t</w:t>
      </w:r>
      <w:r w:rsidR="00705207" w:rsidRPr="007F6110">
        <w:rPr>
          <w:rFonts w:ascii="Times New Roman" w:hAnsi="Times New Roman" w:cs="Times New Roman"/>
          <w:sz w:val="24"/>
          <w:szCs w:val="24"/>
        </w:rPr>
        <w:t>oo many choices</w:t>
      </w:r>
      <w:r w:rsidR="002109F8" w:rsidRPr="007F6110">
        <w:rPr>
          <w:rFonts w:ascii="Times New Roman" w:hAnsi="Times New Roman" w:cs="Times New Roman"/>
          <w:sz w:val="24"/>
          <w:szCs w:val="24"/>
        </w:rPr>
        <w:t xml:space="preserve"> can paralyze and overwhelm partners. He urged the LCC to make landscape conservation design tools </w:t>
      </w:r>
      <w:r w:rsidR="00B9125D">
        <w:rPr>
          <w:rFonts w:ascii="Times New Roman" w:hAnsi="Times New Roman" w:cs="Times New Roman"/>
          <w:sz w:val="24"/>
          <w:szCs w:val="24"/>
        </w:rPr>
        <w:t xml:space="preserve">simple enough to be </w:t>
      </w:r>
      <w:r w:rsidR="002109F8" w:rsidRPr="007F6110">
        <w:rPr>
          <w:rFonts w:ascii="Times New Roman" w:hAnsi="Times New Roman" w:cs="Times New Roman"/>
          <w:sz w:val="24"/>
          <w:szCs w:val="24"/>
        </w:rPr>
        <w:t>usable and understandable to people who are trying to figure out what they will do di</w:t>
      </w:r>
      <w:r w:rsidR="00784AC6" w:rsidRPr="007F6110">
        <w:rPr>
          <w:rFonts w:ascii="Times New Roman" w:hAnsi="Times New Roman" w:cs="Times New Roman"/>
          <w:sz w:val="24"/>
          <w:szCs w:val="24"/>
        </w:rPr>
        <w:t xml:space="preserve">fferently. He said the LCC needs to </w:t>
      </w:r>
      <w:r w:rsidR="00087745">
        <w:rPr>
          <w:rFonts w:ascii="Times New Roman" w:hAnsi="Times New Roman" w:cs="Times New Roman"/>
          <w:sz w:val="24"/>
          <w:szCs w:val="24"/>
        </w:rPr>
        <w:t>get users to talk through needs.</w:t>
      </w:r>
      <w:r>
        <w:rPr>
          <w:rFonts w:ascii="Times New Roman" w:hAnsi="Times New Roman" w:cs="Times New Roman"/>
          <w:sz w:val="24"/>
          <w:szCs w:val="24"/>
        </w:rPr>
        <w:t xml:space="preserve"> Gwen Brewer recommended building in a sensitivity analysis and multiple scenarios, so users can better understand how any one input influences the final design.</w:t>
      </w:r>
    </w:p>
    <w:p w:rsidR="00087745" w:rsidRDefault="00087745"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Kalasz</w:t>
      </w:r>
      <w:proofErr w:type="spellEnd"/>
      <w:r>
        <w:rPr>
          <w:rFonts w:ascii="Times New Roman" w:hAnsi="Times New Roman" w:cs="Times New Roman"/>
          <w:sz w:val="24"/>
          <w:szCs w:val="24"/>
        </w:rPr>
        <w:t xml:space="preserve"> (Delaware Fish and Wildlife) emphasized the importance of making better decisions such as thinking through land acquisition scenarios with cost constraints.</w:t>
      </w:r>
      <w:r w:rsidR="00250393">
        <w:rPr>
          <w:rFonts w:ascii="Times New Roman" w:hAnsi="Times New Roman" w:cs="Times New Roman"/>
          <w:sz w:val="24"/>
          <w:szCs w:val="24"/>
        </w:rPr>
        <w:t xml:space="preserve"> He also raised the concern about reactions by those whose areas of conservation concern appear to be excluded once the lines in a conservation design are drawn.</w:t>
      </w:r>
    </w:p>
    <w:p w:rsidR="004340BD" w:rsidRPr="004340BD" w:rsidRDefault="00087745" w:rsidP="004340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Ellen </w:t>
      </w:r>
      <w:proofErr w:type="spellStart"/>
      <w:r>
        <w:rPr>
          <w:rFonts w:ascii="Times New Roman" w:hAnsi="Times New Roman" w:cs="Times New Roman"/>
          <w:sz w:val="24"/>
          <w:szCs w:val="24"/>
        </w:rPr>
        <w:t>Mecray</w:t>
      </w:r>
      <w:proofErr w:type="spellEnd"/>
      <w:r>
        <w:rPr>
          <w:rFonts w:ascii="Times New Roman" w:hAnsi="Times New Roman" w:cs="Times New Roman"/>
          <w:sz w:val="24"/>
          <w:szCs w:val="24"/>
        </w:rPr>
        <w:t xml:space="preserve"> said there </w:t>
      </w:r>
      <w:r w:rsidR="00250393">
        <w:rPr>
          <w:rFonts w:ascii="Times New Roman" w:hAnsi="Times New Roman" w:cs="Times New Roman"/>
          <w:sz w:val="24"/>
          <w:szCs w:val="24"/>
        </w:rPr>
        <w:t xml:space="preserve">are </w:t>
      </w:r>
      <w:r>
        <w:rPr>
          <w:rFonts w:ascii="Times New Roman" w:hAnsi="Times New Roman" w:cs="Times New Roman"/>
          <w:sz w:val="24"/>
          <w:szCs w:val="24"/>
        </w:rPr>
        <w:t>analogous efforts in the coastal realm through NOAA including the ecosystem-based fisheries efforts</w:t>
      </w:r>
      <w:r w:rsidR="00250393">
        <w:rPr>
          <w:rFonts w:ascii="Times New Roman" w:hAnsi="Times New Roman" w:cs="Times New Roman"/>
          <w:sz w:val="24"/>
          <w:szCs w:val="24"/>
        </w:rPr>
        <w:t>,</w:t>
      </w:r>
      <w:r>
        <w:rPr>
          <w:rFonts w:ascii="Times New Roman" w:hAnsi="Times New Roman" w:cs="Times New Roman"/>
          <w:sz w:val="24"/>
          <w:szCs w:val="24"/>
        </w:rPr>
        <w:t xml:space="preserve"> the Habitat Blueprint</w:t>
      </w:r>
      <w:r w:rsidR="00250393">
        <w:rPr>
          <w:rFonts w:ascii="Times New Roman" w:hAnsi="Times New Roman" w:cs="Times New Roman"/>
          <w:sz w:val="24"/>
          <w:szCs w:val="24"/>
        </w:rPr>
        <w:t>, and the Ocean Planning Team</w:t>
      </w:r>
      <w:r>
        <w:rPr>
          <w:rFonts w:ascii="Times New Roman" w:hAnsi="Times New Roman" w:cs="Times New Roman"/>
          <w:sz w:val="24"/>
          <w:szCs w:val="24"/>
        </w:rPr>
        <w:t>.</w:t>
      </w:r>
    </w:p>
    <w:p w:rsidR="00380C6C" w:rsidRDefault="00784AC6" w:rsidP="007F6110">
      <w:pPr>
        <w:spacing w:after="0" w:line="240" w:lineRule="auto"/>
        <w:ind w:firstLine="720"/>
        <w:rPr>
          <w:rFonts w:ascii="Times New Roman" w:hAnsi="Times New Roman" w:cs="Times New Roman"/>
          <w:sz w:val="24"/>
          <w:szCs w:val="24"/>
        </w:rPr>
      </w:pPr>
      <w:proofErr w:type="spellStart"/>
      <w:r w:rsidRPr="007F6110">
        <w:rPr>
          <w:rFonts w:ascii="Times New Roman" w:hAnsi="Times New Roman" w:cs="Times New Roman"/>
          <w:sz w:val="24"/>
          <w:szCs w:val="24"/>
        </w:rPr>
        <w:t>Shar</w:t>
      </w:r>
      <w:r w:rsidR="00BC2261">
        <w:rPr>
          <w:rFonts w:ascii="Times New Roman" w:hAnsi="Times New Roman" w:cs="Times New Roman"/>
          <w:sz w:val="24"/>
          <w:szCs w:val="24"/>
        </w:rPr>
        <w:t>r</w:t>
      </w:r>
      <w:r w:rsidRPr="007F6110">
        <w:rPr>
          <w:rFonts w:ascii="Times New Roman" w:hAnsi="Times New Roman" w:cs="Times New Roman"/>
          <w:sz w:val="24"/>
          <w:szCs w:val="24"/>
        </w:rPr>
        <w:t>i</w:t>
      </w:r>
      <w:proofErr w:type="spellEnd"/>
      <w:r w:rsidRPr="007F6110">
        <w:rPr>
          <w:rFonts w:ascii="Times New Roman" w:hAnsi="Times New Roman" w:cs="Times New Roman"/>
          <w:sz w:val="24"/>
          <w:szCs w:val="24"/>
        </w:rPr>
        <w:t xml:space="preserve"> </w:t>
      </w:r>
      <w:proofErr w:type="spellStart"/>
      <w:r w:rsidRPr="007F6110">
        <w:rPr>
          <w:rFonts w:ascii="Times New Roman" w:hAnsi="Times New Roman" w:cs="Times New Roman"/>
          <w:sz w:val="24"/>
          <w:szCs w:val="24"/>
        </w:rPr>
        <w:t>Venno</w:t>
      </w:r>
      <w:proofErr w:type="spellEnd"/>
      <w:r w:rsidRPr="007F6110">
        <w:rPr>
          <w:rFonts w:ascii="Times New Roman" w:hAnsi="Times New Roman" w:cs="Times New Roman"/>
          <w:sz w:val="24"/>
          <w:szCs w:val="24"/>
        </w:rPr>
        <w:t xml:space="preserve"> </w:t>
      </w:r>
      <w:r w:rsidR="00AF687D" w:rsidRPr="007F6110">
        <w:rPr>
          <w:rFonts w:ascii="Times New Roman" w:hAnsi="Times New Roman" w:cs="Times New Roman"/>
          <w:sz w:val="24"/>
          <w:szCs w:val="24"/>
        </w:rPr>
        <w:t xml:space="preserve">(Houlton Band of the </w:t>
      </w:r>
      <w:proofErr w:type="spellStart"/>
      <w:r w:rsidR="00AF687D" w:rsidRPr="007F6110">
        <w:rPr>
          <w:rFonts w:ascii="Times New Roman" w:hAnsi="Times New Roman" w:cs="Times New Roman"/>
          <w:sz w:val="24"/>
          <w:szCs w:val="24"/>
        </w:rPr>
        <w:t>Maliseets</w:t>
      </w:r>
      <w:proofErr w:type="spellEnd"/>
      <w:r w:rsidR="00AF687D" w:rsidRPr="007F6110">
        <w:rPr>
          <w:rFonts w:ascii="Times New Roman" w:hAnsi="Times New Roman" w:cs="Times New Roman"/>
          <w:sz w:val="24"/>
          <w:szCs w:val="24"/>
        </w:rPr>
        <w:t xml:space="preserve">) </w:t>
      </w:r>
      <w:r w:rsidRPr="007F6110">
        <w:rPr>
          <w:rFonts w:ascii="Times New Roman" w:hAnsi="Times New Roman" w:cs="Times New Roman"/>
          <w:sz w:val="24"/>
          <w:szCs w:val="24"/>
        </w:rPr>
        <w:t>said T</w:t>
      </w:r>
      <w:r w:rsidR="00705207" w:rsidRPr="007F6110">
        <w:rPr>
          <w:rFonts w:ascii="Times New Roman" w:hAnsi="Times New Roman" w:cs="Times New Roman"/>
          <w:sz w:val="24"/>
          <w:szCs w:val="24"/>
        </w:rPr>
        <w:t xml:space="preserve">ribes work locally </w:t>
      </w:r>
      <w:r w:rsidRPr="007F6110">
        <w:rPr>
          <w:rFonts w:ascii="Times New Roman" w:hAnsi="Times New Roman" w:cs="Times New Roman"/>
          <w:sz w:val="24"/>
          <w:szCs w:val="24"/>
        </w:rPr>
        <w:t>and can sometimes be left behind when working on regional and national priorities. This should be considered in developing collaborat</w:t>
      </w:r>
      <w:r w:rsidR="001A6381" w:rsidRPr="007F6110">
        <w:rPr>
          <w:rFonts w:ascii="Times New Roman" w:hAnsi="Times New Roman" w:cs="Times New Roman"/>
          <w:sz w:val="24"/>
          <w:szCs w:val="24"/>
        </w:rPr>
        <w:t>ive regional landscape designs.</w:t>
      </w:r>
    </w:p>
    <w:p w:rsidR="00250393" w:rsidRDefault="00250393"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Bill Hyatt raised the question about what constitutes success: a good design, or actual implementation?</w:t>
      </w:r>
      <w:r w:rsidR="005053FA">
        <w:rPr>
          <w:rFonts w:ascii="Times New Roman" w:hAnsi="Times New Roman" w:cs="Times New Roman"/>
          <w:sz w:val="24"/>
          <w:szCs w:val="24"/>
        </w:rPr>
        <w:t xml:space="preserve"> Discussion ensued about how far toward implementation</w:t>
      </w:r>
      <w:r w:rsidR="00BC2261">
        <w:rPr>
          <w:rFonts w:ascii="Times New Roman" w:hAnsi="Times New Roman" w:cs="Times New Roman"/>
          <w:sz w:val="24"/>
          <w:szCs w:val="24"/>
        </w:rPr>
        <w:t xml:space="preserve"> the LCC would be involved</w:t>
      </w:r>
      <w:r w:rsidR="005053FA">
        <w:rPr>
          <w:rFonts w:ascii="Times New Roman" w:hAnsi="Times New Roman" w:cs="Times New Roman"/>
          <w:sz w:val="24"/>
          <w:szCs w:val="24"/>
        </w:rPr>
        <w:t xml:space="preserve"> vs. presenting tools that others can choose to adopt if they wish.</w:t>
      </w:r>
    </w:p>
    <w:p w:rsidR="0060221D" w:rsidRPr="007F6110" w:rsidRDefault="0060221D"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closing discussion focused on the idea of using the Connecticut River pilot as an opportunity to learn including cross-walks with state ef</w:t>
      </w:r>
      <w:r w:rsidR="00B9125D">
        <w:rPr>
          <w:rFonts w:ascii="Times New Roman" w:hAnsi="Times New Roman" w:cs="Times New Roman"/>
          <w:sz w:val="24"/>
          <w:szCs w:val="24"/>
        </w:rPr>
        <w:t>forts and the importance of one-on-</w:t>
      </w:r>
      <w:r>
        <w:rPr>
          <w:rFonts w:ascii="Times New Roman" w:hAnsi="Times New Roman" w:cs="Times New Roman"/>
          <w:sz w:val="24"/>
          <w:szCs w:val="24"/>
        </w:rPr>
        <w:t>one state meetings with state, NGO and federal agency staff in those states starting with the Connecticut River Watershed states.</w:t>
      </w:r>
    </w:p>
    <w:p w:rsidR="001A6381" w:rsidRPr="007F6110" w:rsidRDefault="001A6381" w:rsidP="007F6110">
      <w:pPr>
        <w:spacing w:after="0" w:line="240" w:lineRule="auto"/>
        <w:rPr>
          <w:rFonts w:ascii="Times New Roman" w:hAnsi="Times New Roman" w:cs="Times New Roman"/>
          <w:sz w:val="24"/>
          <w:szCs w:val="24"/>
        </w:rPr>
      </w:pPr>
    </w:p>
    <w:p w:rsidR="00EC29AF" w:rsidRDefault="00EC29AF">
      <w:pPr>
        <w:rPr>
          <w:rFonts w:ascii="Times New Roman" w:hAnsi="Times New Roman" w:cs="Times New Roman"/>
          <w:b/>
          <w:sz w:val="24"/>
          <w:szCs w:val="24"/>
        </w:rPr>
      </w:pPr>
      <w:r>
        <w:rPr>
          <w:rFonts w:ascii="Times New Roman" w:hAnsi="Times New Roman" w:cs="Times New Roman"/>
          <w:b/>
          <w:sz w:val="24"/>
          <w:szCs w:val="24"/>
        </w:rPr>
        <w:br w:type="page"/>
      </w:r>
    </w:p>
    <w:p w:rsidR="00851C49" w:rsidRDefault="0060221D"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Day 2 (November 6, 2014)</w:t>
      </w:r>
    </w:p>
    <w:p w:rsidR="0060221D" w:rsidRDefault="0060221D" w:rsidP="007F6110">
      <w:pPr>
        <w:spacing w:after="0" w:line="240" w:lineRule="auto"/>
        <w:rPr>
          <w:rFonts w:ascii="Times New Roman" w:hAnsi="Times New Roman" w:cs="Times New Roman"/>
          <w:b/>
          <w:sz w:val="24"/>
          <w:szCs w:val="24"/>
        </w:rPr>
      </w:pPr>
    </w:p>
    <w:p w:rsidR="0060221D" w:rsidRDefault="0060221D"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t>Opening Discussion</w:t>
      </w:r>
    </w:p>
    <w:p w:rsidR="0060221D" w:rsidRPr="007F6110" w:rsidRDefault="0060221D" w:rsidP="007F6110">
      <w:pPr>
        <w:spacing w:after="0" w:line="240" w:lineRule="auto"/>
        <w:rPr>
          <w:rFonts w:ascii="Times New Roman" w:hAnsi="Times New Roman" w:cs="Times New Roman"/>
          <w:b/>
          <w:sz w:val="24"/>
          <w:szCs w:val="24"/>
        </w:rPr>
      </w:pPr>
    </w:p>
    <w:p w:rsidR="00851C49" w:rsidRPr="007F6110" w:rsidRDefault="00380C6C"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Ken </w:t>
      </w:r>
      <w:proofErr w:type="spellStart"/>
      <w:r w:rsidRPr="007F6110">
        <w:rPr>
          <w:rFonts w:ascii="Times New Roman" w:hAnsi="Times New Roman" w:cs="Times New Roman"/>
          <w:sz w:val="24"/>
          <w:szCs w:val="24"/>
        </w:rPr>
        <w:t>Elowe</w:t>
      </w:r>
      <w:proofErr w:type="spellEnd"/>
      <w:r w:rsidRPr="007F6110">
        <w:rPr>
          <w:rFonts w:ascii="Times New Roman" w:hAnsi="Times New Roman" w:cs="Times New Roman"/>
          <w:sz w:val="24"/>
          <w:szCs w:val="24"/>
        </w:rPr>
        <w:t xml:space="preserve"> and Patty </w:t>
      </w:r>
      <w:proofErr w:type="spellStart"/>
      <w:r w:rsidRPr="007F6110">
        <w:rPr>
          <w:rFonts w:ascii="Times New Roman" w:hAnsi="Times New Roman" w:cs="Times New Roman"/>
          <w:sz w:val="24"/>
          <w:szCs w:val="24"/>
        </w:rPr>
        <w:t>Riexinger</w:t>
      </w:r>
      <w:proofErr w:type="spellEnd"/>
      <w:r w:rsidRPr="007F6110">
        <w:rPr>
          <w:rFonts w:ascii="Times New Roman" w:hAnsi="Times New Roman" w:cs="Times New Roman"/>
          <w:sz w:val="24"/>
          <w:szCs w:val="24"/>
        </w:rPr>
        <w:t xml:space="preserve"> led a discussion of previous day discussions focused on landscape conservation design and planning. Key take-home messages </w:t>
      </w:r>
      <w:r w:rsidR="00B9125D">
        <w:rPr>
          <w:rFonts w:ascii="Times New Roman" w:hAnsi="Times New Roman" w:cs="Times New Roman"/>
          <w:sz w:val="24"/>
          <w:szCs w:val="24"/>
        </w:rPr>
        <w:t xml:space="preserve">from yesterday’s discussion </w:t>
      </w:r>
      <w:r w:rsidRPr="007F6110">
        <w:rPr>
          <w:rFonts w:ascii="Times New Roman" w:hAnsi="Times New Roman" w:cs="Times New Roman"/>
          <w:sz w:val="24"/>
          <w:szCs w:val="24"/>
        </w:rPr>
        <w:t>included:</w:t>
      </w:r>
    </w:p>
    <w:p w:rsidR="00991DEA" w:rsidRPr="007F6110" w:rsidRDefault="00851C49" w:rsidP="007F6110">
      <w:pPr>
        <w:pStyle w:val="ListParagraph"/>
        <w:numPr>
          <w:ilvl w:val="0"/>
          <w:numId w:val="8"/>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Content and context </w:t>
      </w:r>
      <w:r w:rsidR="00AF687D" w:rsidRPr="007F6110">
        <w:rPr>
          <w:rFonts w:ascii="Times New Roman" w:hAnsi="Times New Roman" w:cs="Times New Roman"/>
          <w:sz w:val="24"/>
          <w:szCs w:val="24"/>
        </w:rPr>
        <w:t xml:space="preserve">of landscape conservation design </w:t>
      </w:r>
      <w:r w:rsidRPr="007F6110">
        <w:rPr>
          <w:rFonts w:ascii="Times New Roman" w:hAnsi="Times New Roman" w:cs="Times New Roman"/>
          <w:sz w:val="24"/>
          <w:szCs w:val="24"/>
        </w:rPr>
        <w:t>is good, but lots of questions about the process (the “how”). Roles and actions need to be defined.</w:t>
      </w:r>
    </w:p>
    <w:p w:rsidR="00991DEA" w:rsidRPr="007F6110" w:rsidRDefault="00851C49" w:rsidP="007F6110">
      <w:pPr>
        <w:pStyle w:val="ListParagraph"/>
        <w:numPr>
          <w:ilvl w:val="0"/>
          <w:numId w:val="8"/>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Need to consider cultural resourc</w:t>
      </w:r>
      <w:r w:rsidR="0060221D">
        <w:rPr>
          <w:rFonts w:ascii="Times New Roman" w:hAnsi="Times New Roman" w:cs="Times New Roman"/>
          <w:sz w:val="24"/>
          <w:szCs w:val="24"/>
        </w:rPr>
        <w:t>es element</w:t>
      </w:r>
      <w:r w:rsidR="00B9125D">
        <w:rPr>
          <w:rFonts w:ascii="Times New Roman" w:hAnsi="Times New Roman" w:cs="Times New Roman"/>
          <w:sz w:val="24"/>
          <w:szCs w:val="24"/>
        </w:rPr>
        <w:t>s</w:t>
      </w:r>
    </w:p>
    <w:p w:rsidR="00711317" w:rsidRPr="007F6110" w:rsidRDefault="00B9125D" w:rsidP="007F61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Need to t</w:t>
      </w:r>
      <w:r w:rsidR="00293373" w:rsidRPr="007F6110">
        <w:rPr>
          <w:rFonts w:ascii="Times New Roman" w:hAnsi="Times New Roman" w:cs="Times New Roman"/>
          <w:sz w:val="24"/>
          <w:szCs w:val="24"/>
        </w:rPr>
        <w:t>ry it with practitioners</w:t>
      </w:r>
    </w:p>
    <w:p w:rsidR="00711317" w:rsidRPr="007F6110" w:rsidRDefault="00B9125D" w:rsidP="007F61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Should i</w:t>
      </w:r>
      <w:r w:rsidR="00293373" w:rsidRPr="007F6110">
        <w:rPr>
          <w:rFonts w:ascii="Times New Roman" w:hAnsi="Times New Roman" w:cs="Times New Roman"/>
          <w:sz w:val="24"/>
          <w:szCs w:val="24"/>
        </w:rPr>
        <w:t>ncorporate local knowledge and needs/values</w:t>
      </w:r>
    </w:p>
    <w:p w:rsidR="00711317" w:rsidRPr="007F6110" w:rsidRDefault="00B9125D" w:rsidP="007F61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Results should be presented </w:t>
      </w:r>
      <w:r w:rsidR="00293373" w:rsidRPr="007F6110">
        <w:rPr>
          <w:rFonts w:ascii="Times New Roman" w:hAnsi="Times New Roman" w:cs="Times New Roman"/>
          <w:sz w:val="24"/>
          <w:szCs w:val="24"/>
        </w:rPr>
        <w:t>as amounts and patterns – not a single design solution</w:t>
      </w:r>
    </w:p>
    <w:p w:rsidR="00711317" w:rsidRPr="007F6110" w:rsidRDefault="00B9125D" w:rsidP="007F611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Need to c</w:t>
      </w:r>
      <w:r w:rsidR="00293373" w:rsidRPr="007F6110">
        <w:rPr>
          <w:rFonts w:ascii="Times New Roman" w:hAnsi="Times New Roman" w:cs="Times New Roman"/>
          <w:sz w:val="24"/>
          <w:szCs w:val="24"/>
        </w:rPr>
        <w:t xml:space="preserve">ross-walk designs with already built systems </w:t>
      </w:r>
      <w:r>
        <w:rPr>
          <w:rFonts w:ascii="Times New Roman" w:hAnsi="Times New Roman" w:cs="Times New Roman"/>
          <w:sz w:val="24"/>
          <w:szCs w:val="24"/>
        </w:rPr>
        <w:t xml:space="preserve">in states </w:t>
      </w:r>
      <w:r w:rsidR="00293373" w:rsidRPr="007F6110">
        <w:rPr>
          <w:rFonts w:ascii="Times New Roman" w:hAnsi="Times New Roman" w:cs="Times New Roman"/>
          <w:sz w:val="24"/>
          <w:szCs w:val="24"/>
        </w:rPr>
        <w:t>to identify contribution to knowledge/approaches</w:t>
      </w:r>
    </w:p>
    <w:p w:rsidR="00711317" w:rsidRPr="007F6110" w:rsidRDefault="00293373" w:rsidP="007F6110">
      <w:pPr>
        <w:pStyle w:val="ListParagraph"/>
        <w:numPr>
          <w:ilvl w:val="0"/>
          <w:numId w:val="8"/>
        </w:numPr>
        <w:spacing w:line="240" w:lineRule="auto"/>
        <w:rPr>
          <w:rFonts w:ascii="Times New Roman" w:hAnsi="Times New Roman" w:cs="Times New Roman"/>
          <w:sz w:val="24"/>
          <w:szCs w:val="24"/>
        </w:rPr>
      </w:pPr>
      <w:r w:rsidRPr="007F6110">
        <w:rPr>
          <w:rFonts w:ascii="Times New Roman" w:hAnsi="Times New Roman" w:cs="Times New Roman"/>
          <w:sz w:val="24"/>
          <w:szCs w:val="24"/>
        </w:rPr>
        <w:t>Individual state/NGO meetings to brief state staff</w:t>
      </w:r>
      <w:r w:rsidR="00B9125D">
        <w:rPr>
          <w:rFonts w:ascii="Times New Roman" w:hAnsi="Times New Roman" w:cs="Times New Roman"/>
          <w:sz w:val="24"/>
          <w:szCs w:val="24"/>
        </w:rPr>
        <w:t xml:space="preserve"> would be helpful</w:t>
      </w:r>
    </w:p>
    <w:p w:rsidR="00711317" w:rsidRPr="007F6110" w:rsidRDefault="00293373" w:rsidP="007F6110">
      <w:pPr>
        <w:pStyle w:val="ListParagraph"/>
        <w:numPr>
          <w:ilvl w:val="0"/>
          <w:numId w:val="8"/>
        </w:numPr>
        <w:spacing w:line="240" w:lineRule="auto"/>
        <w:rPr>
          <w:rFonts w:ascii="Times New Roman" w:hAnsi="Times New Roman" w:cs="Times New Roman"/>
          <w:sz w:val="24"/>
          <w:szCs w:val="24"/>
        </w:rPr>
      </w:pPr>
      <w:r w:rsidRPr="007F6110">
        <w:rPr>
          <w:rFonts w:ascii="Times New Roman" w:hAnsi="Times New Roman" w:cs="Times New Roman"/>
          <w:sz w:val="24"/>
          <w:szCs w:val="24"/>
        </w:rPr>
        <w:t>Use Connecticut River watershed geogra</w:t>
      </w:r>
      <w:r w:rsidR="00B9125D">
        <w:rPr>
          <w:rFonts w:ascii="Times New Roman" w:hAnsi="Times New Roman" w:cs="Times New Roman"/>
          <w:sz w:val="24"/>
          <w:szCs w:val="24"/>
        </w:rPr>
        <w:t>phy with team of LCC partners for</w:t>
      </w:r>
      <w:r w:rsidRPr="007F6110">
        <w:rPr>
          <w:rFonts w:ascii="Times New Roman" w:hAnsi="Times New Roman" w:cs="Times New Roman"/>
          <w:sz w:val="24"/>
          <w:szCs w:val="24"/>
        </w:rPr>
        <w:t xml:space="preserve"> learning</w:t>
      </w:r>
    </w:p>
    <w:p w:rsidR="00711317" w:rsidRPr="007F6110" w:rsidRDefault="00293373" w:rsidP="007F6110">
      <w:pPr>
        <w:pStyle w:val="ListParagraph"/>
        <w:numPr>
          <w:ilvl w:val="0"/>
          <w:numId w:val="8"/>
        </w:numPr>
        <w:spacing w:line="240" w:lineRule="auto"/>
        <w:rPr>
          <w:rFonts w:ascii="Times New Roman" w:hAnsi="Times New Roman" w:cs="Times New Roman"/>
          <w:sz w:val="24"/>
          <w:szCs w:val="24"/>
        </w:rPr>
      </w:pPr>
      <w:r w:rsidRPr="007F6110">
        <w:rPr>
          <w:rFonts w:ascii="Times New Roman" w:hAnsi="Times New Roman" w:cs="Times New Roman"/>
          <w:sz w:val="24"/>
          <w:szCs w:val="24"/>
        </w:rPr>
        <w:t xml:space="preserve">Use NEAFWA </w:t>
      </w:r>
      <w:r w:rsidR="00B9125D">
        <w:rPr>
          <w:rFonts w:ascii="Times New Roman" w:hAnsi="Times New Roman" w:cs="Times New Roman"/>
          <w:sz w:val="24"/>
          <w:szCs w:val="24"/>
        </w:rPr>
        <w:t xml:space="preserve">conference </w:t>
      </w:r>
      <w:r w:rsidRPr="007F6110">
        <w:rPr>
          <w:rFonts w:ascii="Times New Roman" w:hAnsi="Times New Roman" w:cs="Times New Roman"/>
          <w:sz w:val="24"/>
          <w:szCs w:val="24"/>
        </w:rPr>
        <w:t xml:space="preserve">to reach </w:t>
      </w:r>
      <w:r w:rsidR="00B9125D">
        <w:rPr>
          <w:rFonts w:ascii="Times New Roman" w:hAnsi="Times New Roman" w:cs="Times New Roman"/>
          <w:sz w:val="24"/>
          <w:szCs w:val="24"/>
        </w:rPr>
        <w:t xml:space="preserve">a </w:t>
      </w:r>
      <w:r w:rsidRPr="007F6110">
        <w:rPr>
          <w:rFonts w:ascii="Times New Roman" w:hAnsi="Times New Roman" w:cs="Times New Roman"/>
          <w:sz w:val="24"/>
          <w:szCs w:val="24"/>
        </w:rPr>
        <w:t>broader audience</w:t>
      </w:r>
    </w:p>
    <w:p w:rsidR="00711317" w:rsidRPr="007F6110" w:rsidRDefault="00293373" w:rsidP="007F6110">
      <w:pPr>
        <w:pStyle w:val="ListParagraph"/>
        <w:numPr>
          <w:ilvl w:val="0"/>
          <w:numId w:val="8"/>
        </w:numPr>
        <w:spacing w:line="240" w:lineRule="auto"/>
        <w:rPr>
          <w:rFonts w:ascii="Times New Roman" w:hAnsi="Times New Roman" w:cs="Times New Roman"/>
          <w:sz w:val="24"/>
          <w:szCs w:val="24"/>
        </w:rPr>
      </w:pPr>
      <w:r w:rsidRPr="007F6110">
        <w:rPr>
          <w:rFonts w:ascii="Times New Roman" w:hAnsi="Times New Roman" w:cs="Times New Roman"/>
          <w:sz w:val="24"/>
          <w:szCs w:val="24"/>
        </w:rPr>
        <w:t>Bring back lessons learned to April Steering Committee</w:t>
      </w:r>
    </w:p>
    <w:p w:rsidR="00293373" w:rsidRPr="007F6110" w:rsidRDefault="00293373" w:rsidP="007F6110">
      <w:pPr>
        <w:pStyle w:val="ListParagraph"/>
        <w:spacing w:after="0" w:line="240" w:lineRule="auto"/>
        <w:ind w:left="1296"/>
        <w:rPr>
          <w:rFonts w:ascii="Times New Roman" w:hAnsi="Times New Roman" w:cs="Times New Roman"/>
          <w:sz w:val="24"/>
          <w:szCs w:val="24"/>
        </w:rPr>
      </w:pPr>
    </w:p>
    <w:p w:rsidR="00AF50F7" w:rsidRPr="007F6110" w:rsidRDefault="00AF50F7"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Ellen</w:t>
      </w:r>
      <w:r w:rsidR="00AF687D" w:rsidRPr="007F6110">
        <w:rPr>
          <w:rFonts w:ascii="Times New Roman" w:hAnsi="Times New Roman" w:cs="Times New Roman"/>
          <w:sz w:val="24"/>
          <w:szCs w:val="24"/>
        </w:rPr>
        <w:t xml:space="preserve"> </w:t>
      </w:r>
      <w:proofErr w:type="spellStart"/>
      <w:r w:rsidR="00AF687D" w:rsidRPr="007F6110">
        <w:rPr>
          <w:rFonts w:ascii="Times New Roman" w:hAnsi="Times New Roman" w:cs="Times New Roman"/>
          <w:sz w:val="24"/>
          <w:szCs w:val="24"/>
        </w:rPr>
        <w:t>Mecra</w:t>
      </w:r>
      <w:r w:rsidR="003515D5" w:rsidRPr="007F6110">
        <w:rPr>
          <w:rFonts w:ascii="Times New Roman" w:hAnsi="Times New Roman" w:cs="Times New Roman"/>
          <w:sz w:val="24"/>
          <w:szCs w:val="24"/>
        </w:rPr>
        <w:t>y</w:t>
      </w:r>
      <w:proofErr w:type="spellEnd"/>
      <w:r w:rsidR="00AF687D" w:rsidRPr="007F6110">
        <w:rPr>
          <w:rFonts w:ascii="Times New Roman" w:hAnsi="Times New Roman" w:cs="Times New Roman"/>
          <w:sz w:val="24"/>
          <w:szCs w:val="24"/>
        </w:rPr>
        <w:t xml:space="preserve"> (NOAA)</w:t>
      </w:r>
      <w:r w:rsidR="003515D5" w:rsidRPr="007F6110">
        <w:rPr>
          <w:rFonts w:ascii="Times New Roman" w:hAnsi="Times New Roman" w:cs="Times New Roman"/>
          <w:sz w:val="24"/>
          <w:szCs w:val="24"/>
        </w:rPr>
        <w:t xml:space="preserve"> said the LCC needs to figure out a process for how it will make decisions and guide the effort.</w:t>
      </w:r>
    </w:p>
    <w:p w:rsidR="00AF50F7" w:rsidRPr="007F6110" w:rsidRDefault="003515D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Patty </w:t>
      </w:r>
      <w:proofErr w:type="spellStart"/>
      <w:r w:rsidRPr="007F6110">
        <w:rPr>
          <w:rFonts w:ascii="Times New Roman" w:hAnsi="Times New Roman" w:cs="Times New Roman"/>
          <w:sz w:val="24"/>
          <w:szCs w:val="24"/>
        </w:rPr>
        <w:t>Riexinger</w:t>
      </w:r>
      <w:proofErr w:type="spellEnd"/>
      <w:r w:rsidRPr="007F6110">
        <w:rPr>
          <w:rFonts w:ascii="Times New Roman" w:hAnsi="Times New Roman" w:cs="Times New Roman"/>
          <w:sz w:val="24"/>
          <w:szCs w:val="24"/>
        </w:rPr>
        <w:t xml:space="preserve"> likened the landscape conservation design process to making a quilt – the LCC helps create the regional background and then partners</w:t>
      </w:r>
      <w:r w:rsidR="001A6381" w:rsidRPr="007F6110">
        <w:rPr>
          <w:rFonts w:ascii="Times New Roman" w:hAnsi="Times New Roman" w:cs="Times New Roman"/>
          <w:sz w:val="24"/>
          <w:szCs w:val="24"/>
        </w:rPr>
        <w:t xml:space="preserve"> and communities</w:t>
      </w:r>
      <w:r w:rsidRPr="007F6110">
        <w:rPr>
          <w:rFonts w:ascii="Times New Roman" w:hAnsi="Times New Roman" w:cs="Times New Roman"/>
          <w:sz w:val="24"/>
          <w:szCs w:val="24"/>
        </w:rPr>
        <w:t xml:space="preserve"> </w:t>
      </w:r>
      <w:r w:rsidR="0060221D">
        <w:rPr>
          <w:rFonts w:ascii="Times New Roman" w:hAnsi="Times New Roman" w:cs="Times New Roman"/>
          <w:sz w:val="24"/>
          <w:szCs w:val="24"/>
        </w:rPr>
        <w:t>stitch in</w:t>
      </w:r>
      <w:r w:rsidRPr="007F6110">
        <w:rPr>
          <w:rFonts w:ascii="Times New Roman" w:hAnsi="Times New Roman" w:cs="Times New Roman"/>
          <w:sz w:val="24"/>
          <w:szCs w:val="24"/>
        </w:rPr>
        <w:t xml:space="preserve"> their own local piece. </w:t>
      </w:r>
      <w:r w:rsidR="00B9125D">
        <w:rPr>
          <w:rFonts w:ascii="Times New Roman" w:hAnsi="Times New Roman" w:cs="Times New Roman"/>
          <w:sz w:val="24"/>
          <w:szCs w:val="24"/>
        </w:rPr>
        <w:t xml:space="preserve">So the </w:t>
      </w:r>
      <w:r w:rsidR="001A6381" w:rsidRPr="007F6110">
        <w:rPr>
          <w:rFonts w:ascii="Times New Roman" w:hAnsi="Times New Roman" w:cs="Times New Roman"/>
          <w:sz w:val="24"/>
          <w:szCs w:val="24"/>
        </w:rPr>
        <w:t xml:space="preserve">LCC would </w:t>
      </w:r>
      <w:r w:rsidR="0060221D">
        <w:rPr>
          <w:rFonts w:ascii="Times New Roman" w:hAnsi="Times New Roman" w:cs="Times New Roman"/>
          <w:sz w:val="24"/>
          <w:szCs w:val="24"/>
        </w:rPr>
        <w:t>provide regional and landscape context</w:t>
      </w:r>
      <w:r w:rsidR="001A6381" w:rsidRPr="007F6110">
        <w:rPr>
          <w:rFonts w:ascii="Times New Roman" w:hAnsi="Times New Roman" w:cs="Times New Roman"/>
          <w:sz w:val="24"/>
          <w:szCs w:val="24"/>
        </w:rPr>
        <w:t xml:space="preserve"> and be locally relevant.</w:t>
      </w:r>
      <w:r w:rsidRPr="007F6110">
        <w:rPr>
          <w:rFonts w:ascii="Times New Roman" w:hAnsi="Times New Roman" w:cs="Times New Roman"/>
          <w:sz w:val="24"/>
          <w:szCs w:val="24"/>
        </w:rPr>
        <w:t xml:space="preserve"> </w:t>
      </w:r>
    </w:p>
    <w:p w:rsidR="003515D5" w:rsidRPr="007F6110" w:rsidRDefault="003515D5"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Becky </w:t>
      </w:r>
      <w:r w:rsidR="001A6381" w:rsidRPr="007F6110">
        <w:rPr>
          <w:rFonts w:ascii="Times New Roman" w:hAnsi="Times New Roman" w:cs="Times New Roman"/>
          <w:sz w:val="24"/>
          <w:szCs w:val="24"/>
        </w:rPr>
        <w:t xml:space="preserve">Gwynn </w:t>
      </w:r>
      <w:r w:rsidR="0060221D">
        <w:rPr>
          <w:rFonts w:ascii="Times New Roman" w:hAnsi="Times New Roman" w:cs="Times New Roman"/>
          <w:sz w:val="24"/>
          <w:szCs w:val="24"/>
        </w:rPr>
        <w:t xml:space="preserve">(Virginia Department of Game and Inland Fisheries) </w:t>
      </w:r>
      <w:r w:rsidRPr="007F6110">
        <w:rPr>
          <w:rFonts w:ascii="Times New Roman" w:hAnsi="Times New Roman" w:cs="Times New Roman"/>
          <w:sz w:val="24"/>
          <w:szCs w:val="24"/>
        </w:rPr>
        <w:t>agreed on the i</w:t>
      </w:r>
      <w:r w:rsidR="0060221D">
        <w:rPr>
          <w:rFonts w:ascii="Times New Roman" w:hAnsi="Times New Roman" w:cs="Times New Roman"/>
          <w:sz w:val="24"/>
          <w:szCs w:val="24"/>
        </w:rPr>
        <w:t>dea of focusing on one geographic area</w:t>
      </w:r>
      <w:r w:rsidRPr="007F6110">
        <w:rPr>
          <w:rFonts w:ascii="Times New Roman" w:hAnsi="Times New Roman" w:cs="Times New Roman"/>
          <w:sz w:val="24"/>
          <w:szCs w:val="24"/>
        </w:rPr>
        <w:t>, such as the Connecticut River Watershed, and learning from it.</w:t>
      </w:r>
    </w:p>
    <w:p w:rsidR="00851C49" w:rsidRDefault="00851C49"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Between now and </w:t>
      </w:r>
      <w:r w:rsidR="001A6381" w:rsidRPr="007F6110">
        <w:rPr>
          <w:rFonts w:ascii="Times New Roman" w:hAnsi="Times New Roman" w:cs="Times New Roman"/>
          <w:sz w:val="24"/>
          <w:szCs w:val="24"/>
        </w:rPr>
        <w:t xml:space="preserve">the </w:t>
      </w:r>
      <w:r w:rsidRPr="007F6110">
        <w:rPr>
          <w:rFonts w:ascii="Times New Roman" w:hAnsi="Times New Roman" w:cs="Times New Roman"/>
          <w:sz w:val="24"/>
          <w:szCs w:val="24"/>
        </w:rPr>
        <w:t>April</w:t>
      </w:r>
      <w:r w:rsidR="001A6381" w:rsidRPr="007F6110">
        <w:rPr>
          <w:rFonts w:ascii="Times New Roman" w:hAnsi="Times New Roman" w:cs="Times New Roman"/>
          <w:sz w:val="24"/>
          <w:szCs w:val="24"/>
        </w:rPr>
        <w:t xml:space="preserve"> 2014 Steering Committee meeting</w:t>
      </w:r>
      <w:r w:rsidRPr="007F6110">
        <w:rPr>
          <w:rFonts w:ascii="Times New Roman" w:hAnsi="Times New Roman" w:cs="Times New Roman"/>
          <w:sz w:val="24"/>
          <w:szCs w:val="24"/>
        </w:rPr>
        <w:t xml:space="preserve">, </w:t>
      </w:r>
      <w:r w:rsidR="001A6381" w:rsidRPr="007F6110">
        <w:rPr>
          <w:rFonts w:ascii="Times New Roman" w:hAnsi="Times New Roman" w:cs="Times New Roman"/>
          <w:sz w:val="24"/>
          <w:szCs w:val="24"/>
        </w:rPr>
        <w:t xml:space="preserve">the LCC will work on </w:t>
      </w:r>
      <w:r w:rsidRPr="007F6110">
        <w:rPr>
          <w:rFonts w:ascii="Times New Roman" w:hAnsi="Times New Roman" w:cs="Times New Roman"/>
          <w:sz w:val="24"/>
          <w:szCs w:val="24"/>
        </w:rPr>
        <w:t xml:space="preserve">further learning, individual meetings, </w:t>
      </w:r>
      <w:r w:rsidR="001A6381" w:rsidRPr="007F6110">
        <w:rPr>
          <w:rFonts w:ascii="Times New Roman" w:hAnsi="Times New Roman" w:cs="Times New Roman"/>
          <w:sz w:val="24"/>
          <w:szCs w:val="24"/>
        </w:rPr>
        <w:t xml:space="preserve">and </w:t>
      </w:r>
      <w:r w:rsidRPr="007F6110">
        <w:rPr>
          <w:rFonts w:ascii="Times New Roman" w:hAnsi="Times New Roman" w:cs="Times New Roman"/>
          <w:sz w:val="24"/>
          <w:szCs w:val="24"/>
        </w:rPr>
        <w:t xml:space="preserve">partner application with users involved. </w:t>
      </w:r>
      <w:r w:rsidR="001A6381" w:rsidRPr="007F6110">
        <w:rPr>
          <w:rFonts w:ascii="Times New Roman" w:hAnsi="Times New Roman" w:cs="Times New Roman"/>
          <w:sz w:val="24"/>
          <w:szCs w:val="24"/>
        </w:rPr>
        <w:t xml:space="preserve">All agreed the LCC should be mindful in recognizing this is a </w:t>
      </w:r>
      <w:r w:rsidRPr="007F6110">
        <w:rPr>
          <w:rFonts w:ascii="Times New Roman" w:hAnsi="Times New Roman" w:cs="Times New Roman"/>
          <w:sz w:val="24"/>
          <w:szCs w:val="24"/>
        </w:rPr>
        <w:t xml:space="preserve">regional process </w:t>
      </w:r>
      <w:r w:rsidR="001A6381" w:rsidRPr="007F6110">
        <w:rPr>
          <w:rFonts w:ascii="Times New Roman" w:hAnsi="Times New Roman" w:cs="Times New Roman"/>
          <w:sz w:val="24"/>
          <w:szCs w:val="24"/>
        </w:rPr>
        <w:t>incorporating</w:t>
      </w:r>
      <w:r w:rsidRPr="007F6110">
        <w:rPr>
          <w:rFonts w:ascii="Times New Roman" w:hAnsi="Times New Roman" w:cs="Times New Roman"/>
          <w:sz w:val="24"/>
          <w:szCs w:val="24"/>
        </w:rPr>
        <w:t xml:space="preserve"> other landscapes across the region and stepping down to local scales. In April, </w:t>
      </w:r>
      <w:r w:rsidR="001A6381" w:rsidRPr="007F6110">
        <w:rPr>
          <w:rFonts w:ascii="Times New Roman" w:hAnsi="Times New Roman" w:cs="Times New Roman"/>
          <w:sz w:val="24"/>
          <w:szCs w:val="24"/>
        </w:rPr>
        <w:t xml:space="preserve">LCC staff will provide a </w:t>
      </w:r>
      <w:r w:rsidRPr="007F6110">
        <w:rPr>
          <w:rFonts w:ascii="Times New Roman" w:hAnsi="Times New Roman" w:cs="Times New Roman"/>
          <w:sz w:val="24"/>
          <w:szCs w:val="24"/>
        </w:rPr>
        <w:t>more fleshed out strategy.</w:t>
      </w:r>
      <w:r w:rsidR="001A6381" w:rsidRPr="007F6110">
        <w:rPr>
          <w:rFonts w:ascii="Times New Roman" w:hAnsi="Times New Roman" w:cs="Times New Roman"/>
          <w:sz w:val="24"/>
          <w:szCs w:val="24"/>
        </w:rPr>
        <w:t xml:space="preserve"> The Steering Committee suggested using the</w:t>
      </w:r>
      <w:r w:rsidRPr="007F6110">
        <w:rPr>
          <w:rFonts w:ascii="Times New Roman" w:hAnsi="Times New Roman" w:cs="Times New Roman"/>
          <w:sz w:val="24"/>
          <w:szCs w:val="24"/>
        </w:rPr>
        <w:t xml:space="preserve"> NEAFWA conference to get broader feedback (with findings from CT River</w:t>
      </w:r>
      <w:r w:rsidR="001A6381" w:rsidRPr="007F6110">
        <w:rPr>
          <w:rFonts w:ascii="Times New Roman" w:hAnsi="Times New Roman" w:cs="Times New Roman"/>
          <w:sz w:val="24"/>
          <w:szCs w:val="24"/>
        </w:rPr>
        <w:t xml:space="preserve"> watershed</w:t>
      </w:r>
      <w:r w:rsidRPr="007F6110">
        <w:rPr>
          <w:rFonts w:ascii="Times New Roman" w:hAnsi="Times New Roman" w:cs="Times New Roman"/>
          <w:sz w:val="24"/>
          <w:szCs w:val="24"/>
        </w:rPr>
        <w:t xml:space="preserve"> pilot).</w:t>
      </w:r>
    </w:p>
    <w:p w:rsidR="0060221D" w:rsidRPr="007F6110" w:rsidRDefault="0060221D" w:rsidP="007F6110">
      <w:pPr>
        <w:spacing w:after="0" w:line="240" w:lineRule="auto"/>
        <w:ind w:firstLine="720"/>
        <w:rPr>
          <w:rFonts w:ascii="Times New Roman" w:hAnsi="Times New Roman" w:cs="Times New Roman"/>
          <w:sz w:val="24"/>
          <w:szCs w:val="24"/>
        </w:rPr>
      </w:pPr>
    </w:p>
    <w:p w:rsidR="001A6381" w:rsidRPr="007F6110" w:rsidRDefault="001A6381"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b/>
          <w:sz w:val="24"/>
          <w:szCs w:val="24"/>
        </w:rPr>
        <w:t>Key Outcomes</w:t>
      </w:r>
      <w:r w:rsidRPr="007F6110">
        <w:rPr>
          <w:rFonts w:ascii="Times New Roman" w:hAnsi="Times New Roman" w:cs="Times New Roman"/>
          <w:sz w:val="24"/>
          <w:szCs w:val="24"/>
        </w:rPr>
        <w:t>:</w:t>
      </w:r>
    </w:p>
    <w:p w:rsidR="001A6381" w:rsidRPr="007F6110" w:rsidRDefault="001A6381" w:rsidP="007F6110">
      <w:pPr>
        <w:spacing w:after="0" w:line="240" w:lineRule="auto"/>
        <w:rPr>
          <w:rFonts w:ascii="Times New Roman" w:hAnsi="Times New Roman" w:cs="Times New Roman"/>
          <w:sz w:val="24"/>
          <w:szCs w:val="24"/>
        </w:rPr>
      </w:pPr>
      <w:r w:rsidRPr="007F6110">
        <w:rPr>
          <w:rFonts w:ascii="Times New Roman" w:hAnsi="Times New Roman" w:cs="Times New Roman"/>
          <w:b/>
          <w:sz w:val="24"/>
          <w:szCs w:val="24"/>
        </w:rPr>
        <w:tab/>
      </w:r>
      <w:r w:rsidRPr="007F6110">
        <w:rPr>
          <w:rFonts w:ascii="Times New Roman" w:hAnsi="Times New Roman" w:cs="Times New Roman"/>
          <w:sz w:val="24"/>
          <w:szCs w:val="24"/>
        </w:rPr>
        <w:t>As a group, the Steering Committee agreed to continue collaboration and support for an iterative process of landscape conservation design testing and learning in the LCC. This process includes:</w:t>
      </w:r>
    </w:p>
    <w:p w:rsidR="001A6381" w:rsidRPr="007F6110" w:rsidRDefault="001A6381" w:rsidP="007F6110">
      <w:pPr>
        <w:pStyle w:val="ListParagraph"/>
        <w:numPr>
          <w:ilvl w:val="1"/>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Continued development of regional and sub-regional landscape habitat designs for sustaining: representative/surrogate species; rare fish, wildlife and plant species; and important and resilient ecosystems and geophysical features;</w:t>
      </w:r>
    </w:p>
    <w:p w:rsidR="001A6381" w:rsidRPr="007F6110" w:rsidRDefault="001A6381" w:rsidP="007F6110">
      <w:pPr>
        <w:pStyle w:val="ListParagraph"/>
        <w:numPr>
          <w:ilvl w:val="1"/>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Working more closely with practitioners to understand their decision needs and to collaboratively apply and test these regional and sub-regional designs;</w:t>
      </w:r>
    </w:p>
    <w:p w:rsidR="001A6381" w:rsidRPr="007F6110" w:rsidRDefault="001A6381" w:rsidP="007F6110">
      <w:pPr>
        <w:pStyle w:val="ListParagraph"/>
        <w:numPr>
          <w:ilvl w:val="1"/>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Incorporating local knowledge, needs and values into conservation designs;</w:t>
      </w:r>
    </w:p>
    <w:p w:rsidR="001A6381" w:rsidRPr="007F6110" w:rsidRDefault="001A6381" w:rsidP="007F6110">
      <w:pPr>
        <w:pStyle w:val="ListParagraph"/>
        <w:numPr>
          <w:ilvl w:val="1"/>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lastRenderedPageBreak/>
        <w:t>Cross-walking  designs with other regional and state conservation systems to identify the most effective way to complement existing knowledge and approaches; and</w:t>
      </w:r>
    </w:p>
    <w:p w:rsidR="001A6381" w:rsidRPr="007F6110" w:rsidRDefault="001A6381" w:rsidP="007F6110">
      <w:pPr>
        <w:pStyle w:val="ListParagraph"/>
        <w:numPr>
          <w:ilvl w:val="0"/>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Piloting a watershed-scale landscape conservation design process with regional context in the Connecticut River watershed.</w:t>
      </w:r>
    </w:p>
    <w:p w:rsidR="00CD09AA" w:rsidRPr="007F6110" w:rsidRDefault="00CD09AA" w:rsidP="007F6110">
      <w:pPr>
        <w:spacing w:after="0" w:line="240" w:lineRule="auto"/>
        <w:rPr>
          <w:rFonts w:ascii="Times New Roman" w:hAnsi="Times New Roman" w:cs="Times New Roman"/>
          <w:sz w:val="24"/>
          <w:szCs w:val="24"/>
        </w:rPr>
      </w:pPr>
    </w:p>
    <w:p w:rsidR="00991DEA"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6. </w:t>
      </w:r>
      <w:r w:rsidR="004D1ED7" w:rsidRPr="007F6110">
        <w:rPr>
          <w:rFonts w:ascii="Times New Roman" w:hAnsi="Times New Roman" w:cs="Times New Roman"/>
          <w:b/>
          <w:sz w:val="24"/>
          <w:szCs w:val="24"/>
        </w:rPr>
        <w:t xml:space="preserve">Delivering the science and tools: review and discussion of Science Delivery Team’s recommendations on translating, delivering and helping partners adopt conservation information and tools </w:t>
      </w:r>
    </w:p>
    <w:p w:rsidR="00BE28D4" w:rsidRDefault="001A6381" w:rsidP="007F6110">
      <w:pPr>
        <w:spacing w:after="0" w:line="240" w:lineRule="auto"/>
        <w:rPr>
          <w:rFonts w:ascii="Times New Roman" w:hAnsi="Times New Roman" w:cs="Times New Roman"/>
          <w:sz w:val="24"/>
          <w:szCs w:val="24"/>
        </w:rPr>
      </w:pPr>
      <w:r w:rsidRPr="007F6110">
        <w:rPr>
          <w:rFonts w:ascii="Times New Roman" w:hAnsi="Times New Roman" w:cs="Times New Roman"/>
          <w:b/>
          <w:sz w:val="24"/>
          <w:szCs w:val="24"/>
        </w:rPr>
        <w:tab/>
      </w:r>
      <w:r w:rsidRPr="007F6110">
        <w:rPr>
          <w:rFonts w:ascii="Times New Roman" w:hAnsi="Times New Roman" w:cs="Times New Roman"/>
          <w:sz w:val="24"/>
          <w:szCs w:val="24"/>
        </w:rPr>
        <w:t>Zoe Smith</w:t>
      </w:r>
      <w:r w:rsidR="0060221D">
        <w:rPr>
          <w:rFonts w:ascii="Times New Roman" w:hAnsi="Times New Roman" w:cs="Times New Roman"/>
          <w:sz w:val="24"/>
          <w:szCs w:val="24"/>
        </w:rPr>
        <w:t xml:space="preserve"> (Wildlife Conservation Society)</w:t>
      </w:r>
      <w:r w:rsidRPr="007F6110">
        <w:rPr>
          <w:rFonts w:ascii="Times New Roman" w:hAnsi="Times New Roman" w:cs="Times New Roman"/>
          <w:sz w:val="24"/>
          <w:szCs w:val="24"/>
        </w:rPr>
        <w:t>, Amanda Babson</w:t>
      </w:r>
      <w:r w:rsidR="0040053D" w:rsidRPr="007F6110">
        <w:rPr>
          <w:rFonts w:ascii="Times New Roman" w:hAnsi="Times New Roman" w:cs="Times New Roman"/>
          <w:sz w:val="24"/>
          <w:szCs w:val="24"/>
        </w:rPr>
        <w:t xml:space="preserve"> (National Park Service)</w:t>
      </w:r>
      <w:r w:rsidRPr="007F6110">
        <w:rPr>
          <w:rFonts w:ascii="Times New Roman" w:hAnsi="Times New Roman" w:cs="Times New Roman"/>
          <w:sz w:val="24"/>
          <w:szCs w:val="24"/>
        </w:rPr>
        <w:t xml:space="preserve">, Kevin </w:t>
      </w:r>
      <w:proofErr w:type="spellStart"/>
      <w:r w:rsidRPr="007F6110">
        <w:rPr>
          <w:rFonts w:ascii="Times New Roman" w:hAnsi="Times New Roman" w:cs="Times New Roman"/>
          <w:sz w:val="24"/>
          <w:szCs w:val="24"/>
        </w:rPr>
        <w:t>Kalasz</w:t>
      </w:r>
      <w:proofErr w:type="spellEnd"/>
      <w:r w:rsidR="0040053D" w:rsidRPr="007F6110">
        <w:rPr>
          <w:rFonts w:ascii="Times New Roman" w:hAnsi="Times New Roman" w:cs="Times New Roman"/>
          <w:sz w:val="24"/>
          <w:szCs w:val="24"/>
        </w:rPr>
        <w:t xml:space="preserve"> (Delaware Fish and Wildlife)</w:t>
      </w:r>
      <w:r w:rsidR="0060221D">
        <w:rPr>
          <w:rFonts w:ascii="Times New Roman" w:hAnsi="Times New Roman" w:cs="Times New Roman"/>
          <w:sz w:val="24"/>
          <w:szCs w:val="24"/>
        </w:rPr>
        <w:t xml:space="preserve"> </w:t>
      </w:r>
      <w:r w:rsidRPr="007F6110">
        <w:rPr>
          <w:rFonts w:ascii="Times New Roman" w:hAnsi="Times New Roman" w:cs="Times New Roman"/>
          <w:sz w:val="24"/>
          <w:szCs w:val="24"/>
        </w:rPr>
        <w:t xml:space="preserve">and Steve Fuller (LCC) provided a presentation </w:t>
      </w:r>
      <w:r w:rsidR="000B4620" w:rsidRPr="007F6110">
        <w:rPr>
          <w:rFonts w:ascii="Times New Roman" w:hAnsi="Times New Roman" w:cs="Times New Roman"/>
          <w:sz w:val="24"/>
          <w:szCs w:val="24"/>
        </w:rPr>
        <w:t>on LCC</w:t>
      </w:r>
      <w:r w:rsidRPr="007F6110">
        <w:rPr>
          <w:rFonts w:ascii="Times New Roman" w:hAnsi="Times New Roman" w:cs="Times New Roman"/>
          <w:sz w:val="24"/>
          <w:szCs w:val="24"/>
        </w:rPr>
        <w:t xml:space="preserve"> u</w:t>
      </w:r>
      <w:r w:rsidR="004D1ED7" w:rsidRPr="007F6110">
        <w:rPr>
          <w:rFonts w:ascii="Times New Roman" w:hAnsi="Times New Roman" w:cs="Times New Roman"/>
          <w:sz w:val="24"/>
          <w:szCs w:val="24"/>
        </w:rPr>
        <w:t>nderstanding and consen</w:t>
      </w:r>
      <w:r w:rsidR="000B4620" w:rsidRPr="007F6110">
        <w:rPr>
          <w:rFonts w:ascii="Times New Roman" w:hAnsi="Times New Roman" w:cs="Times New Roman"/>
          <w:sz w:val="24"/>
          <w:szCs w:val="24"/>
        </w:rPr>
        <w:t>sus on needs to deliver science and</w:t>
      </w:r>
      <w:r w:rsidR="0040053D" w:rsidRPr="007F6110">
        <w:rPr>
          <w:rFonts w:ascii="Times New Roman" w:hAnsi="Times New Roman" w:cs="Times New Roman"/>
          <w:sz w:val="24"/>
          <w:szCs w:val="24"/>
        </w:rPr>
        <w:t xml:space="preserve"> priorities through</w:t>
      </w:r>
      <w:r w:rsidR="004D1ED7" w:rsidRPr="007F6110">
        <w:rPr>
          <w:rFonts w:ascii="Times New Roman" w:hAnsi="Times New Roman" w:cs="Times New Roman"/>
          <w:sz w:val="24"/>
          <w:szCs w:val="24"/>
        </w:rPr>
        <w:t xml:space="preserve"> capacity </w:t>
      </w:r>
      <w:r w:rsidR="0040053D" w:rsidRPr="007F6110">
        <w:rPr>
          <w:rFonts w:ascii="Times New Roman" w:hAnsi="Times New Roman" w:cs="Times New Roman"/>
          <w:sz w:val="24"/>
          <w:szCs w:val="24"/>
        </w:rPr>
        <w:t>and demonstration project grants (RFP) for</w:t>
      </w:r>
      <w:r w:rsidR="004D1ED7" w:rsidRPr="007F6110">
        <w:rPr>
          <w:rFonts w:ascii="Times New Roman" w:hAnsi="Times New Roman" w:cs="Times New Roman"/>
          <w:sz w:val="24"/>
          <w:szCs w:val="24"/>
        </w:rPr>
        <w:t xml:space="preserve"> science delivery</w:t>
      </w:r>
      <w:r w:rsidR="00BE28D4" w:rsidRPr="007F6110">
        <w:rPr>
          <w:rFonts w:ascii="Times New Roman" w:hAnsi="Times New Roman" w:cs="Times New Roman"/>
          <w:sz w:val="24"/>
          <w:szCs w:val="24"/>
        </w:rPr>
        <w:t xml:space="preserve">. </w:t>
      </w:r>
      <w:r w:rsidR="00D2285B">
        <w:rPr>
          <w:rFonts w:ascii="Times New Roman" w:hAnsi="Times New Roman" w:cs="Times New Roman"/>
          <w:sz w:val="24"/>
          <w:szCs w:val="24"/>
        </w:rPr>
        <w:t xml:space="preserve">They collectively laid out priorities </w:t>
      </w:r>
      <w:r w:rsidR="00C668C0">
        <w:rPr>
          <w:rFonts w:ascii="Times New Roman" w:hAnsi="Times New Roman" w:cs="Times New Roman"/>
          <w:sz w:val="24"/>
          <w:szCs w:val="24"/>
        </w:rPr>
        <w:t xml:space="preserve">and a budget </w:t>
      </w:r>
      <w:r w:rsidR="00D2285B">
        <w:rPr>
          <w:rFonts w:ascii="Times New Roman" w:hAnsi="Times New Roman" w:cs="Times New Roman"/>
          <w:sz w:val="24"/>
          <w:szCs w:val="24"/>
        </w:rPr>
        <w:t>that the team had developed through several team conference call</w:t>
      </w:r>
      <w:r w:rsidR="00C668C0">
        <w:rPr>
          <w:rFonts w:ascii="Times New Roman" w:hAnsi="Times New Roman" w:cs="Times New Roman"/>
          <w:sz w:val="24"/>
          <w:szCs w:val="24"/>
        </w:rPr>
        <w:t>s and draft documents including:</w:t>
      </w:r>
    </w:p>
    <w:p w:rsidR="00C668C0" w:rsidRDefault="00C668C0" w:rsidP="00C668C0">
      <w:pPr>
        <w:pStyle w:val="ListParagraph"/>
        <w:numPr>
          <w:ilvl w:val="0"/>
          <w:numId w:val="18"/>
        </w:numPr>
        <w:spacing w:after="0" w:line="240" w:lineRule="auto"/>
        <w:rPr>
          <w:rFonts w:ascii="Times New Roman" w:hAnsi="Times New Roman" w:cs="Times New Roman"/>
          <w:sz w:val="24"/>
          <w:szCs w:val="24"/>
        </w:rPr>
      </w:pPr>
      <w:r w:rsidRPr="00C668C0">
        <w:rPr>
          <w:rFonts w:ascii="Times New Roman" w:hAnsi="Times New Roman" w:cs="Times New Roman"/>
          <w:sz w:val="24"/>
          <w:szCs w:val="24"/>
        </w:rPr>
        <w:t>staff capacity and contracts sufficient to develop and implement a program of science delivery</w:t>
      </w:r>
      <w:r>
        <w:rPr>
          <w:rFonts w:ascii="Times New Roman" w:hAnsi="Times New Roman" w:cs="Times New Roman"/>
          <w:sz w:val="24"/>
          <w:szCs w:val="24"/>
        </w:rPr>
        <w:t xml:space="preserve"> (in addition to existing capacity);</w:t>
      </w:r>
    </w:p>
    <w:p w:rsidR="00C668C0" w:rsidRDefault="00C668C0" w:rsidP="00C668C0">
      <w:pPr>
        <w:pStyle w:val="ListParagraph"/>
        <w:numPr>
          <w:ilvl w:val="0"/>
          <w:numId w:val="18"/>
        </w:numPr>
        <w:spacing w:after="0" w:line="240" w:lineRule="auto"/>
        <w:rPr>
          <w:rFonts w:ascii="Times New Roman" w:hAnsi="Times New Roman" w:cs="Times New Roman"/>
          <w:sz w:val="24"/>
          <w:szCs w:val="24"/>
        </w:rPr>
      </w:pPr>
      <w:r w:rsidRPr="00C668C0">
        <w:rPr>
          <w:rFonts w:ascii="Times New Roman" w:hAnsi="Times New Roman" w:cs="Times New Roman"/>
          <w:sz w:val="24"/>
          <w:szCs w:val="24"/>
        </w:rPr>
        <w:t>workshops with users to provide information and get feedback on the most effective way to integrate information and to provide training</w:t>
      </w:r>
      <w:r>
        <w:rPr>
          <w:rFonts w:ascii="Times New Roman" w:hAnsi="Times New Roman" w:cs="Times New Roman"/>
          <w:sz w:val="24"/>
          <w:szCs w:val="24"/>
        </w:rPr>
        <w:t>;</w:t>
      </w:r>
    </w:p>
    <w:p w:rsidR="00C668C0" w:rsidRDefault="00C668C0" w:rsidP="00C668C0">
      <w:pPr>
        <w:pStyle w:val="ListParagraph"/>
        <w:numPr>
          <w:ilvl w:val="0"/>
          <w:numId w:val="18"/>
        </w:numPr>
        <w:spacing w:after="0" w:line="240" w:lineRule="auto"/>
        <w:rPr>
          <w:rFonts w:ascii="Times New Roman" w:hAnsi="Times New Roman" w:cs="Times New Roman"/>
          <w:sz w:val="24"/>
          <w:szCs w:val="24"/>
        </w:rPr>
      </w:pPr>
      <w:r w:rsidRPr="00C668C0">
        <w:rPr>
          <w:rFonts w:ascii="Times New Roman" w:hAnsi="Times New Roman" w:cs="Times New Roman"/>
          <w:sz w:val="24"/>
          <w:szCs w:val="24"/>
        </w:rPr>
        <w:t>demonstration project grants to encourage partners/ partnerships to use, test, or develop applications of data/tools</w:t>
      </w:r>
      <w:r>
        <w:rPr>
          <w:rFonts w:ascii="Times New Roman" w:hAnsi="Times New Roman" w:cs="Times New Roman"/>
          <w:sz w:val="24"/>
          <w:szCs w:val="24"/>
        </w:rPr>
        <w:t>;</w:t>
      </w:r>
    </w:p>
    <w:p w:rsidR="00C668C0" w:rsidRDefault="00C668C0" w:rsidP="00C668C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grants to </w:t>
      </w:r>
      <w:r w:rsidRPr="00C668C0">
        <w:rPr>
          <w:rFonts w:ascii="Times New Roman" w:hAnsi="Times New Roman" w:cs="Times New Roman"/>
          <w:sz w:val="24"/>
          <w:szCs w:val="24"/>
        </w:rPr>
        <w:t>support state, NGO, university and federal partners to provide technical assistance to local communities and other groups</w:t>
      </w:r>
      <w:r>
        <w:rPr>
          <w:rFonts w:ascii="Times New Roman" w:hAnsi="Times New Roman" w:cs="Times New Roman"/>
          <w:sz w:val="24"/>
          <w:szCs w:val="24"/>
        </w:rPr>
        <w:t>;</w:t>
      </w:r>
    </w:p>
    <w:p w:rsidR="00C668C0" w:rsidRDefault="00C668C0" w:rsidP="007F6110">
      <w:pPr>
        <w:spacing w:after="0" w:line="240" w:lineRule="auto"/>
        <w:ind w:firstLine="720"/>
        <w:rPr>
          <w:rFonts w:ascii="Times New Roman" w:hAnsi="Times New Roman" w:cs="Times New Roman"/>
          <w:sz w:val="24"/>
          <w:szCs w:val="24"/>
        </w:rPr>
      </w:pPr>
    </w:p>
    <w:p w:rsidR="00C668C0" w:rsidRPr="00C668C0" w:rsidRDefault="00C668C0" w:rsidP="007F6110">
      <w:pPr>
        <w:spacing w:after="0" w:line="240" w:lineRule="auto"/>
        <w:ind w:firstLine="720"/>
        <w:rPr>
          <w:rFonts w:ascii="Times New Roman" w:hAnsi="Times New Roman" w:cs="Times New Roman"/>
          <w:b/>
          <w:sz w:val="24"/>
          <w:szCs w:val="24"/>
        </w:rPr>
      </w:pPr>
      <w:r w:rsidRPr="00C668C0">
        <w:rPr>
          <w:rFonts w:ascii="Times New Roman" w:hAnsi="Times New Roman" w:cs="Times New Roman"/>
          <w:b/>
          <w:sz w:val="24"/>
          <w:szCs w:val="24"/>
        </w:rPr>
        <w:t>Discussion:</w:t>
      </w:r>
    </w:p>
    <w:p w:rsidR="00BE28D4" w:rsidRDefault="00BE28D4"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Steve </w:t>
      </w:r>
      <w:r w:rsidR="001A6381" w:rsidRPr="007F6110">
        <w:rPr>
          <w:rFonts w:ascii="Times New Roman" w:hAnsi="Times New Roman" w:cs="Times New Roman"/>
          <w:sz w:val="24"/>
          <w:szCs w:val="24"/>
        </w:rPr>
        <w:t xml:space="preserve">Fuller </w:t>
      </w:r>
      <w:r w:rsidRPr="007F6110">
        <w:rPr>
          <w:rFonts w:ascii="Times New Roman" w:hAnsi="Times New Roman" w:cs="Times New Roman"/>
          <w:sz w:val="24"/>
          <w:szCs w:val="24"/>
        </w:rPr>
        <w:t>and Ken</w:t>
      </w:r>
      <w:r w:rsidR="001A6381" w:rsidRPr="007F6110">
        <w:rPr>
          <w:rFonts w:ascii="Times New Roman" w:hAnsi="Times New Roman" w:cs="Times New Roman"/>
          <w:sz w:val="24"/>
          <w:szCs w:val="24"/>
        </w:rPr>
        <w:t xml:space="preserve"> Elowe discussed </w:t>
      </w:r>
      <w:r w:rsidRPr="007F6110">
        <w:rPr>
          <w:rFonts w:ascii="Times New Roman" w:hAnsi="Times New Roman" w:cs="Times New Roman"/>
          <w:sz w:val="24"/>
          <w:szCs w:val="24"/>
        </w:rPr>
        <w:t>linking science delivery and landscape design</w:t>
      </w:r>
      <w:r w:rsidR="001A6381" w:rsidRPr="007F6110">
        <w:rPr>
          <w:rFonts w:ascii="Times New Roman" w:hAnsi="Times New Roman" w:cs="Times New Roman"/>
          <w:sz w:val="24"/>
          <w:szCs w:val="24"/>
        </w:rPr>
        <w:t xml:space="preserve"> through efforts such as the Connecticut River Watershed pilot. </w:t>
      </w:r>
      <w:r w:rsidRPr="007F6110">
        <w:rPr>
          <w:rFonts w:ascii="Times New Roman" w:hAnsi="Times New Roman" w:cs="Times New Roman"/>
          <w:sz w:val="24"/>
          <w:szCs w:val="24"/>
        </w:rPr>
        <w:t xml:space="preserve"> </w:t>
      </w:r>
    </w:p>
    <w:p w:rsidR="0060221D" w:rsidRPr="007F6110" w:rsidRDefault="00B9125D" w:rsidP="006022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Pete Murdoch</w:t>
      </w:r>
      <w:r w:rsidR="0060221D" w:rsidRPr="007F6110">
        <w:rPr>
          <w:rFonts w:ascii="Times New Roman" w:hAnsi="Times New Roman" w:cs="Times New Roman"/>
          <w:sz w:val="24"/>
          <w:szCs w:val="24"/>
        </w:rPr>
        <w:t xml:space="preserve"> asked whether everything can be based in the Connecticut River or do we need different application scales in areas like </w:t>
      </w:r>
      <w:r w:rsidR="00BC2261">
        <w:rPr>
          <w:rFonts w:ascii="Times New Roman" w:hAnsi="Times New Roman" w:cs="Times New Roman"/>
          <w:sz w:val="24"/>
          <w:szCs w:val="24"/>
        </w:rPr>
        <w:t xml:space="preserve">watersheds in the </w:t>
      </w:r>
      <w:r w:rsidR="0060221D">
        <w:rPr>
          <w:rFonts w:ascii="Times New Roman" w:hAnsi="Times New Roman" w:cs="Times New Roman"/>
          <w:sz w:val="24"/>
          <w:szCs w:val="24"/>
        </w:rPr>
        <w:t>Chesapeake</w:t>
      </w:r>
      <w:r w:rsidR="00BC2261">
        <w:rPr>
          <w:rFonts w:ascii="Times New Roman" w:hAnsi="Times New Roman" w:cs="Times New Roman"/>
          <w:sz w:val="24"/>
          <w:szCs w:val="24"/>
        </w:rPr>
        <w:t xml:space="preserve"> or the Chesapeake as a whole.</w:t>
      </w:r>
    </w:p>
    <w:p w:rsidR="00C82495" w:rsidRDefault="00BE28D4" w:rsidP="00C8249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Mike S</w:t>
      </w:r>
      <w:r w:rsidR="000B4620" w:rsidRPr="007F6110">
        <w:rPr>
          <w:rFonts w:ascii="Times New Roman" w:hAnsi="Times New Roman" w:cs="Times New Roman"/>
          <w:sz w:val="24"/>
          <w:szCs w:val="24"/>
        </w:rPr>
        <w:t>lattery said partners in the Chesapeake Bay are developing a landscape conservation</w:t>
      </w:r>
      <w:r w:rsidRPr="007F6110">
        <w:rPr>
          <w:rFonts w:ascii="Times New Roman" w:hAnsi="Times New Roman" w:cs="Times New Roman"/>
          <w:sz w:val="24"/>
          <w:szCs w:val="24"/>
        </w:rPr>
        <w:t xml:space="preserve"> design process in Chesapeake and </w:t>
      </w:r>
      <w:r w:rsidR="0060221D">
        <w:rPr>
          <w:rFonts w:ascii="Times New Roman" w:hAnsi="Times New Roman" w:cs="Times New Roman"/>
          <w:sz w:val="24"/>
          <w:szCs w:val="24"/>
        </w:rPr>
        <w:t xml:space="preserve">allowing for an </w:t>
      </w:r>
      <w:r w:rsidRPr="007F6110">
        <w:rPr>
          <w:rFonts w:ascii="Times New Roman" w:hAnsi="Times New Roman" w:cs="Times New Roman"/>
          <w:sz w:val="24"/>
          <w:szCs w:val="24"/>
        </w:rPr>
        <w:t xml:space="preserve">opportunity to enact with </w:t>
      </w:r>
      <w:r w:rsidR="000B4620" w:rsidRPr="007F6110">
        <w:rPr>
          <w:rFonts w:ascii="Times New Roman" w:hAnsi="Times New Roman" w:cs="Times New Roman"/>
          <w:sz w:val="24"/>
          <w:szCs w:val="24"/>
        </w:rPr>
        <w:t xml:space="preserve">the </w:t>
      </w:r>
      <w:r w:rsidRPr="007F6110">
        <w:rPr>
          <w:rFonts w:ascii="Times New Roman" w:hAnsi="Times New Roman" w:cs="Times New Roman"/>
          <w:sz w:val="24"/>
          <w:szCs w:val="24"/>
        </w:rPr>
        <w:t>Connect</w:t>
      </w:r>
      <w:r w:rsidR="0040053D" w:rsidRPr="007F6110">
        <w:rPr>
          <w:rFonts w:ascii="Times New Roman" w:hAnsi="Times New Roman" w:cs="Times New Roman"/>
          <w:sz w:val="24"/>
          <w:szCs w:val="24"/>
        </w:rPr>
        <w:t>icut</w:t>
      </w:r>
      <w:r w:rsidRPr="007F6110">
        <w:rPr>
          <w:rFonts w:ascii="Times New Roman" w:hAnsi="Times New Roman" w:cs="Times New Roman"/>
          <w:sz w:val="24"/>
          <w:szCs w:val="24"/>
        </w:rPr>
        <w:t xml:space="preserve"> River</w:t>
      </w:r>
      <w:r w:rsidR="000B4620" w:rsidRPr="007F6110">
        <w:rPr>
          <w:rFonts w:ascii="Times New Roman" w:hAnsi="Times New Roman" w:cs="Times New Roman"/>
          <w:sz w:val="24"/>
          <w:szCs w:val="24"/>
        </w:rPr>
        <w:t xml:space="preserve"> Watershed pilot</w:t>
      </w:r>
      <w:r w:rsidR="0060221D">
        <w:rPr>
          <w:rFonts w:ascii="Times New Roman" w:hAnsi="Times New Roman" w:cs="Times New Roman"/>
          <w:sz w:val="24"/>
          <w:szCs w:val="24"/>
        </w:rPr>
        <w:t xml:space="preserve"> and the Northeast Regional Synthesis for State Wildlife Action Plans</w:t>
      </w:r>
      <w:r w:rsidRPr="007F6110">
        <w:rPr>
          <w:rFonts w:ascii="Times New Roman" w:hAnsi="Times New Roman" w:cs="Times New Roman"/>
          <w:sz w:val="24"/>
          <w:szCs w:val="24"/>
        </w:rPr>
        <w:t xml:space="preserve">. </w:t>
      </w:r>
    </w:p>
    <w:p w:rsidR="00C82495" w:rsidRPr="007F6110" w:rsidRDefault="00C82495" w:rsidP="00C82495">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Sharri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Venno</w:t>
      </w:r>
      <w:proofErr w:type="spellEnd"/>
      <w:r>
        <w:rPr>
          <w:rFonts w:ascii="Times New Roman" w:hAnsi="Times New Roman" w:cs="Times New Roman"/>
          <w:sz w:val="24"/>
          <w:szCs w:val="24"/>
        </w:rPr>
        <w:t xml:space="preserve"> pointed to NRCS as</w:t>
      </w:r>
      <w:r w:rsidR="00C668C0">
        <w:rPr>
          <w:rFonts w:ascii="Times New Roman" w:hAnsi="Times New Roman" w:cs="Times New Roman"/>
          <w:sz w:val="24"/>
          <w:szCs w:val="24"/>
        </w:rPr>
        <w:t xml:space="preserve"> </w:t>
      </w:r>
      <w:r w:rsidR="00B9125D">
        <w:rPr>
          <w:rFonts w:ascii="Times New Roman" w:hAnsi="Times New Roman" w:cs="Times New Roman"/>
          <w:sz w:val="24"/>
          <w:szCs w:val="24"/>
        </w:rPr>
        <w:t>a good model of using a locally-</w:t>
      </w:r>
      <w:r>
        <w:rPr>
          <w:rFonts w:ascii="Times New Roman" w:hAnsi="Times New Roman" w:cs="Times New Roman"/>
          <w:sz w:val="24"/>
          <w:szCs w:val="24"/>
        </w:rPr>
        <w:t>led process for delivering science.</w:t>
      </w:r>
    </w:p>
    <w:p w:rsidR="0040053D" w:rsidRDefault="000B4620"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Zoe Smith outlined the </w:t>
      </w:r>
      <w:r w:rsidR="00B9125D">
        <w:rPr>
          <w:rFonts w:ascii="Times New Roman" w:hAnsi="Times New Roman" w:cs="Times New Roman"/>
          <w:sz w:val="24"/>
          <w:szCs w:val="24"/>
        </w:rPr>
        <w:t>importance</w:t>
      </w:r>
      <w:r w:rsidRPr="007F6110">
        <w:rPr>
          <w:rFonts w:ascii="Times New Roman" w:hAnsi="Times New Roman" w:cs="Times New Roman"/>
          <w:sz w:val="24"/>
          <w:szCs w:val="24"/>
        </w:rPr>
        <w:t xml:space="preserve"> of d</w:t>
      </w:r>
      <w:r w:rsidR="00BE28D4" w:rsidRPr="007F6110">
        <w:rPr>
          <w:rFonts w:ascii="Times New Roman" w:hAnsi="Times New Roman" w:cs="Times New Roman"/>
          <w:sz w:val="24"/>
          <w:szCs w:val="24"/>
        </w:rPr>
        <w:t>emonstration projects and technical assistance</w:t>
      </w:r>
      <w:r w:rsidRPr="007F6110">
        <w:rPr>
          <w:rFonts w:ascii="Times New Roman" w:hAnsi="Times New Roman" w:cs="Times New Roman"/>
          <w:sz w:val="24"/>
          <w:szCs w:val="24"/>
        </w:rPr>
        <w:t xml:space="preserve"> in the science delivery process.</w:t>
      </w:r>
      <w:r w:rsidR="00C82495">
        <w:rPr>
          <w:rFonts w:ascii="Times New Roman" w:hAnsi="Times New Roman" w:cs="Times New Roman"/>
          <w:sz w:val="24"/>
          <w:szCs w:val="24"/>
        </w:rPr>
        <w:t xml:space="preserve">  </w:t>
      </w:r>
    </w:p>
    <w:p w:rsidR="00C82495" w:rsidRPr="007F6110" w:rsidRDefault="00C82495"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John O’Leary emphasized the importance of influencing towns to include climate information into their planning process.  State-level incentive programs are important.</w:t>
      </w:r>
    </w:p>
    <w:p w:rsidR="00B9125D" w:rsidRDefault="000B4620"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Tai-Ming Chang </w:t>
      </w:r>
      <w:r w:rsidR="00EF2FEF">
        <w:rPr>
          <w:rFonts w:ascii="Times New Roman" w:hAnsi="Times New Roman" w:cs="Times New Roman"/>
          <w:sz w:val="24"/>
          <w:szCs w:val="24"/>
        </w:rPr>
        <w:t xml:space="preserve">(U.S. EPA) </w:t>
      </w:r>
      <w:r w:rsidRPr="007F6110">
        <w:rPr>
          <w:rFonts w:ascii="Times New Roman" w:hAnsi="Times New Roman" w:cs="Times New Roman"/>
          <w:sz w:val="24"/>
          <w:szCs w:val="24"/>
        </w:rPr>
        <w:t xml:space="preserve">said the science delivery process should </w:t>
      </w:r>
      <w:r w:rsidR="00BE28D4" w:rsidRPr="007F6110">
        <w:rPr>
          <w:rFonts w:ascii="Times New Roman" w:hAnsi="Times New Roman" w:cs="Times New Roman"/>
          <w:sz w:val="24"/>
          <w:szCs w:val="24"/>
        </w:rPr>
        <w:t>have way to reach federal agencies, like EPA dealing with industry and permitting.</w:t>
      </w:r>
      <w:r w:rsidRPr="007F6110">
        <w:rPr>
          <w:rFonts w:ascii="Times New Roman" w:hAnsi="Times New Roman" w:cs="Times New Roman"/>
          <w:sz w:val="24"/>
          <w:szCs w:val="24"/>
        </w:rPr>
        <w:t xml:space="preserve"> </w:t>
      </w:r>
    </w:p>
    <w:p w:rsidR="00C82495" w:rsidRDefault="00C82495"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Brumback</w:t>
      </w:r>
      <w:proofErr w:type="spellEnd"/>
      <w:r>
        <w:rPr>
          <w:rFonts w:ascii="Times New Roman" w:hAnsi="Times New Roman" w:cs="Times New Roman"/>
          <w:sz w:val="24"/>
          <w:szCs w:val="24"/>
        </w:rPr>
        <w:t xml:space="preserve"> indicated that the highest need was to reach out to and provide technical support to partners including local partners that have limited capacity.</w:t>
      </w:r>
    </w:p>
    <w:p w:rsidR="00C82495" w:rsidRDefault="00C82495"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Ellen </w:t>
      </w:r>
      <w:proofErr w:type="spellStart"/>
      <w:r>
        <w:rPr>
          <w:rFonts w:ascii="Times New Roman" w:hAnsi="Times New Roman" w:cs="Times New Roman"/>
          <w:sz w:val="24"/>
          <w:szCs w:val="24"/>
        </w:rPr>
        <w:t>Mecray</w:t>
      </w:r>
      <w:proofErr w:type="spellEnd"/>
      <w:r>
        <w:rPr>
          <w:rFonts w:ascii="Times New Roman" w:hAnsi="Times New Roman" w:cs="Times New Roman"/>
          <w:sz w:val="24"/>
          <w:szCs w:val="24"/>
        </w:rPr>
        <w:t xml:space="preserve"> emphasized the train the trainers approach for climate c</w:t>
      </w:r>
      <w:r w:rsidR="007A240E">
        <w:rPr>
          <w:rFonts w:ascii="Times New Roman" w:hAnsi="Times New Roman" w:cs="Times New Roman"/>
          <w:sz w:val="24"/>
          <w:szCs w:val="24"/>
        </w:rPr>
        <w:t>hange information and the import</w:t>
      </w:r>
      <w:r w:rsidR="00B9125D">
        <w:rPr>
          <w:rFonts w:ascii="Times New Roman" w:hAnsi="Times New Roman" w:cs="Times New Roman"/>
          <w:sz w:val="24"/>
          <w:szCs w:val="24"/>
        </w:rPr>
        <w:t>a</w:t>
      </w:r>
      <w:r>
        <w:rPr>
          <w:rFonts w:ascii="Times New Roman" w:hAnsi="Times New Roman" w:cs="Times New Roman"/>
          <w:sz w:val="24"/>
          <w:szCs w:val="24"/>
        </w:rPr>
        <w:t>nce of being able to provide ongoing support.</w:t>
      </w:r>
    </w:p>
    <w:p w:rsidR="00C82495" w:rsidRPr="007F6110" w:rsidRDefault="00C82495"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Curt Griffin (University of Massachusetts) noted the opportunity of leveraging the</w:t>
      </w:r>
      <w:r w:rsidR="007A240E">
        <w:rPr>
          <w:rFonts w:ascii="Times New Roman" w:hAnsi="Times New Roman" w:cs="Times New Roman"/>
          <w:sz w:val="24"/>
          <w:szCs w:val="24"/>
        </w:rPr>
        <w:t xml:space="preserve"> resources of the Northeast Cli</w:t>
      </w:r>
      <w:r>
        <w:rPr>
          <w:rFonts w:ascii="Times New Roman" w:hAnsi="Times New Roman" w:cs="Times New Roman"/>
          <w:sz w:val="24"/>
          <w:szCs w:val="24"/>
        </w:rPr>
        <w:t>m</w:t>
      </w:r>
      <w:r w:rsidR="007A240E">
        <w:rPr>
          <w:rFonts w:ascii="Times New Roman" w:hAnsi="Times New Roman" w:cs="Times New Roman"/>
          <w:sz w:val="24"/>
          <w:szCs w:val="24"/>
        </w:rPr>
        <w:t>a</w:t>
      </w:r>
      <w:r>
        <w:rPr>
          <w:rFonts w:ascii="Times New Roman" w:hAnsi="Times New Roman" w:cs="Times New Roman"/>
          <w:sz w:val="24"/>
          <w:szCs w:val="24"/>
        </w:rPr>
        <w:t>te Science Center and also not to overlook the cooperative extension programs.</w:t>
      </w:r>
    </w:p>
    <w:p w:rsidR="00BE28D4" w:rsidRDefault="000B4620" w:rsidP="007F6110">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Jim Connolly</w:t>
      </w:r>
      <w:r w:rsidR="005C2598" w:rsidRPr="007F6110">
        <w:rPr>
          <w:rFonts w:ascii="Times New Roman" w:hAnsi="Times New Roman" w:cs="Times New Roman"/>
          <w:sz w:val="24"/>
          <w:szCs w:val="24"/>
        </w:rPr>
        <w:t xml:space="preserve"> (Maine Department of Inland Fisheries and Wildlife)</w:t>
      </w:r>
      <w:r w:rsidRPr="007F6110">
        <w:rPr>
          <w:rFonts w:ascii="Times New Roman" w:hAnsi="Times New Roman" w:cs="Times New Roman"/>
          <w:sz w:val="24"/>
          <w:szCs w:val="24"/>
        </w:rPr>
        <w:t xml:space="preserve"> </w:t>
      </w:r>
      <w:r w:rsidR="001E22AC">
        <w:rPr>
          <w:rFonts w:ascii="Times New Roman" w:hAnsi="Times New Roman" w:cs="Times New Roman"/>
          <w:sz w:val="24"/>
          <w:szCs w:val="24"/>
        </w:rPr>
        <w:t xml:space="preserve">emphasized the importance of building on existing networks, so that for example </w:t>
      </w:r>
      <w:r w:rsidR="00BE28D4" w:rsidRPr="007F6110">
        <w:rPr>
          <w:rFonts w:ascii="Times New Roman" w:hAnsi="Times New Roman" w:cs="Times New Roman"/>
          <w:sz w:val="24"/>
          <w:szCs w:val="24"/>
        </w:rPr>
        <w:t xml:space="preserve">communities </w:t>
      </w:r>
      <w:r w:rsidR="001E22AC">
        <w:rPr>
          <w:rFonts w:ascii="Times New Roman" w:hAnsi="Times New Roman" w:cs="Times New Roman"/>
          <w:sz w:val="24"/>
          <w:szCs w:val="24"/>
        </w:rPr>
        <w:t xml:space="preserve">continue to work through their </w:t>
      </w:r>
      <w:r w:rsidR="005C2598" w:rsidRPr="007F6110">
        <w:rPr>
          <w:rFonts w:ascii="Times New Roman" w:hAnsi="Times New Roman" w:cs="Times New Roman"/>
          <w:sz w:val="24"/>
          <w:szCs w:val="24"/>
        </w:rPr>
        <w:t xml:space="preserve">states </w:t>
      </w:r>
      <w:r w:rsidR="001E22AC">
        <w:rPr>
          <w:rFonts w:ascii="Times New Roman" w:hAnsi="Times New Roman" w:cs="Times New Roman"/>
          <w:sz w:val="24"/>
          <w:szCs w:val="24"/>
        </w:rPr>
        <w:t>rather than</w:t>
      </w:r>
      <w:r w:rsidR="00BE28D4" w:rsidRPr="007F6110">
        <w:rPr>
          <w:rFonts w:ascii="Times New Roman" w:hAnsi="Times New Roman" w:cs="Times New Roman"/>
          <w:sz w:val="24"/>
          <w:szCs w:val="24"/>
        </w:rPr>
        <w:t xml:space="preserve"> go</w:t>
      </w:r>
      <w:r w:rsidR="001E22AC">
        <w:rPr>
          <w:rFonts w:ascii="Times New Roman" w:hAnsi="Times New Roman" w:cs="Times New Roman"/>
          <w:sz w:val="24"/>
          <w:szCs w:val="24"/>
        </w:rPr>
        <w:t>ing directly</w:t>
      </w:r>
      <w:r w:rsidR="00BE28D4" w:rsidRPr="007F6110">
        <w:rPr>
          <w:rFonts w:ascii="Times New Roman" w:hAnsi="Times New Roman" w:cs="Times New Roman"/>
          <w:sz w:val="24"/>
          <w:szCs w:val="24"/>
        </w:rPr>
        <w:t xml:space="preserve"> to </w:t>
      </w:r>
      <w:r w:rsidR="009027AE" w:rsidRPr="007F6110">
        <w:rPr>
          <w:rFonts w:ascii="Times New Roman" w:hAnsi="Times New Roman" w:cs="Times New Roman"/>
          <w:sz w:val="24"/>
          <w:szCs w:val="24"/>
        </w:rPr>
        <w:t xml:space="preserve">the LCC to discuss </w:t>
      </w:r>
      <w:r w:rsidR="00906AAD" w:rsidRPr="007F6110">
        <w:rPr>
          <w:rFonts w:ascii="Times New Roman" w:hAnsi="Times New Roman" w:cs="Times New Roman"/>
          <w:sz w:val="24"/>
          <w:szCs w:val="24"/>
        </w:rPr>
        <w:t>specific need</w:t>
      </w:r>
      <w:r w:rsidR="009027AE" w:rsidRPr="007F6110">
        <w:rPr>
          <w:rFonts w:ascii="Times New Roman" w:hAnsi="Times New Roman" w:cs="Times New Roman"/>
          <w:sz w:val="24"/>
          <w:szCs w:val="24"/>
        </w:rPr>
        <w:t xml:space="preserve">s. </w:t>
      </w:r>
      <w:r w:rsidR="00B9125D">
        <w:rPr>
          <w:rFonts w:ascii="Times New Roman" w:hAnsi="Times New Roman" w:cs="Times New Roman"/>
          <w:sz w:val="24"/>
          <w:szCs w:val="24"/>
        </w:rPr>
        <w:t xml:space="preserve">Kim </w:t>
      </w:r>
      <w:proofErr w:type="spellStart"/>
      <w:r w:rsidR="00B9125D">
        <w:rPr>
          <w:rFonts w:ascii="Times New Roman" w:hAnsi="Times New Roman" w:cs="Times New Roman"/>
          <w:sz w:val="24"/>
          <w:szCs w:val="24"/>
        </w:rPr>
        <w:t>Royar</w:t>
      </w:r>
      <w:proofErr w:type="spellEnd"/>
      <w:r w:rsidR="00B9125D">
        <w:rPr>
          <w:rFonts w:ascii="Times New Roman" w:hAnsi="Times New Roman" w:cs="Times New Roman"/>
          <w:sz w:val="24"/>
          <w:szCs w:val="24"/>
        </w:rPr>
        <w:t xml:space="preserve"> agreed on the impo</w:t>
      </w:r>
      <w:r w:rsidR="008C0F36">
        <w:rPr>
          <w:rFonts w:ascii="Times New Roman" w:hAnsi="Times New Roman" w:cs="Times New Roman"/>
          <w:sz w:val="24"/>
          <w:szCs w:val="24"/>
        </w:rPr>
        <w:t>rt</w:t>
      </w:r>
      <w:r w:rsidR="00B9125D">
        <w:rPr>
          <w:rFonts w:ascii="Times New Roman" w:hAnsi="Times New Roman" w:cs="Times New Roman"/>
          <w:sz w:val="24"/>
          <w:szCs w:val="24"/>
        </w:rPr>
        <w:t>a</w:t>
      </w:r>
      <w:r w:rsidR="008C0F36">
        <w:rPr>
          <w:rFonts w:ascii="Times New Roman" w:hAnsi="Times New Roman" w:cs="Times New Roman"/>
          <w:sz w:val="24"/>
          <w:szCs w:val="24"/>
        </w:rPr>
        <w:t>nce of helping build the capacity to reach the local level.</w:t>
      </w:r>
    </w:p>
    <w:p w:rsidR="001E22AC" w:rsidRDefault="001E22AC"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Phil Huffman emphasized the importance of the LCC being able to help tangible work on the ground. </w:t>
      </w:r>
      <w:r w:rsidR="0065522F">
        <w:rPr>
          <w:rFonts w:ascii="Times New Roman" w:hAnsi="Times New Roman" w:cs="Times New Roman"/>
          <w:sz w:val="24"/>
          <w:szCs w:val="24"/>
        </w:rPr>
        <w:t>LCC-sponsored demonstration projects that build on current conservation implementation are a way to accomplish this.</w:t>
      </w:r>
    </w:p>
    <w:p w:rsidR="008C0F36" w:rsidRDefault="008C0F36" w:rsidP="007F6110">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Jad</w:t>
      </w:r>
      <w:proofErr w:type="spellEnd"/>
      <w:r>
        <w:rPr>
          <w:rFonts w:ascii="Times New Roman" w:hAnsi="Times New Roman" w:cs="Times New Roman"/>
          <w:sz w:val="24"/>
          <w:szCs w:val="24"/>
        </w:rPr>
        <w:t xml:space="preserve"> Daley (Trust for Public Land)</w:t>
      </w:r>
      <w:r w:rsidR="00D2285B">
        <w:rPr>
          <w:rFonts w:ascii="Times New Roman" w:hAnsi="Times New Roman" w:cs="Times New Roman"/>
          <w:sz w:val="24"/>
          <w:szCs w:val="24"/>
        </w:rPr>
        <w:t xml:space="preserve"> emphasized the importance of developing the delivery network.</w:t>
      </w:r>
    </w:p>
    <w:p w:rsidR="00C82495" w:rsidRDefault="008C0F36" w:rsidP="007F6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Scot Williamson noted the importance of</w:t>
      </w:r>
      <w:r w:rsidR="0065522F">
        <w:rPr>
          <w:rFonts w:ascii="Times New Roman" w:hAnsi="Times New Roman" w:cs="Times New Roman"/>
          <w:sz w:val="24"/>
          <w:szCs w:val="24"/>
        </w:rPr>
        <w:t xml:space="preserve"> understanding what happens after the Connecticut River pilot. This should involve</w:t>
      </w:r>
      <w:r>
        <w:rPr>
          <w:rFonts w:ascii="Times New Roman" w:hAnsi="Times New Roman" w:cs="Times New Roman"/>
          <w:sz w:val="24"/>
          <w:szCs w:val="24"/>
        </w:rPr>
        <w:t xml:space="preserve"> </w:t>
      </w:r>
      <w:r w:rsidR="0065522F">
        <w:rPr>
          <w:rFonts w:ascii="Times New Roman" w:hAnsi="Times New Roman" w:cs="Times New Roman"/>
          <w:sz w:val="24"/>
          <w:szCs w:val="24"/>
        </w:rPr>
        <w:t xml:space="preserve">laying out timeframes, next steps and </w:t>
      </w:r>
      <w:r>
        <w:rPr>
          <w:rFonts w:ascii="Times New Roman" w:hAnsi="Times New Roman" w:cs="Times New Roman"/>
          <w:sz w:val="24"/>
          <w:szCs w:val="24"/>
        </w:rPr>
        <w:t>being able to define success.</w:t>
      </w:r>
      <w:r w:rsidR="0065522F">
        <w:rPr>
          <w:rFonts w:ascii="Times New Roman" w:hAnsi="Times New Roman" w:cs="Times New Roman"/>
          <w:sz w:val="24"/>
          <w:szCs w:val="24"/>
        </w:rPr>
        <w:t xml:space="preserve"> Gwen Brewer emphasized the importance of making sure that results are transferable elsewhere.</w:t>
      </w:r>
    </w:p>
    <w:p w:rsidR="006D18FC" w:rsidRPr="007F6110" w:rsidRDefault="006D18FC" w:rsidP="00C668C0">
      <w:pPr>
        <w:spacing w:after="0" w:line="240" w:lineRule="auto"/>
        <w:rPr>
          <w:rFonts w:ascii="Times New Roman" w:hAnsi="Times New Roman" w:cs="Times New Roman"/>
          <w:sz w:val="24"/>
          <w:szCs w:val="24"/>
        </w:rPr>
      </w:pPr>
    </w:p>
    <w:p w:rsidR="00BE28D4" w:rsidRPr="007F6110" w:rsidRDefault="000B4620" w:rsidP="007F6110">
      <w:pPr>
        <w:spacing w:after="0" w:line="240" w:lineRule="auto"/>
        <w:rPr>
          <w:rFonts w:ascii="Times New Roman" w:hAnsi="Times New Roman" w:cs="Times New Roman"/>
          <w:b/>
          <w:sz w:val="24"/>
          <w:szCs w:val="24"/>
        </w:rPr>
      </w:pPr>
      <w:r w:rsidRPr="007F6110">
        <w:rPr>
          <w:rFonts w:ascii="Times New Roman" w:hAnsi="Times New Roman" w:cs="Times New Roman"/>
          <w:sz w:val="24"/>
          <w:szCs w:val="24"/>
        </w:rPr>
        <w:tab/>
      </w:r>
      <w:r w:rsidRPr="007F6110">
        <w:rPr>
          <w:rFonts w:ascii="Times New Roman" w:hAnsi="Times New Roman" w:cs="Times New Roman"/>
          <w:b/>
          <w:sz w:val="24"/>
          <w:szCs w:val="24"/>
        </w:rPr>
        <w:t>Key Outcomes:</w:t>
      </w:r>
    </w:p>
    <w:p w:rsidR="00BE28D4" w:rsidRPr="007F6110" w:rsidRDefault="00BE28D4" w:rsidP="007F6110">
      <w:pPr>
        <w:pStyle w:val="ListParagraph"/>
        <w:numPr>
          <w:ilvl w:val="0"/>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Strong agreement on the importance of having an organized program of science "delivery" – the translation of science into usable conservation planning tools for on-the-ground conservation decisions</w:t>
      </w:r>
      <w:r w:rsidR="00D2285B">
        <w:rPr>
          <w:rFonts w:ascii="Times New Roman" w:hAnsi="Times New Roman" w:cs="Times New Roman"/>
          <w:sz w:val="24"/>
          <w:szCs w:val="24"/>
        </w:rPr>
        <w:t xml:space="preserve"> through a network of partners</w:t>
      </w:r>
      <w:r w:rsidRPr="007F6110">
        <w:rPr>
          <w:rFonts w:ascii="Times New Roman" w:hAnsi="Times New Roman" w:cs="Times New Roman"/>
          <w:sz w:val="24"/>
          <w:szCs w:val="24"/>
        </w:rPr>
        <w:t>.  Next steps include:</w:t>
      </w:r>
    </w:p>
    <w:p w:rsidR="00BE28D4" w:rsidRPr="007F6110" w:rsidRDefault="00BE28D4" w:rsidP="007F6110">
      <w:pPr>
        <w:pStyle w:val="ListParagraph"/>
        <w:numPr>
          <w:ilvl w:val="1"/>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adding additional capacity for translating science and data to meet user needs and providing technical assistance on landscape conservation science;</w:t>
      </w:r>
    </w:p>
    <w:p w:rsidR="00BE28D4" w:rsidRPr="007F6110" w:rsidRDefault="00BE28D4" w:rsidP="007F6110">
      <w:pPr>
        <w:pStyle w:val="ListParagraph"/>
        <w:numPr>
          <w:ilvl w:val="1"/>
          <w:numId w:val="4"/>
        </w:num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a grants program supporting demonstration projects to encourage partners and partnerships to use, test, or develop applications of data/tools and providing initial support for partners to provide technical assistance to local communities and other groups, and;</w:t>
      </w:r>
    </w:p>
    <w:p w:rsidR="00BE28D4" w:rsidRDefault="00694D80" w:rsidP="007F6110">
      <w:pPr>
        <w:pStyle w:val="ListParagraph"/>
        <w:numPr>
          <w:ilvl w:val="1"/>
          <w:numId w:val="4"/>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00BE28D4" w:rsidRPr="007F6110">
        <w:rPr>
          <w:rFonts w:ascii="Times New Roman" w:hAnsi="Times New Roman" w:cs="Times New Roman"/>
          <w:sz w:val="24"/>
          <w:szCs w:val="24"/>
        </w:rPr>
        <w:t>rganizing</w:t>
      </w:r>
      <w:proofErr w:type="gramEnd"/>
      <w:r w:rsidR="00BE28D4" w:rsidRPr="007F6110">
        <w:rPr>
          <w:rFonts w:ascii="Times New Roman" w:hAnsi="Times New Roman" w:cs="Times New Roman"/>
          <w:sz w:val="24"/>
          <w:szCs w:val="24"/>
        </w:rPr>
        <w:t xml:space="preserve"> and customizing spatial data and other information relevant to specific geographies and partnerships.</w:t>
      </w:r>
    </w:p>
    <w:p w:rsidR="00694D80" w:rsidRPr="007F6110" w:rsidRDefault="00517472" w:rsidP="007F6110">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There was initial a</w:t>
      </w:r>
      <w:r w:rsidR="003B3341">
        <w:rPr>
          <w:rFonts w:ascii="Times New Roman" w:hAnsi="Times New Roman" w:cs="Times New Roman"/>
          <w:sz w:val="24"/>
          <w:szCs w:val="24"/>
        </w:rPr>
        <w:t xml:space="preserve">greement on funding but need </w:t>
      </w:r>
      <w:r>
        <w:rPr>
          <w:rFonts w:ascii="Times New Roman" w:hAnsi="Times New Roman" w:cs="Times New Roman"/>
          <w:sz w:val="24"/>
          <w:szCs w:val="24"/>
        </w:rPr>
        <w:t xml:space="preserve">expressed </w:t>
      </w:r>
      <w:r w:rsidR="003B3341">
        <w:rPr>
          <w:rFonts w:ascii="Times New Roman" w:hAnsi="Times New Roman" w:cs="Times New Roman"/>
          <w:sz w:val="24"/>
          <w:szCs w:val="24"/>
        </w:rPr>
        <w:t xml:space="preserve">to see full budget; </w:t>
      </w:r>
      <w:r>
        <w:rPr>
          <w:rFonts w:ascii="Times New Roman" w:hAnsi="Times New Roman" w:cs="Times New Roman"/>
          <w:sz w:val="24"/>
          <w:szCs w:val="24"/>
        </w:rPr>
        <w:t xml:space="preserve">final </w:t>
      </w:r>
      <w:r w:rsidR="003B3341">
        <w:rPr>
          <w:rFonts w:ascii="Times New Roman" w:hAnsi="Times New Roman" w:cs="Times New Roman"/>
          <w:sz w:val="24"/>
          <w:szCs w:val="24"/>
        </w:rPr>
        <w:t>f</w:t>
      </w:r>
      <w:r w:rsidR="00694D80">
        <w:rPr>
          <w:rFonts w:ascii="Times New Roman" w:hAnsi="Times New Roman" w:cs="Times New Roman"/>
          <w:sz w:val="24"/>
          <w:szCs w:val="24"/>
        </w:rPr>
        <w:t xml:space="preserve">unding decisions </w:t>
      </w:r>
      <w:r>
        <w:rPr>
          <w:rFonts w:ascii="Times New Roman" w:hAnsi="Times New Roman" w:cs="Times New Roman"/>
          <w:sz w:val="24"/>
          <w:szCs w:val="24"/>
        </w:rPr>
        <w:t xml:space="preserve">to be </w:t>
      </w:r>
      <w:r w:rsidR="00694D80">
        <w:rPr>
          <w:rFonts w:ascii="Times New Roman" w:hAnsi="Times New Roman" w:cs="Times New Roman"/>
          <w:sz w:val="24"/>
          <w:szCs w:val="24"/>
        </w:rPr>
        <w:t>addressed later.</w:t>
      </w:r>
    </w:p>
    <w:p w:rsidR="00BE28D4" w:rsidRPr="007F6110" w:rsidRDefault="00BE28D4" w:rsidP="007F6110">
      <w:pPr>
        <w:spacing w:after="0" w:line="240" w:lineRule="auto"/>
        <w:rPr>
          <w:rFonts w:ascii="Times New Roman" w:hAnsi="Times New Roman" w:cs="Times New Roman"/>
          <w:sz w:val="24"/>
          <w:szCs w:val="24"/>
        </w:rPr>
      </w:pPr>
    </w:p>
    <w:p w:rsidR="004D1ED7"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7. </w:t>
      </w:r>
      <w:r w:rsidR="004D1ED7" w:rsidRPr="007F6110">
        <w:rPr>
          <w:rFonts w:ascii="Times New Roman" w:hAnsi="Times New Roman" w:cs="Times New Roman"/>
          <w:b/>
          <w:sz w:val="24"/>
          <w:szCs w:val="24"/>
        </w:rPr>
        <w:t xml:space="preserve">Update and discussion on </w:t>
      </w:r>
      <w:r w:rsidR="007E6C37" w:rsidRPr="007F6110">
        <w:rPr>
          <w:rFonts w:ascii="Times New Roman" w:hAnsi="Times New Roman" w:cs="Times New Roman"/>
          <w:b/>
          <w:sz w:val="24"/>
          <w:szCs w:val="24"/>
        </w:rPr>
        <w:t>Regional</w:t>
      </w:r>
      <w:r w:rsidR="004D1ED7" w:rsidRPr="007F6110">
        <w:rPr>
          <w:rFonts w:ascii="Times New Roman" w:hAnsi="Times New Roman" w:cs="Times New Roman"/>
          <w:b/>
          <w:sz w:val="24"/>
          <w:szCs w:val="24"/>
        </w:rPr>
        <w:t xml:space="preserve"> Synthesis and SWAP Updates</w:t>
      </w:r>
    </w:p>
    <w:p w:rsidR="00BE28D4" w:rsidRDefault="007E6C37"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Steve Fuller provided a summary of the Regional Synthesis</w:t>
      </w:r>
      <w:r w:rsidR="00F90DDB" w:rsidRPr="007F6110">
        <w:rPr>
          <w:rFonts w:ascii="Times New Roman" w:hAnsi="Times New Roman" w:cs="Times New Roman"/>
          <w:sz w:val="24"/>
          <w:szCs w:val="24"/>
        </w:rPr>
        <w:t xml:space="preserve"> and support for State Wildlife Action Plan Updates.  LCC </w:t>
      </w:r>
      <w:proofErr w:type="gramStart"/>
      <w:r w:rsidR="00F90DDB" w:rsidRPr="007F6110">
        <w:rPr>
          <w:rFonts w:ascii="Times New Roman" w:hAnsi="Times New Roman" w:cs="Times New Roman"/>
          <w:sz w:val="24"/>
          <w:szCs w:val="24"/>
        </w:rPr>
        <w:t xml:space="preserve">staff </w:t>
      </w:r>
      <w:r w:rsidR="00517472">
        <w:rPr>
          <w:rFonts w:ascii="Times New Roman" w:hAnsi="Times New Roman" w:cs="Times New Roman"/>
          <w:sz w:val="24"/>
          <w:szCs w:val="24"/>
        </w:rPr>
        <w:t xml:space="preserve"> </w:t>
      </w:r>
      <w:r w:rsidR="00F90DDB" w:rsidRPr="007F6110">
        <w:rPr>
          <w:rFonts w:ascii="Times New Roman" w:hAnsi="Times New Roman" w:cs="Times New Roman"/>
          <w:sz w:val="24"/>
          <w:szCs w:val="24"/>
        </w:rPr>
        <w:t>have</w:t>
      </w:r>
      <w:proofErr w:type="gramEnd"/>
      <w:r w:rsidR="00F90DDB" w:rsidRPr="007F6110">
        <w:rPr>
          <w:rFonts w:ascii="Times New Roman" w:hAnsi="Times New Roman" w:cs="Times New Roman"/>
          <w:sz w:val="24"/>
          <w:szCs w:val="24"/>
        </w:rPr>
        <w:t xml:space="preserve"> been helping to synthesize regional species and habitat data for the region.  The regional species data </w:t>
      </w:r>
      <w:r w:rsidR="0065522F">
        <w:rPr>
          <w:rFonts w:ascii="Times New Roman" w:hAnsi="Times New Roman" w:cs="Times New Roman"/>
          <w:sz w:val="24"/>
          <w:szCs w:val="24"/>
        </w:rPr>
        <w:t>are</w:t>
      </w:r>
      <w:r w:rsidR="00F90DDB" w:rsidRPr="007F6110">
        <w:rPr>
          <w:rFonts w:ascii="Times New Roman" w:hAnsi="Times New Roman" w:cs="Times New Roman"/>
          <w:sz w:val="24"/>
          <w:szCs w:val="24"/>
        </w:rPr>
        <w:t xml:space="preserve"> assembled and ha</w:t>
      </w:r>
      <w:r w:rsidR="0065522F">
        <w:rPr>
          <w:rFonts w:ascii="Times New Roman" w:hAnsi="Times New Roman" w:cs="Times New Roman"/>
          <w:sz w:val="24"/>
          <w:szCs w:val="24"/>
        </w:rPr>
        <w:t>ve</w:t>
      </w:r>
      <w:r w:rsidR="00F90DDB" w:rsidRPr="007F6110">
        <w:rPr>
          <w:rFonts w:ascii="Times New Roman" w:hAnsi="Times New Roman" w:cs="Times New Roman"/>
          <w:sz w:val="24"/>
          <w:szCs w:val="24"/>
        </w:rPr>
        <w:t xml:space="preserve"> been reviewed by state biologists for data quality and completeness through taxonomic teams and </w:t>
      </w:r>
      <w:r w:rsidR="00517472">
        <w:rPr>
          <w:rFonts w:ascii="Times New Roman" w:hAnsi="Times New Roman" w:cs="Times New Roman"/>
          <w:sz w:val="24"/>
          <w:szCs w:val="24"/>
        </w:rPr>
        <w:t xml:space="preserve">by </w:t>
      </w:r>
      <w:r w:rsidR="00F90DDB" w:rsidRPr="007F6110">
        <w:rPr>
          <w:rFonts w:ascii="Times New Roman" w:hAnsi="Times New Roman" w:cs="Times New Roman"/>
          <w:sz w:val="24"/>
          <w:szCs w:val="24"/>
        </w:rPr>
        <w:t xml:space="preserve">determining which species we should focus on for further analysis. Steve organized a database relating the species occurrences to multiple environmental factors and threats.  For habitats, the spatial data layers have </w:t>
      </w:r>
      <w:r w:rsidR="00C668C0">
        <w:rPr>
          <w:rFonts w:ascii="Times New Roman" w:hAnsi="Times New Roman" w:cs="Times New Roman"/>
          <w:sz w:val="24"/>
          <w:szCs w:val="24"/>
        </w:rPr>
        <w:t>been organized through the LCC D</w:t>
      </w:r>
      <w:r w:rsidR="00F90DDB" w:rsidRPr="007F6110">
        <w:rPr>
          <w:rFonts w:ascii="Times New Roman" w:hAnsi="Times New Roman" w:cs="Times New Roman"/>
          <w:sz w:val="24"/>
          <w:szCs w:val="24"/>
        </w:rPr>
        <w:t>ata</w:t>
      </w:r>
      <w:r w:rsidR="00C668C0">
        <w:rPr>
          <w:rFonts w:ascii="Times New Roman" w:hAnsi="Times New Roman" w:cs="Times New Roman"/>
          <w:sz w:val="24"/>
          <w:szCs w:val="24"/>
        </w:rPr>
        <w:t xml:space="preserve"> B</w:t>
      </w:r>
      <w:r w:rsidR="00F90DDB" w:rsidRPr="007F6110">
        <w:rPr>
          <w:rFonts w:ascii="Times New Roman" w:hAnsi="Times New Roman" w:cs="Times New Roman"/>
          <w:sz w:val="24"/>
          <w:szCs w:val="24"/>
        </w:rPr>
        <w:t>asin site and a nested SWAP website through the LCC website.  Information will be discussed at a meeting with SWAP planners in February.</w:t>
      </w:r>
      <w:r w:rsidR="00C668C0">
        <w:rPr>
          <w:rFonts w:ascii="Times New Roman" w:hAnsi="Times New Roman" w:cs="Times New Roman"/>
          <w:sz w:val="24"/>
          <w:szCs w:val="24"/>
        </w:rPr>
        <w:t xml:space="preserve"> </w:t>
      </w:r>
    </w:p>
    <w:p w:rsidR="00C668C0" w:rsidRDefault="00C668C0" w:rsidP="007F6110">
      <w:pPr>
        <w:spacing w:after="0" w:line="240" w:lineRule="auto"/>
        <w:rPr>
          <w:rFonts w:ascii="Times New Roman" w:hAnsi="Times New Roman" w:cs="Times New Roman"/>
          <w:sz w:val="24"/>
          <w:szCs w:val="24"/>
        </w:rPr>
      </w:pPr>
    </w:p>
    <w:p w:rsidR="00944B89" w:rsidRDefault="00D2285B" w:rsidP="00D2285B">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Andrew</w:t>
      </w:r>
      <w:r>
        <w:rPr>
          <w:rFonts w:ascii="Times New Roman" w:hAnsi="Times New Roman" w:cs="Times New Roman"/>
          <w:sz w:val="24"/>
          <w:szCs w:val="24"/>
        </w:rPr>
        <w:t xml:space="preserve"> Milliken, Steve Fuller</w:t>
      </w:r>
      <w:r w:rsidRPr="007F6110">
        <w:rPr>
          <w:rFonts w:ascii="Times New Roman" w:hAnsi="Times New Roman" w:cs="Times New Roman"/>
          <w:sz w:val="24"/>
          <w:szCs w:val="24"/>
        </w:rPr>
        <w:t xml:space="preserve"> and Patty discussed State Wildlife Action Plan Conservation Opportunity Areas (COAs) a</w:t>
      </w:r>
      <w:r w:rsidR="00C668C0">
        <w:rPr>
          <w:rFonts w:ascii="Times New Roman" w:hAnsi="Times New Roman" w:cs="Times New Roman"/>
          <w:sz w:val="24"/>
          <w:szCs w:val="24"/>
        </w:rPr>
        <w:t>s</w:t>
      </w:r>
      <w:r w:rsidRPr="007F6110">
        <w:rPr>
          <w:rFonts w:ascii="Times New Roman" w:hAnsi="Times New Roman" w:cs="Times New Roman"/>
          <w:sz w:val="24"/>
          <w:szCs w:val="24"/>
        </w:rPr>
        <w:t xml:space="preserve"> another need for regional conservation design. Kevin </w:t>
      </w:r>
      <w:proofErr w:type="spellStart"/>
      <w:r w:rsidRPr="007F6110">
        <w:rPr>
          <w:rFonts w:ascii="Times New Roman" w:hAnsi="Times New Roman" w:cs="Times New Roman"/>
          <w:sz w:val="24"/>
          <w:szCs w:val="24"/>
        </w:rPr>
        <w:t>Kalasz</w:t>
      </w:r>
      <w:proofErr w:type="spellEnd"/>
      <w:r w:rsidRPr="007F6110">
        <w:rPr>
          <w:rFonts w:ascii="Times New Roman" w:hAnsi="Times New Roman" w:cs="Times New Roman"/>
          <w:sz w:val="24"/>
          <w:szCs w:val="24"/>
        </w:rPr>
        <w:t xml:space="preserve"> asked if the LCC had audited what has been done and an evaluation of what value would be added for regional COAs.  </w:t>
      </w:r>
      <w:r w:rsidR="00944B89">
        <w:rPr>
          <w:rFonts w:ascii="Times New Roman" w:hAnsi="Times New Roman" w:cs="Times New Roman"/>
          <w:sz w:val="24"/>
          <w:szCs w:val="24"/>
        </w:rPr>
        <w:t>He</w:t>
      </w:r>
      <w:r w:rsidR="00944B89" w:rsidRPr="007F6110">
        <w:rPr>
          <w:rFonts w:ascii="Times New Roman" w:hAnsi="Times New Roman" w:cs="Times New Roman"/>
          <w:sz w:val="24"/>
          <w:szCs w:val="24"/>
        </w:rPr>
        <w:t xml:space="preserve"> noted the importance of a Regional COA perspective. </w:t>
      </w:r>
    </w:p>
    <w:p w:rsidR="00944B89" w:rsidRDefault="00D2285B" w:rsidP="00D2285B">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lastRenderedPageBreak/>
        <w:t xml:space="preserve">John O’Leary indicated that COAs in Massachusetts will be “key sites” determined through </w:t>
      </w:r>
      <w:proofErr w:type="spellStart"/>
      <w:r w:rsidRPr="007F6110">
        <w:rPr>
          <w:rFonts w:ascii="Times New Roman" w:hAnsi="Times New Roman" w:cs="Times New Roman"/>
          <w:sz w:val="24"/>
          <w:szCs w:val="24"/>
        </w:rPr>
        <w:t>Biomap</w:t>
      </w:r>
      <w:proofErr w:type="spellEnd"/>
      <w:r w:rsidRPr="007F6110">
        <w:rPr>
          <w:rFonts w:ascii="Times New Roman" w:hAnsi="Times New Roman" w:cs="Times New Roman"/>
          <w:sz w:val="24"/>
          <w:szCs w:val="24"/>
        </w:rPr>
        <w:t xml:space="preserve"> where specific management was needed. They would have to make decision on how to include </w:t>
      </w:r>
      <w:r w:rsidR="0065522F">
        <w:rPr>
          <w:rFonts w:ascii="Times New Roman" w:hAnsi="Times New Roman" w:cs="Times New Roman"/>
          <w:sz w:val="24"/>
          <w:szCs w:val="24"/>
        </w:rPr>
        <w:t xml:space="preserve">Regional COAs </w:t>
      </w:r>
      <w:r w:rsidRPr="007F6110">
        <w:rPr>
          <w:rFonts w:ascii="Times New Roman" w:hAnsi="Times New Roman" w:cs="Times New Roman"/>
          <w:sz w:val="24"/>
          <w:szCs w:val="24"/>
        </w:rPr>
        <w:t xml:space="preserve">but </w:t>
      </w:r>
      <w:r w:rsidR="00A05F31">
        <w:rPr>
          <w:rFonts w:ascii="Times New Roman" w:hAnsi="Times New Roman" w:cs="Times New Roman"/>
          <w:sz w:val="24"/>
          <w:szCs w:val="24"/>
        </w:rPr>
        <w:t xml:space="preserve">they </w:t>
      </w:r>
      <w:r w:rsidRPr="007F6110">
        <w:rPr>
          <w:rFonts w:ascii="Times New Roman" w:hAnsi="Times New Roman" w:cs="Times New Roman"/>
          <w:sz w:val="24"/>
          <w:szCs w:val="24"/>
        </w:rPr>
        <w:t xml:space="preserve">would do so in some way if available.  </w:t>
      </w:r>
    </w:p>
    <w:p w:rsidR="00A3631B" w:rsidRDefault="00A3631B" w:rsidP="00D228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Ralph Abele indicated that EPA is changing the way it tells states to assess waters by catchments</w:t>
      </w:r>
      <w:r w:rsidR="00944B89">
        <w:rPr>
          <w:rFonts w:ascii="Times New Roman" w:hAnsi="Times New Roman" w:cs="Times New Roman"/>
          <w:sz w:val="24"/>
          <w:szCs w:val="24"/>
        </w:rPr>
        <w:t xml:space="preserve"> substituting a broader set of protocols for just reporting total maximum daily loads (TMDLs).</w:t>
      </w:r>
      <w:r w:rsidR="0065522F">
        <w:rPr>
          <w:rFonts w:ascii="Times New Roman" w:hAnsi="Times New Roman" w:cs="Times New Roman"/>
          <w:sz w:val="24"/>
          <w:szCs w:val="24"/>
        </w:rPr>
        <w:t xml:space="preserve"> This broader definition could be an opening for state water agencies to connect with state wildlife agencies working on SWAP updates.</w:t>
      </w:r>
    </w:p>
    <w:p w:rsidR="00694D80" w:rsidRDefault="00694D80" w:rsidP="00D2285B">
      <w:pPr>
        <w:spacing w:after="0" w:line="240" w:lineRule="auto"/>
        <w:ind w:firstLine="720"/>
        <w:rPr>
          <w:rFonts w:ascii="Times New Roman" w:hAnsi="Times New Roman" w:cs="Times New Roman"/>
          <w:sz w:val="24"/>
          <w:szCs w:val="24"/>
        </w:rPr>
      </w:pPr>
    </w:p>
    <w:p w:rsidR="00D2285B" w:rsidRDefault="00944B89"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Key Outcomes:</w:t>
      </w:r>
    </w:p>
    <w:p w:rsidR="00944B89" w:rsidRPr="00944B89" w:rsidRDefault="00944B89" w:rsidP="00944B89">
      <w:pPr>
        <w:pStyle w:val="ListParagraph"/>
        <w:numPr>
          <w:ilvl w:val="0"/>
          <w:numId w:val="19"/>
        </w:numPr>
        <w:spacing w:after="0" w:line="240" w:lineRule="auto"/>
        <w:rPr>
          <w:rFonts w:ascii="Times New Roman" w:hAnsi="Times New Roman" w:cs="Times New Roman"/>
          <w:sz w:val="24"/>
          <w:szCs w:val="24"/>
        </w:rPr>
      </w:pPr>
      <w:r w:rsidRPr="00944B89">
        <w:rPr>
          <w:rFonts w:ascii="Times New Roman" w:hAnsi="Times New Roman" w:cs="Times New Roman"/>
          <w:sz w:val="24"/>
          <w:szCs w:val="24"/>
        </w:rPr>
        <w:t xml:space="preserve">Importance of continued </w:t>
      </w:r>
      <w:r>
        <w:rPr>
          <w:rFonts w:ascii="Times New Roman" w:hAnsi="Times New Roman" w:cs="Times New Roman"/>
          <w:sz w:val="24"/>
          <w:szCs w:val="24"/>
        </w:rPr>
        <w:t xml:space="preserve">LCC </w:t>
      </w:r>
      <w:r w:rsidRPr="00944B89">
        <w:rPr>
          <w:rFonts w:ascii="Times New Roman" w:hAnsi="Times New Roman" w:cs="Times New Roman"/>
          <w:sz w:val="24"/>
          <w:szCs w:val="24"/>
        </w:rPr>
        <w:t>efforts to support State Wildlife Action Plan efforts</w:t>
      </w:r>
      <w:r>
        <w:rPr>
          <w:rFonts w:ascii="Times New Roman" w:hAnsi="Times New Roman" w:cs="Times New Roman"/>
          <w:sz w:val="24"/>
          <w:szCs w:val="24"/>
        </w:rPr>
        <w:t>;</w:t>
      </w:r>
    </w:p>
    <w:p w:rsidR="00944B89" w:rsidRPr="00944B89" w:rsidRDefault="00944B89" w:rsidP="00944B89">
      <w:pPr>
        <w:pStyle w:val="ListParagraph"/>
        <w:numPr>
          <w:ilvl w:val="0"/>
          <w:numId w:val="19"/>
        </w:numPr>
        <w:spacing w:after="0" w:line="240" w:lineRule="auto"/>
        <w:rPr>
          <w:rFonts w:ascii="Times New Roman" w:hAnsi="Times New Roman" w:cs="Times New Roman"/>
          <w:sz w:val="24"/>
          <w:szCs w:val="24"/>
        </w:rPr>
      </w:pPr>
      <w:r w:rsidRPr="00944B89">
        <w:rPr>
          <w:rFonts w:ascii="Times New Roman" w:hAnsi="Times New Roman" w:cs="Times New Roman"/>
          <w:sz w:val="24"/>
          <w:szCs w:val="24"/>
        </w:rPr>
        <w:t>Link to science delivery through training state staff on available regional data layers</w:t>
      </w:r>
      <w:r>
        <w:rPr>
          <w:rFonts w:ascii="Times New Roman" w:hAnsi="Times New Roman" w:cs="Times New Roman"/>
          <w:sz w:val="24"/>
          <w:szCs w:val="24"/>
        </w:rPr>
        <w:t>;</w:t>
      </w:r>
    </w:p>
    <w:p w:rsidR="00944B89" w:rsidRPr="00944B89" w:rsidRDefault="00944B89" w:rsidP="00944B89">
      <w:pPr>
        <w:pStyle w:val="ListParagraph"/>
        <w:numPr>
          <w:ilvl w:val="0"/>
          <w:numId w:val="19"/>
        </w:numPr>
        <w:spacing w:after="0" w:line="240" w:lineRule="auto"/>
        <w:rPr>
          <w:rFonts w:ascii="Times New Roman" w:hAnsi="Times New Roman" w:cs="Times New Roman"/>
          <w:sz w:val="24"/>
          <w:szCs w:val="24"/>
        </w:rPr>
      </w:pPr>
      <w:r w:rsidRPr="00944B89">
        <w:rPr>
          <w:rFonts w:ascii="Times New Roman" w:hAnsi="Times New Roman" w:cs="Times New Roman"/>
          <w:sz w:val="24"/>
          <w:szCs w:val="24"/>
        </w:rPr>
        <w:t>Link to conservation design through development of regional Conservation Opportunity Areas.</w:t>
      </w:r>
    </w:p>
    <w:p w:rsidR="00F90DDB" w:rsidRPr="007F6110" w:rsidRDefault="00F90DDB" w:rsidP="007F6110">
      <w:pPr>
        <w:spacing w:after="0" w:line="240" w:lineRule="auto"/>
        <w:rPr>
          <w:rFonts w:ascii="Times New Roman" w:hAnsi="Times New Roman" w:cs="Times New Roman"/>
          <w:sz w:val="24"/>
          <w:szCs w:val="24"/>
        </w:rPr>
      </w:pPr>
    </w:p>
    <w:p w:rsidR="004D1ED7"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8. </w:t>
      </w:r>
      <w:r w:rsidR="000339A1" w:rsidRPr="007F6110">
        <w:rPr>
          <w:rFonts w:ascii="Times New Roman" w:hAnsi="Times New Roman" w:cs="Times New Roman"/>
          <w:b/>
          <w:sz w:val="24"/>
          <w:szCs w:val="24"/>
        </w:rPr>
        <w:t>Communications</w:t>
      </w:r>
    </w:p>
    <w:p w:rsidR="00A33645" w:rsidRDefault="00F90DDB"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David </w:t>
      </w:r>
      <w:proofErr w:type="spellStart"/>
      <w:r w:rsidRPr="007F6110">
        <w:rPr>
          <w:rFonts w:ascii="Times New Roman" w:hAnsi="Times New Roman" w:cs="Times New Roman"/>
          <w:sz w:val="24"/>
          <w:szCs w:val="24"/>
        </w:rPr>
        <w:t>Eisenhauer</w:t>
      </w:r>
      <w:proofErr w:type="spellEnd"/>
      <w:r w:rsidRPr="007F6110">
        <w:rPr>
          <w:rFonts w:ascii="Times New Roman" w:hAnsi="Times New Roman" w:cs="Times New Roman"/>
          <w:sz w:val="24"/>
          <w:szCs w:val="24"/>
        </w:rPr>
        <w:t xml:space="preserve"> led a discussion on a proposed communications framework working towards </w:t>
      </w:r>
      <w:r w:rsidR="004D1ED7" w:rsidRPr="007F6110">
        <w:rPr>
          <w:rFonts w:ascii="Times New Roman" w:hAnsi="Times New Roman" w:cs="Times New Roman"/>
          <w:sz w:val="24"/>
          <w:szCs w:val="24"/>
        </w:rPr>
        <w:t>consensus on communications objectives, messaging, and tools as part of science delivery</w:t>
      </w:r>
      <w:r w:rsidRPr="007F6110">
        <w:rPr>
          <w:rFonts w:ascii="Times New Roman" w:hAnsi="Times New Roman" w:cs="Times New Roman"/>
          <w:sz w:val="24"/>
          <w:szCs w:val="24"/>
        </w:rPr>
        <w:t>.</w:t>
      </w:r>
      <w:r w:rsidR="00944B89">
        <w:rPr>
          <w:rFonts w:ascii="Times New Roman" w:hAnsi="Times New Roman" w:cs="Times New Roman"/>
          <w:sz w:val="24"/>
          <w:szCs w:val="24"/>
        </w:rPr>
        <w:t xml:space="preserve">  He walked through the key elements of the proposed</w:t>
      </w:r>
      <w:r w:rsidR="00A33645">
        <w:rPr>
          <w:rFonts w:ascii="Times New Roman" w:hAnsi="Times New Roman" w:cs="Times New Roman"/>
          <w:sz w:val="24"/>
          <w:szCs w:val="24"/>
        </w:rPr>
        <w:t xml:space="preserve"> strategy including target audiences, objectives, topline messages, tactics and tools, design and delivery and evaluation.</w:t>
      </w:r>
    </w:p>
    <w:p w:rsidR="004D1ED7" w:rsidRPr="007F6110" w:rsidRDefault="00A33645" w:rsidP="007F6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33645" w:rsidRDefault="00F90DDB"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Jim Connolly </w:t>
      </w:r>
      <w:r w:rsidR="00A33645">
        <w:rPr>
          <w:rFonts w:ascii="Times New Roman" w:hAnsi="Times New Roman" w:cs="Times New Roman"/>
          <w:sz w:val="24"/>
          <w:szCs w:val="24"/>
        </w:rPr>
        <w:t xml:space="preserve">indicated the importance of language and </w:t>
      </w:r>
      <w:r w:rsidRPr="007F6110">
        <w:rPr>
          <w:rFonts w:ascii="Times New Roman" w:hAnsi="Times New Roman" w:cs="Times New Roman"/>
          <w:sz w:val="24"/>
          <w:szCs w:val="24"/>
        </w:rPr>
        <w:t xml:space="preserve">asked how we are defining </w:t>
      </w:r>
      <w:r w:rsidR="003A66D7" w:rsidRPr="007F6110">
        <w:rPr>
          <w:rFonts w:ascii="Times New Roman" w:hAnsi="Times New Roman" w:cs="Times New Roman"/>
          <w:sz w:val="24"/>
          <w:szCs w:val="24"/>
        </w:rPr>
        <w:t>“</w:t>
      </w:r>
      <w:r w:rsidRPr="007F6110">
        <w:rPr>
          <w:rFonts w:ascii="Times New Roman" w:hAnsi="Times New Roman" w:cs="Times New Roman"/>
          <w:sz w:val="24"/>
          <w:szCs w:val="24"/>
        </w:rPr>
        <w:t>community</w:t>
      </w:r>
      <w:r w:rsidR="003A66D7" w:rsidRPr="007F6110">
        <w:rPr>
          <w:rFonts w:ascii="Times New Roman" w:hAnsi="Times New Roman" w:cs="Times New Roman"/>
          <w:sz w:val="24"/>
          <w:szCs w:val="24"/>
        </w:rPr>
        <w:t>”</w:t>
      </w:r>
      <w:r w:rsidRPr="007F6110">
        <w:rPr>
          <w:rFonts w:ascii="Times New Roman" w:hAnsi="Times New Roman" w:cs="Times New Roman"/>
          <w:sz w:val="24"/>
          <w:szCs w:val="24"/>
        </w:rPr>
        <w:t xml:space="preserve"> for our communications.  David responded that </w:t>
      </w:r>
      <w:r w:rsidR="009F12E5" w:rsidRPr="007F6110">
        <w:rPr>
          <w:rFonts w:ascii="Times New Roman" w:hAnsi="Times New Roman" w:cs="Times New Roman"/>
          <w:sz w:val="24"/>
          <w:szCs w:val="24"/>
        </w:rPr>
        <w:t xml:space="preserve">community </w:t>
      </w:r>
      <w:r w:rsidRPr="007F6110">
        <w:rPr>
          <w:rFonts w:ascii="Times New Roman" w:hAnsi="Times New Roman" w:cs="Times New Roman"/>
          <w:sz w:val="24"/>
          <w:szCs w:val="24"/>
        </w:rPr>
        <w:t xml:space="preserve">was </w:t>
      </w:r>
      <w:r w:rsidR="009F12E5" w:rsidRPr="007F6110">
        <w:rPr>
          <w:rFonts w:ascii="Times New Roman" w:hAnsi="Times New Roman" w:cs="Times New Roman"/>
          <w:sz w:val="24"/>
          <w:szCs w:val="24"/>
        </w:rPr>
        <w:t>defined broadly</w:t>
      </w:r>
      <w:r w:rsidR="00445287" w:rsidRPr="007F6110">
        <w:rPr>
          <w:rFonts w:ascii="Times New Roman" w:hAnsi="Times New Roman" w:cs="Times New Roman"/>
          <w:sz w:val="24"/>
          <w:szCs w:val="24"/>
        </w:rPr>
        <w:t xml:space="preserve">.  Jim is concerned about who tells the communities what and is it the Fish and Wildlife Service or the LCC speaking.  Ken </w:t>
      </w:r>
      <w:r w:rsidR="00AD1685">
        <w:rPr>
          <w:rFonts w:ascii="Times New Roman" w:hAnsi="Times New Roman" w:cs="Times New Roman"/>
          <w:sz w:val="24"/>
          <w:szCs w:val="24"/>
        </w:rPr>
        <w:t>Elowe indicated that</w:t>
      </w:r>
      <w:r w:rsidR="00445287" w:rsidRPr="007F6110">
        <w:rPr>
          <w:rFonts w:ascii="Times New Roman" w:hAnsi="Times New Roman" w:cs="Times New Roman"/>
          <w:sz w:val="24"/>
          <w:szCs w:val="24"/>
        </w:rPr>
        <w:t xml:space="preserve"> we are talking </w:t>
      </w:r>
      <w:r w:rsidR="009F12E5" w:rsidRPr="007F6110">
        <w:rPr>
          <w:rFonts w:ascii="Times New Roman" w:hAnsi="Times New Roman" w:cs="Times New Roman"/>
          <w:sz w:val="24"/>
          <w:szCs w:val="24"/>
        </w:rPr>
        <w:t>about</w:t>
      </w:r>
      <w:r w:rsidR="00445287" w:rsidRPr="007F6110">
        <w:rPr>
          <w:rFonts w:ascii="Times New Roman" w:hAnsi="Times New Roman" w:cs="Times New Roman"/>
          <w:sz w:val="24"/>
          <w:szCs w:val="24"/>
        </w:rPr>
        <w:t xml:space="preserve"> communicating as a partnership not as FWS staff – that needs to be clear in communications document.</w:t>
      </w:r>
      <w:r w:rsidR="009F12E5" w:rsidRPr="007F6110">
        <w:rPr>
          <w:rFonts w:ascii="Times New Roman" w:hAnsi="Times New Roman" w:cs="Times New Roman"/>
          <w:sz w:val="24"/>
          <w:szCs w:val="24"/>
        </w:rPr>
        <w:t xml:space="preserve"> </w:t>
      </w:r>
      <w:r w:rsidR="00445287" w:rsidRPr="007F6110">
        <w:rPr>
          <w:rFonts w:ascii="Times New Roman" w:hAnsi="Times New Roman" w:cs="Times New Roman"/>
          <w:sz w:val="24"/>
          <w:szCs w:val="24"/>
        </w:rPr>
        <w:t>He suggest</w:t>
      </w:r>
      <w:r w:rsidR="003A66D7" w:rsidRPr="007F6110">
        <w:rPr>
          <w:rFonts w:ascii="Times New Roman" w:hAnsi="Times New Roman" w:cs="Times New Roman"/>
          <w:sz w:val="24"/>
          <w:szCs w:val="24"/>
        </w:rPr>
        <w:t>ed</w:t>
      </w:r>
      <w:r w:rsidR="00445287" w:rsidRPr="007F6110">
        <w:rPr>
          <w:rFonts w:ascii="Times New Roman" w:hAnsi="Times New Roman" w:cs="Times New Roman"/>
          <w:sz w:val="24"/>
          <w:szCs w:val="24"/>
        </w:rPr>
        <w:t xml:space="preserve"> we remove the bullets with private stakeholders and local communities as target audiences.</w:t>
      </w:r>
      <w:r w:rsidR="003A66D7" w:rsidRPr="007F6110">
        <w:rPr>
          <w:rFonts w:ascii="Times New Roman" w:hAnsi="Times New Roman" w:cs="Times New Roman"/>
          <w:sz w:val="24"/>
          <w:szCs w:val="24"/>
        </w:rPr>
        <w:t xml:space="preserve">  </w:t>
      </w:r>
    </w:p>
    <w:p w:rsidR="00A33645" w:rsidRDefault="009F12E5"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Ellen</w:t>
      </w:r>
      <w:r w:rsidR="003A66D7" w:rsidRPr="007F6110">
        <w:rPr>
          <w:rFonts w:ascii="Times New Roman" w:hAnsi="Times New Roman" w:cs="Times New Roman"/>
          <w:sz w:val="24"/>
          <w:szCs w:val="24"/>
        </w:rPr>
        <w:t xml:space="preserve"> </w:t>
      </w:r>
      <w:proofErr w:type="spellStart"/>
      <w:r w:rsidR="003A66D7" w:rsidRPr="007F6110">
        <w:rPr>
          <w:rFonts w:ascii="Times New Roman" w:hAnsi="Times New Roman" w:cs="Times New Roman"/>
          <w:sz w:val="24"/>
          <w:szCs w:val="24"/>
        </w:rPr>
        <w:t>Mecray</w:t>
      </w:r>
      <w:proofErr w:type="spellEnd"/>
      <w:r w:rsidR="003A66D7" w:rsidRPr="007F6110">
        <w:rPr>
          <w:rFonts w:ascii="Times New Roman" w:hAnsi="Times New Roman" w:cs="Times New Roman"/>
          <w:sz w:val="24"/>
          <w:szCs w:val="24"/>
        </w:rPr>
        <w:t xml:space="preserve"> added that we</w:t>
      </w:r>
      <w:r w:rsidR="00445287" w:rsidRPr="007F6110">
        <w:rPr>
          <w:rFonts w:ascii="Times New Roman" w:hAnsi="Times New Roman" w:cs="Times New Roman"/>
          <w:sz w:val="24"/>
          <w:szCs w:val="24"/>
        </w:rPr>
        <w:t xml:space="preserve"> </w:t>
      </w:r>
      <w:r w:rsidRPr="007F6110">
        <w:rPr>
          <w:rFonts w:ascii="Times New Roman" w:hAnsi="Times New Roman" w:cs="Times New Roman"/>
          <w:sz w:val="24"/>
          <w:szCs w:val="24"/>
        </w:rPr>
        <w:t xml:space="preserve">need </w:t>
      </w:r>
      <w:r w:rsidR="00445287" w:rsidRPr="007F6110">
        <w:rPr>
          <w:rFonts w:ascii="Times New Roman" w:hAnsi="Times New Roman" w:cs="Times New Roman"/>
          <w:sz w:val="24"/>
          <w:szCs w:val="24"/>
        </w:rPr>
        <w:t xml:space="preserve">to be </w:t>
      </w:r>
      <w:r w:rsidRPr="007F6110">
        <w:rPr>
          <w:rFonts w:ascii="Times New Roman" w:hAnsi="Times New Roman" w:cs="Times New Roman"/>
          <w:sz w:val="24"/>
          <w:szCs w:val="24"/>
        </w:rPr>
        <w:t>more spec</w:t>
      </w:r>
      <w:r w:rsidR="00445287" w:rsidRPr="007F6110">
        <w:rPr>
          <w:rFonts w:ascii="Times New Roman" w:hAnsi="Times New Roman" w:cs="Times New Roman"/>
          <w:sz w:val="24"/>
          <w:szCs w:val="24"/>
        </w:rPr>
        <w:t xml:space="preserve">ific not just “state” but </w:t>
      </w:r>
      <w:r w:rsidRPr="007F6110">
        <w:rPr>
          <w:rFonts w:ascii="Times New Roman" w:hAnsi="Times New Roman" w:cs="Times New Roman"/>
          <w:sz w:val="24"/>
          <w:szCs w:val="24"/>
        </w:rPr>
        <w:t>“State wildlife agencies”</w:t>
      </w:r>
      <w:r w:rsidR="00445287" w:rsidRPr="007F6110">
        <w:rPr>
          <w:rFonts w:ascii="Times New Roman" w:hAnsi="Times New Roman" w:cs="Times New Roman"/>
          <w:sz w:val="24"/>
          <w:szCs w:val="24"/>
        </w:rPr>
        <w:t>; not just “NGO” but “DU, TNC”; make it clearer what is meant by</w:t>
      </w:r>
      <w:r w:rsidRPr="007F6110">
        <w:rPr>
          <w:rFonts w:ascii="Times New Roman" w:hAnsi="Times New Roman" w:cs="Times New Roman"/>
          <w:sz w:val="24"/>
          <w:szCs w:val="24"/>
        </w:rPr>
        <w:t xml:space="preserve"> “public at large”</w:t>
      </w:r>
      <w:r w:rsidR="00A33645">
        <w:rPr>
          <w:rFonts w:ascii="Times New Roman" w:hAnsi="Times New Roman" w:cs="Times New Roman"/>
          <w:sz w:val="24"/>
          <w:szCs w:val="24"/>
        </w:rPr>
        <w:t xml:space="preserve">. </w:t>
      </w:r>
    </w:p>
    <w:p w:rsidR="00A33645" w:rsidRDefault="00ED2164"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Patty emphasized that we n</w:t>
      </w:r>
      <w:r w:rsidR="009F12E5" w:rsidRPr="007F6110">
        <w:rPr>
          <w:rFonts w:ascii="Times New Roman" w:hAnsi="Times New Roman" w:cs="Times New Roman"/>
          <w:sz w:val="24"/>
          <w:szCs w:val="24"/>
        </w:rPr>
        <w:t xml:space="preserve">eed the basic messaging </w:t>
      </w:r>
      <w:r w:rsidR="003A66D7" w:rsidRPr="007F6110">
        <w:rPr>
          <w:rFonts w:ascii="Times New Roman" w:hAnsi="Times New Roman" w:cs="Times New Roman"/>
          <w:sz w:val="24"/>
          <w:szCs w:val="24"/>
        </w:rPr>
        <w:t xml:space="preserve">about the LCC </w:t>
      </w:r>
      <w:r w:rsidR="009F12E5" w:rsidRPr="007F6110">
        <w:rPr>
          <w:rFonts w:ascii="Times New Roman" w:hAnsi="Times New Roman" w:cs="Times New Roman"/>
          <w:sz w:val="24"/>
          <w:szCs w:val="24"/>
        </w:rPr>
        <w:t>to communicate</w:t>
      </w:r>
      <w:r w:rsidR="003A66D7" w:rsidRPr="007F6110">
        <w:rPr>
          <w:rFonts w:ascii="Times New Roman" w:hAnsi="Times New Roman" w:cs="Times New Roman"/>
          <w:sz w:val="24"/>
          <w:szCs w:val="24"/>
        </w:rPr>
        <w:t xml:space="preserve"> with staff and partners.  </w:t>
      </w:r>
    </w:p>
    <w:p w:rsidR="00A33645" w:rsidRDefault="00ED2164"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Andrew indicated the importance of engagement by involvement</w:t>
      </w:r>
      <w:r w:rsidR="003A66D7" w:rsidRPr="007F6110">
        <w:rPr>
          <w:rFonts w:ascii="Times New Roman" w:hAnsi="Times New Roman" w:cs="Times New Roman"/>
          <w:sz w:val="24"/>
          <w:szCs w:val="24"/>
        </w:rPr>
        <w:t xml:space="preserve">; including a wide </w:t>
      </w:r>
      <w:r w:rsidR="00A33645">
        <w:rPr>
          <w:rFonts w:ascii="Times New Roman" w:hAnsi="Times New Roman" w:cs="Times New Roman"/>
          <w:sz w:val="24"/>
          <w:szCs w:val="24"/>
        </w:rPr>
        <w:t>r</w:t>
      </w:r>
      <w:r w:rsidR="003A66D7" w:rsidRPr="007F6110">
        <w:rPr>
          <w:rFonts w:ascii="Times New Roman" w:hAnsi="Times New Roman" w:cs="Times New Roman"/>
          <w:sz w:val="24"/>
          <w:szCs w:val="24"/>
        </w:rPr>
        <w:t>ange of partners in LCC activities so that they have input and buy-in.</w:t>
      </w:r>
      <w:r w:rsidR="009F12E5" w:rsidRPr="007F6110">
        <w:rPr>
          <w:rFonts w:ascii="Times New Roman" w:hAnsi="Times New Roman" w:cs="Times New Roman"/>
          <w:sz w:val="24"/>
          <w:szCs w:val="24"/>
        </w:rPr>
        <w:t xml:space="preserve"> </w:t>
      </w:r>
      <w:r w:rsidR="003A66D7" w:rsidRPr="007F6110">
        <w:rPr>
          <w:rFonts w:ascii="Times New Roman" w:hAnsi="Times New Roman" w:cs="Times New Roman"/>
          <w:sz w:val="24"/>
          <w:szCs w:val="24"/>
        </w:rPr>
        <w:t xml:space="preserve">  </w:t>
      </w:r>
    </w:p>
    <w:p w:rsidR="00A33645" w:rsidRDefault="00ED2164"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Ken reiterated the importance of showing relevance for on-the-</w:t>
      </w:r>
      <w:r w:rsidR="009F12E5" w:rsidRPr="007F6110">
        <w:rPr>
          <w:rFonts w:ascii="Times New Roman" w:hAnsi="Times New Roman" w:cs="Times New Roman"/>
          <w:sz w:val="24"/>
          <w:szCs w:val="24"/>
        </w:rPr>
        <w:t xml:space="preserve">ground </w:t>
      </w:r>
      <w:r w:rsidR="003A66D7" w:rsidRPr="007F6110">
        <w:rPr>
          <w:rFonts w:ascii="Times New Roman" w:hAnsi="Times New Roman" w:cs="Times New Roman"/>
          <w:sz w:val="24"/>
          <w:szCs w:val="24"/>
        </w:rPr>
        <w:t xml:space="preserve">partners.  </w:t>
      </w:r>
      <w:r w:rsidRPr="007F6110">
        <w:rPr>
          <w:rFonts w:ascii="Times New Roman" w:hAnsi="Times New Roman" w:cs="Times New Roman"/>
          <w:sz w:val="24"/>
          <w:szCs w:val="24"/>
        </w:rPr>
        <w:t>Zoe agreed with Ken and the second bullet - understand the demonstrated value and relevance of LCCs through concrete examples and stories</w:t>
      </w:r>
      <w:r w:rsidR="003A66D7" w:rsidRPr="007F6110">
        <w:rPr>
          <w:rFonts w:ascii="Times New Roman" w:hAnsi="Times New Roman" w:cs="Times New Roman"/>
          <w:sz w:val="24"/>
          <w:szCs w:val="24"/>
        </w:rPr>
        <w:t xml:space="preserve">. </w:t>
      </w:r>
    </w:p>
    <w:p w:rsidR="00A05F31" w:rsidRDefault="00A05F31" w:rsidP="00A336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Pete Murdoch suggested that two-way communications should be built </w:t>
      </w:r>
      <w:r w:rsidR="008A6541">
        <w:rPr>
          <w:rFonts w:ascii="Times New Roman" w:hAnsi="Times New Roman" w:cs="Times New Roman"/>
          <w:sz w:val="24"/>
          <w:szCs w:val="24"/>
        </w:rPr>
        <w:t>in, not just one-way from the LCC to others.</w:t>
      </w:r>
    </w:p>
    <w:p w:rsidR="00A33645" w:rsidRDefault="009F12E5"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Mary</w:t>
      </w:r>
      <w:r w:rsidR="003A66D7" w:rsidRPr="007F6110">
        <w:rPr>
          <w:rFonts w:ascii="Times New Roman" w:hAnsi="Times New Roman" w:cs="Times New Roman"/>
          <w:sz w:val="24"/>
          <w:szCs w:val="24"/>
        </w:rPr>
        <w:t xml:space="preserve"> </w:t>
      </w:r>
      <w:proofErr w:type="spellStart"/>
      <w:r w:rsidR="003A66D7" w:rsidRPr="007F6110">
        <w:rPr>
          <w:rFonts w:ascii="Times New Roman" w:hAnsi="Times New Roman" w:cs="Times New Roman"/>
          <w:sz w:val="24"/>
          <w:szCs w:val="24"/>
        </w:rPr>
        <w:t>Ratnaswamy</w:t>
      </w:r>
      <w:proofErr w:type="spellEnd"/>
      <w:r w:rsidR="003A66D7" w:rsidRPr="007F6110">
        <w:rPr>
          <w:rFonts w:ascii="Times New Roman" w:hAnsi="Times New Roman" w:cs="Times New Roman"/>
          <w:sz w:val="24"/>
          <w:szCs w:val="24"/>
        </w:rPr>
        <w:t xml:space="preserve"> suggested that we be direct about climate change and </w:t>
      </w:r>
      <w:r w:rsidRPr="007F6110">
        <w:rPr>
          <w:rFonts w:ascii="Times New Roman" w:hAnsi="Times New Roman" w:cs="Times New Roman"/>
          <w:sz w:val="24"/>
          <w:szCs w:val="24"/>
        </w:rPr>
        <w:t>land use</w:t>
      </w:r>
      <w:r w:rsidR="00A33645">
        <w:rPr>
          <w:rFonts w:ascii="Times New Roman" w:hAnsi="Times New Roman" w:cs="Times New Roman"/>
          <w:sz w:val="24"/>
          <w:szCs w:val="24"/>
        </w:rPr>
        <w:t xml:space="preserve"> drivers.</w:t>
      </w:r>
    </w:p>
    <w:p w:rsidR="00A33645" w:rsidRDefault="003A66D7"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Bernie </w:t>
      </w:r>
      <w:proofErr w:type="spellStart"/>
      <w:r w:rsidR="00AD1685">
        <w:rPr>
          <w:rFonts w:ascii="Times New Roman" w:hAnsi="Times New Roman" w:cs="Times New Roman"/>
          <w:sz w:val="24"/>
          <w:szCs w:val="24"/>
        </w:rPr>
        <w:t>Marczyk</w:t>
      </w:r>
      <w:proofErr w:type="spellEnd"/>
      <w:r w:rsidR="00AD1685">
        <w:rPr>
          <w:rFonts w:ascii="Times New Roman" w:hAnsi="Times New Roman" w:cs="Times New Roman"/>
          <w:sz w:val="24"/>
          <w:szCs w:val="24"/>
        </w:rPr>
        <w:t xml:space="preserve"> (Ducks Unlimited) </w:t>
      </w:r>
      <w:r w:rsidRPr="007F6110">
        <w:rPr>
          <w:rFonts w:ascii="Times New Roman" w:hAnsi="Times New Roman" w:cs="Times New Roman"/>
          <w:sz w:val="24"/>
          <w:szCs w:val="24"/>
        </w:rPr>
        <w:t>suggested we learn from the extensive joint venture experience with communications.</w:t>
      </w:r>
      <w:r w:rsidR="00AF01F1" w:rsidRPr="007F6110">
        <w:rPr>
          <w:rFonts w:ascii="Times New Roman" w:hAnsi="Times New Roman" w:cs="Times New Roman"/>
          <w:sz w:val="24"/>
          <w:szCs w:val="24"/>
        </w:rPr>
        <w:t xml:space="preserve"> </w:t>
      </w:r>
      <w:r w:rsidR="00A05F31">
        <w:rPr>
          <w:rFonts w:ascii="Times New Roman" w:hAnsi="Times New Roman" w:cs="Times New Roman"/>
          <w:sz w:val="24"/>
          <w:szCs w:val="24"/>
        </w:rPr>
        <w:t>He suggested proceeding in manageable steps rather than taking on too much at first.</w:t>
      </w:r>
      <w:r w:rsidR="00AF01F1" w:rsidRPr="007F6110">
        <w:rPr>
          <w:rFonts w:ascii="Times New Roman" w:hAnsi="Times New Roman" w:cs="Times New Roman"/>
          <w:sz w:val="24"/>
          <w:szCs w:val="24"/>
        </w:rPr>
        <w:t xml:space="preserve"> </w:t>
      </w:r>
    </w:p>
    <w:p w:rsidR="009F12E5" w:rsidRPr="007F6110" w:rsidRDefault="009F12E5" w:rsidP="00A33645">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Ken</w:t>
      </w:r>
      <w:r w:rsidR="00AF01F1" w:rsidRPr="007F6110">
        <w:rPr>
          <w:rFonts w:ascii="Times New Roman" w:hAnsi="Times New Roman" w:cs="Times New Roman"/>
          <w:sz w:val="24"/>
          <w:szCs w:val="24"/>
        </w:rPr>
        <w:t xml:space="preserve"> summarized that </w:t>
      </w:r>
      <w:r w:rsidRPr="007F6110">
        <w:rPr>
          <w:rFonts w:ascii="Times New Roman" w:hAnsi="Times New Roman" w:cs="Times New Roman"/>
          <w:sz w:val="24"/>
          <w:szCs w:val="24"/>
        </w:rPr>
        <w:t>Da</w:t>
      </w:r>
      <w:r w:rsidR="00AF01F1" w:rsidRPr="007F6110">
        <w:rPr>
          <w:rFonts w:ascii="Times New Roman" w:hAnsi="Times New Roman" w:cs="Times New Roman"/>
          <w:sz w:val="24"/>
          <w:szCs w:val="24"/>
        </w:rPr>
        <w:t xml:space="preserve">ve will </w:t>
      </w:r>
      <w:r w:rsidRPr="007F6110">
        <w:rPr>
          <w:rFonts w:ascii="Times New Roman" w:hAnsi="Times New Roman" w:cs="Times New Roman"/>
          <w:sz w:val="24"/>
          <w:szCs w:val="24"/>
        </w:rPr>
        <w:t>revise</w:t>
      </w:r>
      <w:r w:rsidR="00AF01F1" w:rsidRPr="007F6110">
        <w:rPr>
          <w:rFonts w:ascii="Times New Roman" w:hAnsi="Times New Roman" w:cs="Times New Roman"/>
          <w:sz w:val="24"/>
          <w:szCs w:val="24"/>
        </w:rPr>
        <w:t xml:space="preserve"> based on input.  Steering Committee members asked to provide additional input by the </w:t>
      </w:r>
      <w:r w:rsidR="00AD1685">
        <w:rPr>
          <w:rFonts w:ascii="Times New Roman" w:hAnsi="Times New Roman" w:cs="Times New Roman"/>
          <w:sz w:val="24"/>
          <w:szCs w:val="24"/>
        </w:rPr>
        <w:t>middle of December.</w:t>
      </w:r>
    </w:p>
    <w:p w:rsidR="00AB0240" w:rsidRPr="007F6110" w:rsidRDefault="00AB0240" w:rsidP="007F6110">
      <w:pPr>
        <w:spacing w:after="0" w:line="240" w:lineRule="auto"/>
        <w:rPr>
          <w:rFonts w:ascii="Times New Roman" w:hAnsi="Times New Roman" w:cs="Times New Roman"/>
          <w:sz w:val="24"/>
          <w:szCs w:val="24"/>
        </w:rPr>
      </w:pPr>
    </w:p>
    <w:p w:rsidR="00EC29AF" w:rsidRDefault="00EC29AF">
      <w:pPr>
        <w:rPr>
          <w:rFonts w:ascii="Times New Roman" w:hAnsi="Times New Roman" w:cs="Times New Roman"/>
          <w:b/>
          <w:sz w:val="24"/>
          <w:szCs w:val="24"/>
        </w:rPr>
      </w:pPr>
      <w:r>
        <w:rPr>
          <w:rFonts w:ascii="Times New Roman" w:hAnsi="Times New Roman" w:cs="Times New Roman"/>
          <w:b/>
          <w:sz w:val="24"/>
          <w:szCs w:val="24"/>
        </w:rPr>
        <w:br w:type="page"/>
      </w:r>
    </w:p>
    <w:p w:rsidR="00803995" w:rsidRPr="007F6110" w:rsidRDefault="00944B89" w:rsidP="007F6110">
      <w:pPr>
        <w:spacing w:after="0" w:line="240" w:lineRule="auto"/>
        <w:rPr>
          <w:rFonts w:ascii="Times New Roman" w:hAnsi="Times New Roman" w:cs="Times New Roman"/>
          <w:sz w:val="24"/>
          <w:szCs w:val="24"/>
        </w:rPr>
      </w:pPr>
      <w:r w:rsidRPr="007F6110">
        <w:rPr>
          <w:rFonts w:ascii="Times New Roman" w:hAnsi="Times New Roman" w:cs="Times New Roman"/>
          <w:b/>
          <w:sz w:val="24"/>
          <w:szCs w:val="24"/>
        </w:rPr>
        <w:lastRenderedPageBreak/>
        <w:t>Key Outcomes:</w:t>
      </w:r>
    </w:p>
    <w:p w:rsidR="000339A1" w:rsidRPr="007F6110" w:rsidRDefault="000339A1"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Support for a comprehensive communications framework that provides for consistent messaging on the North Atlantic LCC and underscores its value and relevance through use of real stories and examples. The communications framework will be aligned with the LCC’s science delivery program to ensure that users understand, have access to and can apply the best science available to inform conservation decisions and actions.</w:t>
      </w:r>
    </w:p>
    <w:p w:rsidR="004D1ED7" w:rsidRPr="007F6110" w:rsidRDefault="004D1ED7" w:rsidP="007F6110">
      <w:pPr>
        <w:spacing w:after="0" w:line="240" w:lineRule="auto"/>
        <w:rPr>
          <w:rFonts w:ascii="Times New Roman" w:hAnsi="Times New Roman" w:cs="Times New Roman"/>
          <w:sz w:val="24"/>
          <w:szCs w:val="24"/>
        </w:rPr>
      </w:pPr>
    </w:p>
    <w:p w:rsidR="004D1ED7"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9. </w:t>
      </w:r>
      <w:r w:rsidR="004D1ED7" w:rsidRPr="007F6110">
        <w:rPr>
          <w:rFonts w:ascii="Times New Roman" w:hAnsi="Times New Roman" w:cs="Times New Roman"/>
          <w:b/>
          <w:sz w:val="24"/>
          <w:szCs w:val="24"/>
        </w:rPr>
        <w:t>Review of approved annual process for science needs and projects budgets</w:t>
      </w:r>
    </w:p>
    <w:p w:rsidR="004D1ED7" w:rsidRDefault="004D1ED7"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Understanding of LCC annual science needs process and budget status</w:t>
      </w:r>
      <w:r w:rsidR="00ED2164" w:rsidRPr="007F6110">
        <w:rPr>
          <w:rFonts w:ascii="Times New Roman" w:hAnsi="Times New Roman" w:cs="Times New Roman"/>
          <w:sz w:val="24"/>
          <w:szCs w:val="24"/>
        </w:rPr>
        <w:t xml:space="preserve">.  </w:t>
      </w:r>
      <w:r w:rsidR="00AD1685">
        <w:rPr>
          <w:rFonts w:ascii="Times New Roman" w:hAnsi="Times New Roman" w:cs="Times New Roman"/>
          <w:sz w:val="24"/>
          <w:szCs w:val="24"/>
        </w:rPr>
        <w:t xml:space="preserve">Scot Williamson </w:t>
      </w:r>
      <w:r w:rsidR="00ED2164" w:rsidRPr="007F6110">
        <w:rPr>
          <w:rFonts w:ascii="Times New Roman" w:hAnsi="Times New Roman" w:cs="Times New Roman"/>
          <w:sz w:val="24"/>
          <w:szCs w:val="24"/>
        </w:rPr>
        <w:t>reviewed the budget and status of contracts.  WMI has executed 24 contracts on behalf of the LCC, six are completed and several final reports are due soon.  He discussed the OIG audit results and the adjustme</w:t>
      </w:r>
      <w:r w:rsidR="0005599F" w:rsidRPr="007F6110">
        <w:rPr>
          <w:rFonts w:ascii="Times New Roman" w:hAnsi="Times New Roman" w:cs="Times New Roman"/>
          <w:sz w:val="24"/>
          <w:szCs w:val="24"/>
        </w:rPr>
        <w:t>nts made by the Service and WMI including the shift to charging direct vs. indirect costs.</w:t>
      </w:r>
      <w:r w:rsidR="00AD1685">
        <w:rPr>
          <w:rFonts w:ascii="Times New Roman" w:hAnsi="Times New Roman" w:cs="Times New Roman"/>
          <w:sz w:val="24"/>
          <w:szCs w:val="24"/>
        </w:rPr>
        <w:t xml:space="preserve">  Andrew added that Scott has developed a peer review process for completed reports.</w:t>
      </w:r>
    </w:p>
    <w:p w:rsidR="00EA5732" w:rsidRDefault="00EA5732" w:rsidP="007F6110">
      <w:pPr>
        <w:spacing w:after="0" w:line="240" w:lineRule="auto"/>
        <w:rPr>
          <w:rFonts w:ascii="Times New Roman" w:hAnsi="Times New Roman" w:cs="Times New Roman"/>
          <w:sz w:val="24"/>
          <w:szCs w:val="24"/>
        </w:rPr>
      </w:pPr>
    </w:p>
    <w:p w:rsidR="00EA5732" w:rsidRPr="007F6110" w:rsidRDefault="00EA5732" w:rsidP="007F6110">
      <w:pPr>
        <w:spacing w:after="0" w:line="240" w:lineRule="auto"/>
        <w:rPr>
          <w:rFonts w:ascii="Times New Roman" w:hAnsi="Times New Roman" w:cs="Times New Roman"/>
          <w:sz w:val="24"/>
          <w:szCs w:val="24"/>
        </w:rPr>
      </w:pPr>
      <w:r w:rsidRPr="007F6110">
        <w:rPr>
          <w:rFonts w:ascii="Times New Roman" w:hAnsi="Times New Roman" w:cs="Times New Roman"/>
          <w:b/>
          <w:sz w:val="24"/>
          <w:szCs w:val="24"/>
        </w:rPr>
        <w:t>Key Outcomes:</w:t>
      </w:r>
      <w:r>
        <w:rPr>
          <w:rFonts w:ascii="Times New Roman" w:hAnsi="Times New Roman" w:cs="Times New Roman"/>
          <w:b/>
          <w:sz w:val="24"/>
          <w:szCs w:val="24"/>
        </w:rPr>
        <w:t xml:space="preserve"> </w:t>
      </w:r>
      <w:r>
        <w:rPr>
          <w:rFonts w:ascii="Times New Roman" w:hAnsi="Times New Roman" w:cs="Times New Roman"/>
          <w:sz w:val="24"/>
          <w:szCs w:val="24"/>
        </w:rPr>
        <w:t>Understand</w:t>
      </w:r>
      <w:r w:rsidRPr="00EA5732">
        <w:rPr>
          <w:rFonts w:ascii="Times New Roman" w:hAnsi="Times New Roman" w:cs="Times New Roman"/>
          <w:sz w:val="24"/>
          <w:szCs w:val="24"/>
        </w:rPr>
        <w:t>ing by Steering Committee abou</w:t>
      </w:r>
      <w:r>
        <w:rPr>
          <w:rFonts w:ascii="Times New Roman" w:hAnsi="Times New Roman" w:cs="Times New Roman"/>
          <w:sz w:val="24"/>
          <w:szCs w:val="24"/>
        </w:rPr>
        <w:t>t stat</w:t>
      </w:r>
      <w:r w:rsidRPr="00EA5732">
        <w:rPr>
          <w:rFonts w:ascii="Times New Roman" w:hAnsi="Times New Roman" w:cs="Times New Roman"/>
          <w:sz w:val="24"/>
          <w:szCs w:val="24"/>
        </w:rPr>
        <w:t>us of budget and issues associated with WMI agreement</w:t>
      </w:r>
    </w:p>
    <w:p w:rsidR="000339A1" w:rsidRPr="007F6110" w:rsidRDefault="000339A1" w:rsidP="007F6110">
      <w:pPr>
        <w:spacing w:after="0" w:line="240" w:lineRule="auto"/>
        <w:rPr>
          <w:rFonts w:ascii="Times New Roman" w:hAnsi="Times New Roman" w:cs="Times New Roman"/>
          <w:sz w:val="24"/>
          <w:szCs w:val="24"/>
        </w:rPr>
      </w:pPr>
    </w:p>
    <w:p w:rsidR="004D1ED7" w:rsidRPr="007F6110" w:rsidRDefault="00732E01" w:rsidP="007F6110">
      <w:pPr>
        <w:spacing w:after="0" w:line="240" w:lineRule="auto"/>
        <w:rPr>
          <w:rFonts w:ascii="Times New Roman" w:hAnsi="Times New Roman" w:cs="Times New Roman"/>
          <w:b/>
          <w:sz w:val="24"/>
          <w:szCs w:val="24"/>
        </w:rPr>
      </w:pPr>
      <w:r w:rsidRPr="007F6110">
        <w:rPr>
          <w:rFonts w:ascii="Times New Roman" w:hAnsi="Times New Roman" w:cs="Times New Roman"/>
          <w:b/>
          <w:sz w:val="24"/>
          <w:szCs w:val="24"/>
        </w:rPr>
        <w:t xml:space="preserve">10. </w:t>
      </w:r>
      <w:r w:rsidR="004D1ED7" w:rsidRPr="007F6110">
        <w:rPr>
          <w:rFonts w:ascii="Times New Roman" w:hAnsi="Times New Roman" w:cs="Times New Roman"/>
          <w:b/>
          <w:sz w:val="24"/>
          <w:szCs w:val="24"/>
        </w:rPr>
        <w:t>Review of RFP results, science needs and priorities and next steps for FY 13 and 14</w:t>
      </w:r>
    </w:p>
    <w:p w:rsidR="004D1ED7" w:rsidRPr="007F6110" w:rsidRDefault="0005599F"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Scott Schwenk </w:t>
      </w:r>
      <w:r w:rsidR="00694D80">
        <w:rPr>
          <w:rFonts w:ascii="Times New Roman" w:hAnsi="Times New Roman" w:cs="Times New Roman"/>
          <w:sz w:val="24"/>
          <w:szCs w:val="24"/>
        </w:rPr>
        <w:t xml:space="preserve">and Andrew Milliken </w:t>
      </w:r>
      <w:r w:rsidRPr="007F6110">
        <w:rPr>
          <w:rFonts w:ascii="Times New Roman" w:hAnsi="Times New Roman" w:cs="Times New Roman"/>
          <w:sz w:val="24"/>
          <w:szCs w:val="24"/>
        </w:rPr>
        <w:t xml:space="preserve">reviewed the overall status of science projects for FY 13 and presented the recommendations of the technical committee and proposal review teams with regard to the </w:t>
      </w:r>
      <w:r w:rsidR="00694D80">
        <w:rPr>
          <w:rFonts w:ascii="Times New Roman" w:hAnsi="Times New Roman" w:cs="Times New Roman"/>
          <w:sz w:val="24"/>
          <w:szCs w:val="24"/>
        </w:rPr>
        <w:t xml:space="preserve">1) </w:t>
      </w:r>
      <w:r w:rsidR="004D1ED7" w:rsidRPr="007F6110">
        <w:rPr>
          <w:rFonts w:ascii="Times New Roman" w:hAnsi="Times New Roman" w:cs="Times New Roman"/>
          <w:sz w:val="24"/>
          <w:szCs w:val="24"/>
        </w:rPr>
        <w:t xml:space="preserve">Vernal Pools and </w:t>
      </w:r>
      <w:r w:rsidR="00694D80">
        <w:rPr>
          <w:rFonts w:ascii="Times New Roman" w:hAnsi="Times New Roman" w:cs="Times New Roman"/>
          <w:sz w:val="24"/>
          <w:szCs w:val="24"/>
        </w:rPr>
        <w:t xml:space="preserve">2) </w:t>
      </w:r>
      <w:r w:rsidR="004D1ED7" w:rsidRPr="007F6110">
        <w:rPr>
          <w:rFonts w:ascii="Times New Roman" w:hAnsi="Times New Roman" w:cs="Times New Roman"/>
          <w:sz w:val="24"/>
          <w:szCs w:val="24"/>
        </w:rPr>
        <w:t>Aquatic Connectivity RFPs</w:t>
      </w:r>
      <w:r w:rsidRPr="007F6110">
        <w:rPr>
          <w:rFonts w:ascii="Times New Roman" w:hAnsi="Times New Roman" w:cs="Times New Roman"/>
          <w:sz w:val="24"/>
          <w:szCs w:val="24"/>
        </w:rPr>
        <w:t xml:space="preserve">.  </w:t>
      </w:r>
      <w:r w:rsidR="004D1ED7" w:rsidRPr="007F6110">
        <w:rPr>
          <w:rFonts w:ascii="Times New Roman" w:hAnsi="Times New Roman" w:cs="Times New Roman"/>
          <w:sz w:val="24"/>
          <w:szCs w:val="24"/>
        </w:rPr>
        <w:t xml:space="preserve"> </w:t>
      </w:r>
    </w:p>
    <w:p w:rsidR="0005599F" w:rsidRPr="007F6110" w:rsidRDefault="0005599F" w:rsidP="007F6110">
      <w:pPr>
        <w:spacing w:after="0" w:line="240" w:lineRule="auto"/>
        <w:rPr>
          <w:rFonts w:ascii="Times New Roman" w:hAnsi="Times New Roman" w:cs="Times New Roman"/>
          <w:sz w:val="24"/>
          <w:szCs w:val="24"/>
        </w:rPr>
      </w:pPr>
    </w:p>
    <w:p w:rsidR="0005599F" w:rsidRPr="00694D80" w:rsidRDefault="0005599F" w:rsidP="00694D80">
      <w:pPr>
        <w:pStyle w:val="ListParagraph"/>
        <w:numPr>
          <w:ilvl w:val="0"/>
          <w:numId w:val="20"/>
        </w:numPr>
        <w:spacing w:after="0" w:line="240" w:lineRule="auto"/>
        <w:ind w:left="360"/>
        <w:rPr>
          <w:rFonts w:ascii="Times New Roman" w:hAnsi="Times New Roman" w:cs="Times New Roman"/>
          <w:sz w:val="24"/>
          <w:szCs w:val="24"/>
        </w:rPr>
      </w:pPr>
      <w:r w:rsidRPr="00694D80">
        <w:rPr>
          <w:rFonts w:ascii="Times New Roman" w:hAnsi="Times New Roman" w:cs="Times New Roman"/>
          <w:sz w:val="24"/>
          <w:szCs w:val="24"/>
        </w:rPr>
        <w:t xml:space="preserve">There were five proposals received in response to the RFP for “Conserving Important Habitat for Amphibians and Other Wildlife: Compilation of Vernal Pool Mapping Efforts across the North Atlantic Region” </w:t>
      </w:r>
    </w:p>
    <w:p w:rsidR="0005599F" w:rsidRPr="007F6110" w:rsidRDefault="0005599F" w:rsidP="007F6110">
      <w:pPr>
        <w:spacing w:after="0" w:line="240" w:lineRule="auto"/>
        <w:rPr>
          <w:rFonts w:ascii="Times New Roman" w:hAnsi="Times New Roman" w:cs="Times New Roman"/>
          <w:sz w:val="24"/>
          <w:szCs w:val="24"/>
        </w:rPr>
      </w:pPr>
    </w:p>
    <w:p w:rsidR="0005599F" w:rsidRPr="007F6110" w:rsidRDefault="0005599F"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The Technical Review Panel </w:t>
      </w:r>
      <w:r w:rsidR="0028402C" w:rsidRPr="007F6110">
        <w:rPr>
          <w:rFonts w:ascii="Times New Roman" w:hAnsi="Times New Roman" w:cs="Times New Roman"/>
          <w:sz w:val="24"/>
          <w:szCs w:val="24"/>
        </w:rPr>
        <w:t xml:space="preserve">with 10 members co-chaired by Phillip deMaynadier of the Maine Department of Inland Fisheries and Wildlife </w:t>
      </w:r>
      <w:r w:rsidRPr="007F6110">
        <w:rPr>
          <w:rFonts w:ascii="Times New Roman" w:hAnsi="Times New Roman" w:cs="Times New Roman"/>
          <w:sz w:val="24"/>
          <w:szCs w:val="24"/>
        </w:rPr>
        <w:t xml:space="preserve">and North Atlantic LCC Staff recommend that the Steering Committee select the proposal of the Vermont Center for </w:t>
      </w:r>
      <w:proofErr w:type="spellStart"/>
      <w:r w:rsidRPr="007F6110">
        <w:rPr>
          <w:rFonts w:ascii="Times New Roman" w:hAnsi="Times New Roman" w:cs="Times New Roman"/>
          <w:sz w:val="24"/>
          <w:szCs w:val="24"/>
        </w:rPr>
        <w:t>Ecostudies</w:t>
      </w:r>
      <w:proofErr w:type="spellEnd"/>
      <w:r w:rsidRPr="007F6110">
        <w:rPr>
          <w:rFonts w:ascii="Times New Roman" w:hAnsi="Times New Roman" w:cs="Times New Roman"/>
          <w:sz w:val="24"/>
          <w:szCs w:val="24"/>
        </w:rPr>
        <w:t xml:space="preserve"> </w:t>
      </w:r>
      <w:r w:rsidR="00AD1685">
        <w:rPr>
          <w:rFonts w:ascii="Times New Roman" w:hAnsi="Times New Roman" w:cs="Times New Roman"/>
          <w:sz w:val="24"/>
          <w:szCs w:val="24"/>
        </w:rPr>
        <w:t xml:space="preserve">(VCE) </w:t>
      </w:r>
      <w:r w:rsidRPr="007F6110">
        <w:rPr>
          <w:rFonts w:ascii="Times New Roman" w:hAnsi="Times New Roman" w:cs="Times New Roman"/>
          <w:sz w:val="24"/>
          <w:szCs w:val="24"/>
        </w:rPr>
        <w:t>and collaborators to receive the full $1</w:t>
      </w:r>
      <w:r w:rsidR="0028402C" w:rsidRPr="007F6110">
        <w:rPr>
          <w:rFonts w:ascii="Times New Roman" w:hAnsi="Times New Roman" w:cs="Times New Roman"/>
          <w:sz w:val="24"/>
          <w:szCs w:val="24"/>
        </w:rPr>
        <w:t xml:space="preserve">00,000 funding amount requested.  Reviewers noted VCE’s experience in mapping and compiling vernal pool data, their ties to regional experts, and their proposed commitment to sustain the work rather than </w:t>
      </w:r>
      <w:r w:rsidR="00694D80">
        <w:rPr>
          <w:rFonts w:ascii="Times New Roman" w:hAnsi="Times New Roman" w:cs="Times New Roman"/>
          <w:sz w:val="24"/>
          <w:szCs w:val="24"/>
        </w:rPr>
        <w:t xml:space="preserve">just </w:t>
      </w:r>
      <w:r w:rsidR="0028402C" w:rsidRPr="007F6110">
        <w:rPr>
          <w:rFonts w:ascii="Times New Roman" w:hAnsi="Times New Roman" w:cs="Times New Roman"/>
          <w:sz w:val="24"/>
          <w:szCs w:val="24"/>
        </w:rPr>
        <w:t>delivering a static product.</w:t>
      </w:r>
    </w:p>
    <w:p w:rsidR="0028402C" w:rsidRPr="007F6110" w:rsidRDefault="0028402C" w:rsidP="007F6110">
      <w:pPr>
        <w:spacing w:after="0" w:line="240" w:lineRule="auto"/>
        <w:rPr>
          <w:rFonts w:ascii="Times New Roman" w:hAnsi="Times New Roman" w:cs="Times New Roman"/>
          <w:sz w:val="24"/>
          <w:szCs w:val="24"/>
        </w:rPr>
      </w:pPr>
    </w:p>
    <w:p w:rsidR="00AF50F7" w:rsidRPr="007F6110" w:rsidRDefault="00AF50F7"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Becky</w:t>
      </w:r>
      <w:r w:rsidR="0028402C" w:rsidRPr="007F6110">
        <w:rPr>
          <w:rFonts w:ascii="Times New Roman" w:hAnsi="Times New Roman" w:cs="Times New Roman"/>
          <w:sz w:val="24"/>
          <w:szCs w:val="24"/>
        </w:rPr>
        <w:t xml:space="preserve"> </w:t>
      </w:r>
      <w:proofErr w:type="spellStart"/>
      <w:r w:rsidR="0028402C" w:rsidRPr="007F6110">
        <w:rPr>
          <w:rFonts w:ascii="Times New Roman" w:hAnsi="Times New Roman" w:cs="Times New Roman"/>
          <w:sz w:val="24"/>
          <w:szCs w:val="24"/>
        </w:rPr>
        <w:t>Gywnn</w:t>
      </w:r>
      <w:proofErr w:type="spellEnd"/>
      <w:r w:rsidR="0028402C" w:rsidRPr="007F6110">
        <w:rPr>
          <w:rFonts w:ascii="Times New Roman" w:hAnsi="Times New Roman" w:cs="Times New Roman"/>
          <w:sz w:val="24"/>
          <w:szCs w:val="24"/>
        </w:rPr>
        <w:t xml:space="preserve"> noted that they should </w:t>
      </w:r>
      <w:r w:rsidRPr="007F6110">
        <w:rPr>
          <w:rFonts w:ascii="Times New Roman" w:hAnsi="Times New Roman" w:cs="Times New Roman"/>
          <w:sz w:val="24"/>
          <w:szCs w:val="24"/>
        </w:rPr>
        <w:t>add criteria like vernal pool size</w:t>
      </w:r>
      <w:r w:rsidR="0028402C" w:rsidRPr="007F6110">
        <w:rPr>
          <w:rFonts w:ascii="Times New Roman" w:hAnsi="Times New Roman" w:cs="Times New Roman"/>
          <w:sz w:val="24"/>
          <w:szCs w:val="24"/>
        </w:rPr>
        <w:t xml:space="preserve"> to help with prioritization.  She also emphasized that state wildlife agencies be </w:t>
      </w:r>
      <w:r w:rsidRPr="007F6110">
        <w:rPr>
          <w:rFonts w:ascii="Times New Roman" w:hAnsi="Times New Roman" w:cs="Times New Roman"/>
          <w:sz w:val="24"/>
          <w:szCs w:val="24"/>
        </w:rPr>
        <w:t>consulted</w:t>
      </w:r>
      <w:r w:rsidR="0028402C" w:rsidRPr="007F6110">
        <w:rPr>
          <w:rFonts w:ascii="Times New Roman" w:hAnsi="Times New Roman" w:cs="Times New Roman"/>
          <w:sz w:val="24"/>
          <w:szCs w:val="24"/>
        </w:rPr>
        <w:t>. John O’Leary noted that c</w:t>
      </w:r>
      <w:r w:rsidRPr="007F6110">
        <w:rPr>
          <w:rFonts w:ascii="Times New Roman" w:hAnsi="Times New Roman" w:cs="Times New Roman"/>
          <w:sz w:val="24"/>
          <w:szCs w:val="24"/>
        </w:rPr>
        <w:t>limate</w:t>
      </w:r>
      <w:r w:rsidR="0028402C" w:rsidRPr="007F6110">
        <w:rPr>
          <w:rFonts w:ascii="Times New Roman" w:hAnsi="Times New Roman" w:cs="Times New Roman"/>
          <w:sz w:val="24"/>
          <w:szCs w:val="24"/>
        </w:rPr>
        <w:t xml:space="preserve"> would likely </w:t>
      </w:r>
      <w:r w:rsidRPr="007F6110">
        <w:rPr>
          <w:rFonts w:ascii="Times New Roman" w:hAnsi="Times New Roman" w:cs="Times New Roman"/>
          <w:sz w:val="24"/>
          <w:szCs w:val="24"/>
        </w:rPr>
        <w:t>affect vernal pools</w:t>
      </w:r>
      <w:r w:rsidR="0028402C" w:rsidRPr="007F6110">
        <w:rPr>
          <w:rFonts w:ascii="Times New Roman" w:hAnsi="Times New Roman" w:cs="Times New Roman"/>
          <w:sz w:val="24"/>
          <w:szCs w:val="24"/>
        </w:rPr>
        <w:t xml:space="preserve"> and that should be taken into account.  </w:t>
      </w:r>
    </w:p>
    <w:p w:rsidR="0028402C" w:rsidRPr="007F6110" w:rsidRDefault="0028402C" w:rsidP="007F6110">
      <w:pPr>
        <w:spacing w:after="0" w:line="240" w:lineRule="auto"/>
        <w:rPr>
          <w:rFonts w:ascii="Times New Roman" w:hAnsi="Times New Roman" w:cs="Times New Roman"/>
          <w:sz w:val="24"/>
          <w:szCs w:val="24"/>
        </w:rPr>
      </w:pPr>
    </w:p>
    <w:p w:rsidR="0028402C" w:rsidRPr="00694D80" w:rsidRDefault="00B84516" w:rsidP="00694D80">
      <w:pPr>
        <w:pStyle w:val="ListParagraph"/>
        <w:numPr>
          <w:ilvl w:val="0"/>
          <w:numId w:val="20"/>
        </w:numPr>
        <w:spacing w:after="0" w:line="240" w:lineRule="auto"/>
        <w:ind w:left="360"/>
        <w:rPr>
          <w:rFonts w:ascii="Times New Roman" w:hAnsi="Times New Roman" w:cs="Times New Roman"/>
          <w:sz w:val="24"/>
          <w:szCs w:val="24"/>
        </w:rPr>
      </w:pPr>
      <w:r w:rsidRPr="00694D80">
        <w:rPr>
          <w:rFonts w:ascii="Times New Roman" w:hAnsi="Times New Roman" w:cs="Times New Roman"/>
          <w:sz w:val="24"/>
          <w:szCs w:val="24"/>
        </w:rPr>
        <w:t>There were two proposals received in response to the RFP for “Collaboratively Restoring Aquatic Connectivity while Increasing Resiliency for Culverts and Road Stream Crossings to Future Floods”</w:t>
      </w:r>
    </w:p>
    <w:p w:rsidR="00B84516" w:rsidRPr="007F6110" w:rsidRDefault="00B84516" w:rsidP="007F6110">
      <w:pPr>
        <w:spacing w:after="0" w:line="240" w:lineRule="auto"/>
        <w:rPr>
          <w:rFonts w:ascii="Times New Roman" w:hAnsi="Times New Roman" w:cs="Times New Roman"/>
          <w:sz w:val="24"/>
          <w:szCs w:val="24"/>
        </w:rPr>
      </w:pPr>
    </w:p>
    <w:p w:rsidR="00B84516" w:rsidRDefault="00B84516"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The Technical Review Panel with nine members and North Atlantic LCC Staff recommend that the Steering Committee select the proposal titled </w:t>
      </w:r>
      <w:r w:rsidRPr="00694D80">
        <w:rPr>
          <w:rFonts w:ascii="Times New Roman" w:hAnsi="Times New Roman" w:cs="Times New Roman"/>
          <w:i/>
          <w:sz w:val="24"/>
          <w:szCs w:val="24"/>
        </w:rPr>
        <w:t>Increasing Resiliency for Culverts, Road and Riverine Ecosystems via Collaborative Culvert Assessment in the North Atlantic Region</w:t>
      </w:r>
      <w:r w:rsidRPr="007F6110">
        <w:rPr>
          <w:rFonts w:ascii="Times New Roman" w:hAnsi="Times New Roman" w:cs="Times New Roman"/>
          <w:sz w:val="24"/>
          <w:szCs w:val="24"/>
        </w:rPr>
        <w:t xml:space="preserve"> submitted by Scott Jackson - University of Massachusetts Amherst, Keith Nislow - U.S. Forest </w:t>
      </w:r>
      <w:r w:rsidRPr="007F6110">
        <w:rPr>
          <w:rFonts w:ascii="Times New Roman" w:hAnsi="Times New Roman" w:cs="Times New Roman"/>
          <w:sz w:val="24"/>
          <w:szCs w:val="24"/>
        </w:rPr>
        <w:lastRenderedPageBreak/>
        <w:t>Service and Erik Martin - The Nature Conservancy to receive the full ($150,000) funding amount requested under the September 2013 North Atlantic LCC Request for Proposals (RFP).  Strengths identified for the UMass/USFS/TNC proposal were the experience of the project team, the existing database that they would start with, the link to LCC projects, the partner network and approach identified and the willingness to initially maintain the database.  This project will need to be coordinated with any similar efforts funded through the Hurricane Sandy mitigation funds.</w:t>
      </w:r>
    </w:p>
    <w:p w:rsidR="00FC0654" w:rsidRDefault="00FC0654" w:rsidP="007F6110">
      <w:pPr>
        <w:spacing w:after="0" w:line="240" w:lineRule="auto"/>
        <w:rPr>
          <w:rFonts w:ascii="Times New Roman" w:hAnsi="Times New Roman" w:cs="Times New Roman"/>
          <w:sz w:val="24"/>
          <w:szCs w:val="24"/>
        </w:rPr>
      </w:pPr>
    </w:p>
    <w:p w:rsidR="00FC0654" w:rsidRPr="007F6110" w:rsidRDefault="008A6541"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Patty </w:t>
      </w:r>
      <w:proofErr w:type="spellStart"/>
      <w:r w:rsidR="00517472">
        <w:rPr>
          <w:rFonts w:ascii="Times New Roman" w:hAnsi="Times New Roman" w:cs="Times New Roman"/>
          <w:sz w:val="24"/>
          <w:szCs w:val="24"/>
        </w:rPr>
        <w:t>Riexinger</w:t>
      </w:r>
      <w:proofErr w:type="spellEnd"/>
      <w:r w:rsidR="00517472">
        <w:rPr>
          <w:rFonts w:ascii="Times New Roman" w:hAnsi="Times New Roman" w:cs="Times New Roman"/>
          <w:sz w:val="24"/>
          <w:szCs w:val="24"/>
        </w:rPr>
        <w:t xml:space="preserve"> </w:t>
      </w:r>
      <w:r w:rsidRPr="007F6110">
        <w:rPr>
          <w:rFonts w:ascii="Times New Roman" w:hAnsi="Times New Roman" w:cs="Times New Roman"/>
          <w:sz w:val="24"/>
          <w:szCs w:val="24"/>
        </w:rPr>
        <w:t xml:space="preserve">noted that New York now has </w:t>
      </w:r>
      <w:r>
        <w:rPr>
          <w:rFonts w:ascii="Times New Roman" w:hAnsi="Times New Roman" w:cs="Times New Roman"/>
          <w:sz w:val="24"/>
          <w:szCs w:val="24"/>
        </w:rPr>
        <w:t xml:space="preserve">a </w:t>
      </w:r>
      <w:r w:rsidRPr="007F6110">
        <w:rPr>
          <w:rFonts w:ascii="Times New Roman" w:hAnsi="Times New Roman" w:cs="Times New Roman"/>
          <w:sz w:val="24"/>
          <w:szCs w:val="24"/>
        </w:rPr>
        <w:t xml:space="preserve">new standard </w:t>
      </w:r>
      <w:r>
        <w:rPr>
          <w:rFonts w:ascii="Times New Roman" w:hAnsi="Times New Roman" w:cs="Times New Roman"/>
          <w:sz w:val="24"/>
          <w:szCs w:val="24"/>
        </w:rPr>
        <w:t xml:space="preserve">for culverts </w:t>
      </w:r>
      <w:r w:rsidRPr="007F6110">
        <w:rPr>
          <w:rFonts w:ascii="Times New Roman" w:hAnsi="Times New Roman" w:cs="Times New Roman"/>
          <w:sz w:val="24"/>
          <w:szCs w:val="24"/>
        </w:rPr>
        <w:t xml:space="preserve">(almost released) that took 5 years to get established. </w:t>
      </w:r>
      <w:r>
        <w:rPr>
          <w:rFonts w:ascii="Times New Roman" w:hAnsi="Times New Roman" w:cs="Times New Roman"/>
          <w:sz w:val="24"/>
          <w:szCs w:val="24"/>
        </w:rPr>
        <w:t>That g</w:t>
      </w:r>
      <w:r w:rsidRPr="007F6110">
        <w:rPr>
          <w:rFonts w:ascii="Times New Roman" w:hAnsi="Times New Roman" w:cs="Times New Roman"/>
          <w:sz w:val="24"/>
          <w:szCs w:val="24"/>
        </w:rPr>
        <w:t xml:space="preserve">uidance should be </w:t>
      </w:r>
      <w:r>
        <w:rPr>
          <w:rFonts w:ascii="Times New Roman" w:hAnsi="Times New Roman" w:cs="Times New Roman"/>
          <w:sz w:val="24"/>
          <w:szCs w:val="24"/>
        </w:rPr>
        <w:t>considered in the project</w:t>
      </w:r>
      <w:r w:rsidRPr="007F6110">
        <w:rPr>
          <w:rFonts w:ascii="Times New Roman" w:hAnsi="Times New Roman" w:cs="Times New Roman"/>
          <w:sz w:val="24"/>
          <w:szCs w:val="24"/>
        </w:rPr>
        <w:t>.</w:t>
      </w:r>
    </w:p>
    <w:p w:rsidR="00B84516" w:rsidRPr="007F6110" w:rsidRDefault="00B84516" w:rsidP="007F6110">
      <w:pPr>
        <w:spacing w:after="0" w:line="240" w:lineRule="auto"/>
        <w:rPr>
          <w:rFonts w:ascii="Times New Roman" w:hAnsi="Times New Roman" w:cs="Times New Roman"/>
          <w:sz w:val="24"/>
          <w:szCs w:val="24"/>
        </w:rPr>
      </w:pPr>
    </w:p>
    <w:p w:rsidR="00FC0654" w:rsidRDefault="00B84516"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Scott then reviewed the overall </w:t>
      </w:r>
      <w:r w:rsidR="00110ABF" w:rsidRPr="007F6110">
        <w:rPr>
          <w:rFonts w:ascii="Times New Roman" w:hAnsi="Times New Roman" w:cs="Times New Roman"/>
          <w:sz w:val="24"/>
          <w:szCs w:val="24"/>
        </w:rPr>
        <w:t>science project budget for FY 13.</w:t>
      </w:r>
      <w:r w:rsidR="00BB1B8D" w:rsidRPr="007F6110">
        <w:rPr>
          <w:rFonts w:ascii="Times New Roman" w:hAnsi="Times New Roman" w:cs="Times New Roman"/>
          <w:sz w:val="24"/>
          <w:szCs w:val="24"/>
        </w:rPr>
        <w:t xml:space="preserve">  Of the total FY 13 project fu</w:t>
      </w:r>
      <w:r w:rsidR="00FC0654">
        <w:rPr>
          <w:rFonts w:ascii="Times New Roman" w:hAnsi="Times New Roman" w:cs="Times New Roman"/>
          <w:sz w:val="24"/>
          <w:szCs w:val="24"/>
        </w:rPr>
        <w:t>nding of $1.3 million available:</w:t>
      </w:r>
    </w:p>
    <w:p w:rsidR="00FC0654" w:rsidRDefault="00BB1B8D" w:rsidP="00FC0654">
      <w:pPr>
        <w:pStyle w:val="ListParagraph"/>
        <w:numPr>
          <w:ilvl w:val="0"/>
          <w:numId w:val="21"/>
        </w:numPr>
        <w:spacing w:after="0" w:line="240" w:lineRule="auto"/>
        <w:rPr>
          <w:rFonts w:ascii="Times New Roman" w:hAnsi="Times New Roman" w:cs="Times New Roman"/>
          <w:sz w:val="24"/>
          <w:szCs w:val="24"/>
        </w:rPr>
      </w:pPr>
      <w:r w:rsidRPr="00FC0654">
        <w:rPr>
          <w:rFonts w:ascii="Times New Roman" w:hAnsi="Times New Roman" w:cs="Times New Roman"/>
          <w:sz w:val="24"/>
          <w:szCs w:val="24"/>
        </w:rPr>
        <w:t>ongoing pr</w:t>
      </w:r>
      <w:r w:rsidR="00FC0654">
        <w:rPr>
          <w:rFonts w:ascii="Times New Roman" w:hAnsi="Times New Roman" w:cs="Times New Roman"/>
          <w:sz w:val="24"/>
          <w:szCs w:val="24"/>
        </w:rPr>
        <w:t>ojects account for $467,000;</w:t>
      </w:r>
    </w:p>
    <w:p w:rsidR="00FC0654" w:rsidRDefault="00BB1B8D" w:rsidP="00FC0654">
      <w:pPr>
        <w:pStyle w:val="ListParagraph"/>
        <w:numPr>
          <w:ilvl w:val="0"/>
          <w:numId w:val="21"/>
        </w:numPr>
        <w:spacing w:after="0" w:line="240" w:lineRule="auto"/>
        <w:rPr>
          <w:rFonts w:ascii="Times New Roman" w:hAnsi="Times New Roman" w:cs="Times New Roman"/>
          <w:sz w:val="24"/>
          <w:szCs w:val="24"/>
        </w:rPr>
      </w:pPr>
      <w:r w:rsidRPr="00FC0654">
        <w:rPr>
          <w:rFonts w:ascii="Times New Roman" w:hAnsi="Times New Roman" w:cs="Times New Roman"/>
          <w:sz w:val="24"/>
          <w:szCs w:val="24"/>
        </w:rPr>
        <w:t>$100,000 was allocated for projects approved in April (Migratory Bird Stopover Habitat for $75,000 and Compilation of Aquatic Biol</w:t>
      </w:r>
      <w:r w:rsidR="00FC0654">
        <w:rPr>
          <w:rFonts w:ascii="Times New Roman" w:hAnsi="Times New Roman" w:cs="Times New Roman"/>
          <w:sz w:val="24"/>
          <w:szCs w:val="24"/>
        </w:rPr>
        <w:t>ogical Data for $25,000);</w:t>
      </w:r>
    </w:p>
    <w:p w:rsidR="00FC0654" w:rsidRDefault="00BB1B8D" w:rsidP="00FC0654">
      <w:pPr>
        <w:pStyle w:val="ListParagraph"/>
        <w:numPr>
          <w:ilvl w:val="0"/>
          <w:numId w:val="21"/>
        </w:numPr>
        <w:spacing w:after="0" w:line="240" w:lineRule="auto"/>
        <w:rPr>
          <w:rFonts w:ascii="Times New Roman" w:hAnsi="Times New Roman" w:cs="Times New Roman"/>
          <w:sz w:val="24"/>
          <w:szCs w:val="24"/>
        </w:rPr>
      </w:pPr>
      <w:r w:rsidRPr="00FC0654">
        <w:rPr>
          <w:rFonts w:ascii="Times New Roman" w:hAnsi="Times New Roman" w:cs="Times New Roman"/>
          <w:sz w:val="24"/>
          <w:szCs w:val="24"/>
        </w:rPr>
        <w:t>recommended projects (Vernal Pool and Aquatic Connectivity) from the RFP add up to $</w:t>
      </w:r>
      <w:r w:rsidR="00512E6C" w:rsidRPr="00FC0654">
        <w:rPr>
          <w:rFonts w:ascii="Times New Roman" w:hAnsi="Times New Roman" w:cs="Times New Roman"/>
          <w:sz w:val="24"/>
          <w:szCs w:val="24"/>
        </w:rPr>
        <w:t>2</w:t>
      </w:r>
      <w:r w:rsidRPr="00FC0654">
        <w:rPr>
          <w:rFonts w:ascii="Times New Roman" w:hAnsi="Times New Roman" w:cs="Times New Roman"/>
          <w:sz w:val="24"/>
          <w:szCs w:val="24"/>
        </w:rPr>
        <w:t>50,000</w:t>
      </w:r>
      <w:r w:rsidR="00512E6C" w:rsidRPr="00FC0654">
        <w:rPr>
          <w:rFonts w:ascii="Times New Roman" w:hAnsi="Times New Roman" w:cs="Times New Roman"/>
          <w:sz w:val="24"/>
          <w:szCs w:val="24"/>
        </w:rPr>
        <w:t xml:space="preserve"> for a total of $817,000</w:t>
      </w:r>
      <w:r w:rsidR="00FC0654">
        <w:rPr>
          <w:rFonts w:ascii="Times New Roman" w:hAnsi="Times New Roman" w:cs="Times New Roman"/>
          <w:sz w:val="24"/>
          <w:szCs w:val="24"/>
        </w:rPr>
        <w:t>;</w:t>
      </w:r>
    </w:p>
    <w:p w:rsidR="00FC0654" w:rsidRDefault="00BB1B8D" w:rsidP="00FC0654">
      <w:pPr>
        <w:pStyle w:val="ListParagraph"/>
        <w:numPr>
          <w:ilvl w:val="0"/>
          <w:numId w:val="21"/>
        </w:numPr>
        <w:spacing w:after="0" w:line="240" w:lineRule="auto"/>
        <w:rPr>
          <w:rFonts w:ascii="Times New Roman" w:hAnsi="Times New Roman" w:cs="Times New Roman"/>
          <w:sz w:val="24"/>
          <w:szCs w:val="24"/>
        </w:rPr>
      </w:pPr>
      <w:r w:rsidRPr="00FC0654">
        <w:rPr>
          <w:rFonts w:ascii="Times New Roman" w:hAnsi="Times New Roman" w:cs="Times New Roman"/>
          <w:sz w:val="24"/>
          <w:szCs w:val="24"/>
        </w:rPr>
        <w:t xml:space="preserve">The balance of </w:t>
      </w:r>
      <w:r w:rsidR="00512E6C" w:rsidRPr="00FC0654">
        <w:rPr>
          <w:rFonts w:ascii="Times New Roman" w:hAnsi="Times New Roman" w:cs="Times New Roman"/>
          <w:sz w:val="24"/>
          <w:szCs w:val="24"/>
        </w:rPr>
        <w:t xml:space="preserve">project </w:t>
      </w:r>
      <w:r w:rsidRPr="00FC0654">
        <w:rPr>
          <w:rFonts w:ascii="Times New Roman" w:hAnsi="Times New Roman" w:cs="Times New Roman"/>
          <w:sz w:val="24"/>
          <w:szCs w:val="24"/>
        </w:rPr>
        <w:t>funds would then support the v</w:t>
      </w:r>
      <w:r w:rsidR="00512E6C" w:rsidRPr="00FC0654">
        <w:rPr>
          <w:rFonts w:ascii="Times New Roman" w:hAnsi="Times New Roman" w:cs="Times New Roman"/>
          <w:sz w:val="24"/>
          <w:szCs w:val="24"/>
        </w:rPr>
        <w:t>a</w:t>
      </w:r>
      <w:r w:rsidRPr="00FC0654">
        <w:rPr>
          <w:rFonts w:ascii="Times New Roman" w:hAnsi="Times New Roman" w:cs="Times New Roman"/>
          <w:sz w:val="24"/>
          <w:szCs w:val="24"/>
        </w:rPr>
        <w:t xml:space="preserve">rious categories </w:t>
      </w:r>
      <w:r w:rsidR="00512E6C" w:rsidRPr="00FC0654">
        <w:rPr>
          <w:rFonts w:ascii="Times New Roman" w:hAnsi="Times New Roman" w:cs="Times New Roman"/>
          <w:sz w:val="24"/>
          <w:szCs w:val="24"/>
        </w:rPr>
        <w:t xml:space="preserve">of science delivery and capacity with an outstanding balance of $77,748.  </w:t>
      </w:r>
    </w:p>
    <w:p w:rsidR="00FC0654" w:rsidRPr="00FC0654" w:rsidRDefault="00FC0654" w:rsidP="00FC0654">
      <w:pPr>
        <w:spacing w:after="0" w:line="240" w:lineRule="auto"/>
        <w:ind w:left="418"/>
        <w:rPr>
          <w:rFonts w:ascii="Times New Roman" w:hAnsi="Times New Roman" w:cs="Times New Roman"/>
          <w:sz w:val="24"/>
          <w:szCs w:val="24"/>
        </w:rPr>
      </w:pPr>
    </w:p>
    <w:p w:rsidR="00694D80" w:rsidRDefault="00512E6C" w:rsidP="007F6110">
      <w:pPr>
        <w:spacing w:after="0" w:line="240" w:lineRule="auto"/>
        <w:rPr>
          <w:rFonts w:ascii="Times New Roman" w:hAnsi="Times New Roman" w:cs="Times New Roman"/>
          <w:sz w:val="24"/>
          <w:szCs w:val="24"/>
        </w:rPr>
      </w:pPr>
      <w:r w:rsidRPr="00FC0654">
        <w:rPr>
          <w:rFonts w:ascii="Times New Roman" w:hAnsi="Times New Roman" w:cs="Times New Roman"/>
          <w:sz w:val="24"/>
          <w:szCs w:val="24"/>
        </w:rPr>
        <w:t>Scott noted that the two main coastal and marine science needs were addressed through Hurricane Sandy resiliency funding.  This balance could go to supporting additional scie</w:t>
      </w:r>
      <w:r w:rsidR="00012240" w:rsidRPr="00FC0654">
        <w:rPr>
          <w:rFonts w:ascii="Times New Roman" w:hAnsi="Times New Roman" w:cs="Times New Roman"/>
          <w:sz w:val="24"/>
          <w:szCs w:val="24"/>
        </w:rPr>
        <w:t>nce needs associated with strea</w:t>
      </w:r>
      <w:r w:rsidRPr="00FC0654">
        <w:rPr>
          <w:rFonts w:ascii="Times New Roman" w:hAnsi="Times New Roman" w:cs="Times New Roman"/>
          <w:sz w:val="24"/>
          <w:szCs w:val="24"/>
        </w:rPr>
        <w:t>m temperature and fl</w:t>
      </w:r>
      <w:r w:rsidR="00012240" w:rsidRPr="00FC0654">
        <w:rPr>
          <w:rFonts w:ascii="Times New Roman" w:hAnsi="Times New Roman" w:cs="Times New Roman"/>
          <w:sz w:val="24"/>
          <w:szCs w:val="24"/>
        </w:rPr>
        <w:t>o</w:t>
      </w:r>
      <w:r w:rsidRPr="00FC0654">
        <w:rPr>
          <w:rFonts w:ascii="Times New Roman" w:hAnsi="Times New Roman" w:cs="Times New Roman"/>
          <w:sz w:val="24"/>
          <w:szCs w:val="24"/>
        </w:rPr>
        <w:t>w, forest structure and condition and compilation of terrestrial species data or to additional science delivery work.</w:t>
      </w:r>
    </w:p>
    <w:p w:rsidR="007F5832" w:rsidRPr="007F6110" w:rsidRDefault="007F5832" w:rsidP="007F6110">
      <w:pPr>
        <w:spacing w:after="0" w:line="240" w:lineRule="auto"/>
        <w:rPr>
          <w:rFonts w:ascii="Times New Roman" w:hAnsi="Times New Roman" w:cs="Times New Roman"/>
          <w:sz w:val="24"/>
          <w:szCs w:val="24"/>
        </w:rPr>
      </w:pPr>
    </w:p>
    <w:p w:rsidR="007F5832" w:rsidRDefault="007F5832"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Scott reviewed the usual annual process for the technical committee assessing science needs in the winter</w:t>
      </w:r>
      <w:r w:rsidR="001C7CE1" w:rsidRPr="007F6110">
        <w:rPr>
          <w:rFonts w:ascii="Times New Roman" w:hAnsi="Times New Roman" w:cs="Times New Roman"/>
          <w:sz w:val="24"/>
          <w:szCs w:val="24"/>
        </w:rPr>
        <w:t xml:space="preserve">, recommending needs at the April Steering Committee meeting and approving projects in the summer and fall.  His recommendation is that given the number of ongoing projects that are resulting in products, the new science delivery projects and the </w:t>
      </w:r>
      <w:r w:rsidR="001733B5" w:rsidRPr="007F6110">
        <w:rPr>
          <w:rFonts w:ascii="Times New Roman" w:hAnsi="Times New Roman" w:cs="Times New Roman"/>
          <w:sz w:val="24"/>
          <w:szCs w:val="24"/>
        </w:rPr>
        <w:t>conservation design work being planned for the winter, that we shift the annual process by a few months. Specifically</w:t>
      </w:r>
      <w:r w:rsidR="00AB6097" w:rsidRPr="007F6110">
        <w:rPr>
          <w:rFonts w:ascii="Times New Roman" w:hAnsi="Times New Roman" w:cs="Times New Roman"/>
          <w:sz w:val="24"/>
          <w:szCs w:val="24"/>
        </w:rPr>
        <w:t>,</w:t>
      </w:r>
      <w:r w:rsidR="001733B5" w:rsidRPr="007F6110">
        <w:rPr>
          <w:rFonts w:ascii="Times New Roman" w:hAnsi="Times New Roman" w:cs="Times New Roman"/>
          <w:sz w:val="24"/>
          <w:szCs w:val="24"/>
        </w:rPr>
        <w:t xml:space="preserve"> the technical committee and sub</w:t>
      </w:r>
      <w:r w:rsidR="00AB6097" w:rsidRPr="007F6110">
        <w:rPr>
          <w:rFonts w:ascii="Times New Roman" w:hAnsi="Times New Roman" w:cs="Times New Roman"/>
          <w:sz w:val="24"/>
          <w:szCs w:val="24"/>
        </w:rPr>
        <w:t xml:space="preserve"> </w:t>
      </w:r>
      <w:r w:rsidR="001733B5" w:rsidRPr="007F6110">
        <w:rPr>
          <w:rFonts w:ascii="Times New Roman" w:hAnsi="Times New Roman" w:cs="Times New Roman"/>
          <w:sz w:val="24"/>
          <w:szCs w:val="24"/>
        </w:rPr>
        <w:t xml:space="preserve">teams </w:t>
      </w:r>
      <w:r w:rsidR="00AB6097" w:rsidRPr="007F6110">
        <w:rPr>
          <w:rFonts w:ascii="Times New Roman" w:hAnsi="Times New Roman" w:cs="Times New Roman"/>
          <w:sz w:val="24"/>
          <w:szCs w:val="24"/>
        </w:rPr>
        <w:t>could meet in May</w:t>
      </w:r>
      <w:r w:rsidR="00AD1685">
        <w:rPr>
          <w:rFonts w:ascii="Times New Roman" w:hAnsi="Times New Roman" w:cs="Times New Roman"/>
          <w:sz w:val="24"/>
          <w:szCs w:val="24"/>
        </w:rPr>
        <w:t xml:space="preserve"> and June</w:t>
      </w:r>
      <w:r w:rsidR="00AB6097" w:rsidRPr="007F6110">
        <w:rPr>
          <w:rFonts w:ascii="Times New Roman" w:hAnsi="Times New Roman" w:cs="Times New Roman"/>
          <w:sz w:val="24"/>
          <w:szCs w:val="24"/>
        </w:rPr>
        <w:t xml:space="preserve"> to review ongoing projects to consider any additional phases, consider complementary additional needs and make recommendations for needs to the Steering Committee on a summer call.  The Steering Committee would then consider specific projects at its fall meeting.  The Steering Committee supported this change in annual schedule.</w:t>
      </w:r>
      <w:r w:rsidR="001733B5" w:rsidRPr="007F6110">
        <w:rPr>
          <w:rFonts w:ascii="Times New Roman" w:hAnsi="Times New Roman" w:cs="Times New Roman"/>
          <w:sz w:val="24"/>
          <w:szCs w:val="24"/>
        </w:rPr>
        <w:t xml:space="preserve"> </w:t>
      </w:r>
    </w:p>
    <w:p w:rsidR="00694D80" w:rsidRDefault="00694D80" w:rsidP="007F6110">
      <w:pPr>
        <w:spacing w:after="0" w:line="240" w:lineRule="auto"/>
        <w:rPr>
          <w:rFonts w:ascii="Times New Roman" w:hAnsi="Times New Roman" w:cs="Times New Roman"/>
          <w:sz w:val="24"/>
          <w:szCs w:val="24"/>
        </w:rPr>
      </w:pPr>
    </w:p>
    <w:p w:rsidR="00694D80" w:rsidRPr="007F6110" w:rsidRDefault="00694D80" w:rsidP="007F6110">
      <w:pPr>
        <w:spacing w:after="0" w:line="240" w:lineRule="auto"/>
        <w:rPr>
          <w:rFonts w:ascii="Times New Roman" w:hAnsi="Times New Roman" w:cs="Times New Roman"/>
          <w:sz w:val="24"/>
          <w:szCs w:val="24"/>
        </w:rPr>
      </w:pPr>
      <w:r w:rsidRPr="007F6110">
        <w:rPr>
          <w:rFonts w:ascii="Times New Roman" w:hAnsi="Times New Roman" w:cs="Times New Roman"/>
          <w:b/>
          <w:sz w:val="24"/>
          <w:szCs w:val="24"/>
        </w:rPr>
        <w:t>Key Outcomes:</w:t>
      </w:r>
      <w:r>
        <w:rPr>
          <w:rFonts w:ascii="Times New Roman" w:hAnsi="Times New Roman" w:cs="Times New Roman"/>
          <w:b/>
          <w:sz w:val="24"/>
          <w:szCs w:val="24"/>
        </w:rPr>
        <w:t xml:space="preserve"> </w:t>
      </w:r>
      <w:r>
        <w:rPr>
          <w:rFonts w:ascii="Times New Roman" w:hAnsi="Times New Roman" w:cs="Times New Roman"/>
          <w:sz w:val="24"/>
          <w:szCs w:val="24"/>
        </w:rPr>
        <w:t>Support for the two recommended science proposals and the 2014 science needs review and recommendation process.  Funding decisions addressed later.</w:t>
      </w:r>
    </w:p>
    <w:p w:rsidR="004D1ED7" w:rsidRPr="007F6110" w:rsidRDefault="004D1ED7" w:rsidP="007F6110">
      <w:pPr>
        <w:spacing w:after="0" w:line="240" w:lineRule="auto"/>
        <w:rPr>
          <w:rFonts w:ascii="Times New Roman" w:hAnsi="Times New Roman" w:cs="Times New Roman"/>
          <w:sz w:val="24"/>
          <w:szCs w:val="24"/>
        </w:rPr>
      </w:pPr>
    </w:p>
    <w:p w:rsidR="005A5447" w:rsidRPr="007F6110" w:rsidRDefault="00BC1A7E" w:rsidP="007F6110">
      <w:pPr>
        <w:spacing w:after="0" w:line="240" w:lineRule="auto"/>
        <w:rPr>
          <w:rFonts w:ascii="Times New Roman" w:hAnsi="Times New Roman" w:cs="Times New Roman"/>
          <w:sz w:val="24"/>
          <w:szCs w:val="24"/>
        </w:rPr>
      </w:pPr>
      <w:r w:rsidRPr="007F6110">
        <w:rPr>
          <w:rFonts w:ascii="Times New Roman" w:hAnsi="Times New Roman" w:cs="Times New Roman"/>
          <w:b/>
          <w:sz w:val="24"/>
          <w:szCs w:val="24"/>
        </w:rPr>
        <w:t>11.</w:t>
      </w:r>
      <w:r w:rsidRPr="007F6110">
        <w:rPr>
          <w:rFonts w:ascii="Times New Roman" w:hAnsi="Times New Roman" w:cs="Times New Roman"/>
          <w:b/>
          <w:sz w:val="24"/>
          <w:szCs w:val="24"/>
        </w:rPr>
        <w:tab/>
        <w:t>Review of discussions and decisions on science projects, science delivery and communications</w:t>
      </w:r>
    </w:p>
    <w:p w:rsidR="007F5832" w:rsidRPr="007F6110" w:rsidRDefault="00B84516"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Ken Elowe r</w:t>
      </w:r>
      <w:r w:rsidR="004D1ED7" w:rsidRPr="007F6110">
        <w:rPr>
          <w:rFonts w:ascii="Times New Roman" w:hAnsi="Times New Roman" w:cs="Times New Roman"/>
          <w:sz w:val="24"/>
          <w:szCs w:val="24"/>
        </w:rPr>
        <w:t>eview</w:t>
      </w:r>
      <w:r w:rsidRPr="007F6110">
        <w:rPr>
          <w:rFonts w:ascii="Times New Roman" w:hAnsi="Times New Roman" w:cs="Times New Roman"/>
          <w:sz w:val="24"/>
          <w:szCs w:val="24"/>
        </w:rPr>
        <w:t>ed</w:t>
      </w:r>
      <w:r w:rsidR="004D1ED7" w:rsidRPr="007F6110">
        <w:rPr>
          <w:rFonts w:ascii="Times New Roman" w:hAnsi="Times New Roman" w:cs="Times New Roman"/>
          <w:sz w:val="24"/>
          <w:szCs w:val="24"/>
        </w:rPr>
        <w:t xml:space="preserve"> discussions and decisions on </w:t>
      </w:r>
      <w:r w:rsidR="00BC1A7E" w:rsidRPr="007F6110">
        <w:rPr>
          <w:rFonts w:ascii="Times New Roman" w:hAnsi="Times New Roman" w:cs="Times New Roman"/>
          <w:sz w:val="24"/>
          <w:szCs w:val="24"/>
        </w:rPr>
        <w:t xml:space="preserve">funding for </w:t>
      </w:r>
      <w:r w:rsidR="004D1ED7" w:rsidRPr="007F6110">
        <w:rPr>
          <w:rFonts w:ascii="Times New Roman" w:hAnsi="Times New Roman" w:cs="Times New Roman"/>
          <w:sz w:val="24"/>
          <w:szCs w:val="24"/>
        </w:rPr>
        <w:t>science projects, science delivery and communications</w:t>
      </w:r>
      <w:r w:rsidR="00BC1A7E" w:rsidRPr="007F6110">
        <w:rPr>
          <w:rFonts w:ascii="Times New Roman" w:hAnsi="Times New Roman" w:cs="Times New Roman"/>
          <w:sz w:val="24"/>
          <w:szCs w:val="24"/>
        </w:rPr>
        <w:t>.</w:t>
      </w:r>
      <w:r w:rsidR="005A5447" w:rsidRPr="007F6110">
        <w:rPr>
          <w:rFonts w:ascii="Times New Roman" w:hAnsi="Times New Roman" w:cs="Times New Roman"/>
          <w:sz w:val="24"/>
          <w:szCs w:val="24"/>
        </w:rPr>
        <w:t xml:space="preserve">  </w:t>
      </w:r>
      <w:r w:rsidR="00AB6097" w:rsidRPr="007F6110">
        <w:rPr>
          <w:rFonts w:ascii="Times New Roman" w:hAnsi="Times New Roman" w:cs="Times New Roman"/>
          <w:sz w:val="24"/>
          <w:szCs w:val="24"/>
        </w:rPr>
        <w:t>After some discussion, t</w:t>
      </w:r>
      <w:r w:rsidR="005A5447" w:rsidRPr="007F6110">
        <w:rPr>
          <w:rFonts w:ascii="Times New Roman" w:hAnsi="Times New Roman" w:cs="Times New Roman"/>
          <w:sz w:val="24"/>
          <w:szCs w:val="24"/>
        </w:rPr>
        <w:t xml:space="preserve">he Steering Committee developed a motion to support vernal pools and aquatic connectivity science projects for $250,000; support </w:t>
      </w:r>
      <w:r w:rsidR="007F5832" w:rsidRPr="007F6110">
        <w:rPr>
          <w:rFonts w:ascii="Times New Roman" w:hAnsi="Times New Roman" w:cs="Times New Roman"/>
          <w:sz w:val="24"/>
          <w:szCs w:val="24"/>
        </w:rPr>
        <w:t xml:space="preserve">the </w:t>
      </w:r>
      <w:r w:rsidR="005A5447" w:rsidRPr="007F6110">
        <w:rPr>
          <w:rFonts w:ascii="Times New Roman" w:hAnsi="Times New Roman" w:cs="Times New Roman"/>
          <w:sz w:val="24"/>
          <w:szCs w:val="24"/>
        </w:rPr>
        <w:t xml:space="preserve">science delivery </w:t>
      </w:r>
      <w:r w:rsidR="007F5832" w:rsidRPr="007F6110">
        <w:rPr>
          <w:rFonts w:ascii="Times New Roman" w:hAnsi="Times New Roman" w:cs="Times New Roman"/>
          <w:sz w:val="24"/>
          <w:szCs w:val="24"/>
        </w:rPr>
        <w:t xml:space="preserve">capacity </w:t>
      </w:r>
      <w:r w:rsidR="005A5447" w:rsidRPr="007F6110">
        <w:rPr>
          <w:rFonts w:ascii="Times New Roman" w:hAnsi="Times New Roman" w:cs="Times New Roman"/>
          <w:sz w:val="24"/>
          <w:szCs w:val="24"/>
        </w:rPr>
        <w:t xml:space="preserve">grants </w:t>
      </w:r>
      <w:r w:rsidR="00AB6097" w:rsidRPr="007F6110">
        <w:rPr>
          <w:rFonts w:ascii="Times New Roman" w:hAnsi="Times New Roman" w:cs="Times New Roman"/>
          <w:sz w:val="24"/>
          <w:szCs w:val="24"/>
        </w:rPr>
        <w:t xml:space="preserve">for $150,000 from FY 13 funds and use the balance of $77,748 for science delivery capacity.  The motion also included an additional $150,000 for science delivery </w:t>
      </w:r>
      <w:r w:rsidR="00AB6097" w:rsidRPr="007F6110">
        <w:rPr>
          <w:rFonts w:ascii="Times New Roman" w:hAnsi="Times New Roman" w:cs="Times New Roman"/>
          <w:sz w:val="24"/>
          <w:szCs w:val="24"/>
        </w:rPr>
        <w:lastRenderedPageBreak/>
        <w:t>grants and capacity</w:t>
      </w:r>
      <w:r w:rsidR="00AF745B" w:rsidRPr="007F6110">
        <w:rPr>
          <w:rFonts w:ascii="Times New Roman" w:hAnsi="Times New Roman" w:cs="Times New Roman"/>
          <w:sz w:val="24"/>
          <w:szCs w:val="24"/>
        </w:rPr>
        <w:t xml:space="preserve"> $62,252 for capacity from FY 2014 funds pending the availability of these funds.  See table for details. </w:t>
      </w:r>
      <w:r w:rsidR="00E704D8">
        <w:rPr>
          <w:rFonts w:ascii="Times New Roman" w:hAnsi="Times New Roman" w:cs="Times New Roman"/>
          <w:sz w:val="24"/>
          <w:szCs w:val="24"/>
        </w:rPr>
        <w:t>The s</w:t>
      </w:r>
      <w:r w:rsidR="00AF745B" w:rsidRPr="007F6110">
        <w:rPr>
          <w:rFonts w:ascii="Times New Roman" w:hAnsi="Times New Roman" w:cs="Times New Roman"/>
          <w:sz w:val="24"/>
          <w:szCs w:val="24"/>
        </w:rPr>
        <w:t xml:space="preserve">cience delivery RFP would go out in January with decisions at the April Steering Committee meeting.  </w:t>
      </w:r>
      <w:r w:rsidR="00AF745B" w:rsidRPr="00ED5624">
        <w:rPr>
          <w:rFonts w:ascii="Times New Roman" w:hAnsi="Times New Roman" w:cs="Times New Roman"/>
          <w:sz w:val="24"/>
          <w:szCs w:val="24"/>
        </w:rPr>
        <w:t>Motion was made and seconded</w:t>
      </w:r>
      <w:r w:rsidR="00AF745B" w:rsidRPr="00517472">
        <w:rPr>
          <w:rFonts w:ascii="Times New Roman" w:hAnsi="Times New Roman" w:cs="Times New Roman"/>
          <w:sz w:val="24"/>
          <w:szCs w:val="24"/>
        </w:rPr>
        <w:t>.</w:t>
      </w:r>
      <w:r w:rsidR="00AF745B" w:rsidRPr="007F6110">
        <w:rPr>
          <w:rFonts w:ascii="Times New Roman" w:hAnsi="Times New Roman" w:cs="Times New Roman"/>
          <w:sz w:val="24"/>
          <w:szCs w:val="24"/>
        </w:rPr>
        <w:t xml:space="preserve">  Wildlife Management Institute abstained from voting.  The motion passed unanimously.</w:t>
      </w:r>
    </w:p>
    <w:p w:rsidR="00AB6097" w:rsidRPr="007F6110" w:rsidRDefault="00AB6097" w:rsidP="007F6110">
      <w:pPr>
        <w:spacing w:after="0" w:line="240" w:lineRule="auto"/>
        <w:rPr>
          <w:rFonts w:ascii="Times New Roman" w:hAnsi="Times New Roman" w:cs="Times New Roman"/>
          <w:sz w:val="24"/>
          <w:szCs w:val="24"/>
        </w:rPr>
      </w:pPr>
    </w:p>
    <w:p w:rsidR="00AF745B" w:rsidRPr="00FC0654" w:rsidRDefault="00FC0654" w:rsidP="007F6110">
      <w:pPr>
        <w:spacing w:after="0" w:line="240" w:lineRule="auto"/>
        <w:rPr>
          <w:rFonts w:ascii="Times New Roman" w:hAnsi="Times New Roman" w:cs="Times New Roman"/>
          <w:b/>
          <w:sz w:val="24"/>
          <w:szCs w:val="24"/>
        </w:rPr>
      </w:pPr>
      <w:r w:rsidRPr="00FC0654">
        <w:rPr>
          <w:rFonts w:ascii="Times New Roman" w:hAnsi="Times New Roman" w:cs="Times New Roman"/>
          <w:b/>
          <w:sz w:val="24"/>
          <w:szCs w:val="24"/>
        </w:rPr>
        <w:t xml:space="preserve">Budget table showing </w:t>
      </w:r>
      <w:r w:rsidR="00517472">
        <w:rPr>
          <w:rFonts w:ascii="Times New Roman" w:hAnsi="Times New Roman" w:cs="Times New Roman"/>
          <w:b/>
          <w:sz w:val="24"/>
          <w:szCs w:val="24"/>
        </w:rPr>
        <w:t xml:space="preserve">new </w:t>
      </w:r>
      <w:r w:rsidRPr="00FC0654">
        <w:rPr>
          <w:rFonts w:ascii="Times New Roman" w:hAnsi="Times New Roman" w:cs="Times New Roman"/>
          <w:b/>
          <w:sz w:val="24"/>
          <w:szCs w:val="24"/>
        </w:rPr>
        <w:t>funding decisions</w:t>
      </w:r>
      <w:r w:rsidR="00AD1685">
        <w:rPr>
          <w:rFonts w:ascii="Times New Roman" w:hAnsi="Times New Roman" w:cs="Times New Roman"/>
          <w:b/>
          <w:sz w:val="24"/>
          <w:szCs w:val="24"/>
        </w:rPr>
        <w:t xml:space="preserve"> in </w:t>
      </w:r>
      <w:r w:rsidR="00AD1685" w:rsidRPr="00AD1685">
        <w:rPr>
          <w:rFonts w:ascii="Times New Roman" w:hAnsi="Times New Roman" w:cs="Times New Roman"/>
          <w:b/>
          <w:i/>
          <w:sz w:val="24"/>
          <w:szCs w:val="24"/>
        </w:rPr>
        <w:t>bold and italic</w:t>
      </w:r>
    </w:p>
    <w:tbl>
      <w:tblPr>
        <w:tblStyle w:val="TableGrid"/>
        <w:tblW w:w="0" w:type="auto"/>
        <w:tblLook w:val="04A0" w:firstRow="1" w:lastRow="0" w:firstColumn="1" w:lastColumn="0" w:noHBand="0" w:noVBand="1"/>
      </w:tblPr>
      <w:tblGrid>
        <w:gridCol w:w="6048"/>
        <w:gridCol w:w="1530"/>
        <w:gridCol w:w="1530"/>
      </w:tblGrid>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u w:val="single"/>
              </w:rPr>
            </w:pPr>
            <w:r w:rsidRPr="007F6110">
              <w:rPr>
                <w:rFonts w:ascii="Times New Roman" w:eastAsia="Times New Roman" w:hAnsi="Times New Roman" w:cs="Times New Roman"/>
                <w:color w:val="000000"/>
                <w:sz w:val="24"/>
                <w:szCs w:val="24"/>
                <w:u w:val="single"/>
              </w:rPr>
              <w:t>Funding</w:t>
            </w:r>
          </w:p>
        </w:tc>
        <w:tc>
          <w:tcPr>
            <w:tcW w:w="1530" w:type="dxa"/>
            <w:noWrap/>
            <w:hideMark/>
          </w:tcPr>
          <w:p w:rsidR="005A5447" w:rsidRPr="007F6110" w:rsidRDefault="005A5447" w:rsidP="007F6110">
            <w:pPr>
              <w:jc w:val="right"/>
              <w:rPr>
                <w:rFonts w:ascii="Times New Roman" w:eastAsia="Times New Roman" w:hAnsi="Times New Roman" w:cs="Times New Roman"/>
                <w:b/>
                <w:color w:val="000000"/>
                <w:sz w:val="24"/>
                <w:szCs w:val="24"/>
              </w:rPr>
            </w:pPr>
            <w:r w:rsidRPr="007F6110">
              <w:rPr>
                <w:rFonts w:ascii="Times New Roman" w:eastAsia="Times New Roman" w:hAnsi="Times New Roman" w:cs="Times New Roman"/>
                <w:b/>
                <w:color w:val="000000"/>
                <w:sz w:val="24"/>
                <w:szCs w:val="24"/>
              </w:rPr>
              <w:t>FY 13</w:t>
            </w:r>
          </w:p>
        </w:tc>
        <w:tc>
          <w:tcPr>
            <w:tcW w:w="1530" w:type="dxa"/>
          </w:tcPr>
          <w:p w:rsidR="005A5447" w:rsidRPr="007F6110" w:rsidRDefault="005A5447" w:rsidP="007F6110">
            <w:pPr>
              <w:jc w:val="right"/>
              <w:rPr>
                <w:rFonts w:ascii="Times New Roman" w:eastAsia="Times New Roman" w:hAnsi="Times New Roman" w:cs="Times New Roman"/>
                <w:b/>
                <w:color w:val="000000"/>
                <w:sz w:val="24"/>
                <w:szCs w:val="24"/>
              </w:rPr>
            </w:pPr>
            <w:r w:rsidRPr="007F6110">
              <w:rPr>
                <w:rFonts w:ascii="Times New Roman" w:eastAsia="Times New Roman" w:hAnsi="Times New Roman" w:cs="Times New Roman"/>
                <w:b/>
                <w:color w:val="000000"/>
                <w:sz w:val="24"/>
                <w:szCs w:val="24"/>
              </w:rPr>
              <w:t>FY 14</w:t>
            </w: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FY 13 Allocation Adaptive Science North Atlantic LCC</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$ 1,218,015</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Available funds with 6.8% sequester</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$ 1,135,190</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Carryover from FY 12</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$ 19,662</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tcBorders>
              <w:bottom w:val="single" w:sz="4" w:space="0" w:color="auto"/>
            </w:tcBorders>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Unfunded RFP rollover from FY 12</w:t>
            </w:r>
          </w:p>
        </w:tc>
        <w:tc>
          <w:tcPr>
            <w:tcW w:w="1530" w:type="dxa"/>
            <w:tcBorders>
              <w:bottom w:val="single" w:sz="4" w:space="0" w:color="auto"/>
            </w:tcBorders>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$ 180,000</w:t>
            </w:r>
          </w:p>
        </w:tc>
        <w:tc>
          <w:tcPr>
            <w:tcW w:w="1530" w:type="dxa"/>
            <w:tcBorders>
              <w:bottom w:val="single" w:sz="4" w:space="0" w:color="auto"/>
            </w:tcBorders>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tcBorders>
              <w:top w:val="single" w:sz="4" w:space="0" w:color="auto"/>
              <w:left w:val="single" w:sz="4" w:space="0" w:color="auto"/>
              <w:bottom w:val="single" w:sz="4" w:space="0" w:color="auto"/>
              <w:right w:val="single" w:sz="4" w:space="0" w:color="auto"/>
            </w:tcBorders>
            <w:noWrap/>
            <w:hideMark/>
          </w:tcPr>
          <w:p w:rsidR="005A5447" w:rsidRPr="007F6110" w:rsidRDefault="005A5447" w:rsidP="007F6110">
            <w:pPr>
              <w:rPr>
                <w:rFonts w:ascii="Times New Roman" w:eastAsia="Times New Roman" w:hAnsi="Times New Roman" w:cs="Times New Roman"/>
                <w:bCs/>
                <w:color w:val="000000"/>
                <w:sz w:val="24"/>
                <w:szCs w:val="24"/>
              </w:rPr>
            </w:pPr>
            <w:r w:rsidRPr="007F6110">
              <w:rPr>
                <w:rFonts w:ascii="Times New Roman" w:eastAsia="Times New Roman" w:hAnsi="Times New Roman" w:cs="Times New Roman"/>
                <w:bCs/>
                <w:color w:val="000000"/>
                <w:sz w:val="24"/>
                <w:szCs w:val="24"/>
              </w:rPr>
              <w:t>Total Available Funds</w:t>
            </w:r>
          </w:p>
        </w:tc>
        <w:tc>
          <w:tcPr>
            <w:tcW w:w="1530" w:type="dxa"/>
            <w:tcBorders>
              <w:top w:val="single" w:sz="4" w:space="0" w:color="auto"/>
              <w:left w:val="single" w:sz="4" w:space="0" w:color="auto"/>
              <w:bottom w:val="single" w:sz="4" w:space="0" w:color="auto"/>
              <w:right w:val="single" w:sz="4" w:space="0" w:color="auto"/>
            </w:tcBorders>
            <w:noWrap/>
            <w:hideMark/>
          </w:tcPr>
          <w:p w:rsidR="005A5447" w:rsidRPr="007F6110" w:rsidRDefault="005A5447" w:rsidP="007F6110">
            <w:pPr>
              <w:jc w:val="right"/>
              <w:rPr>
                <w:rFonts w:ascii="Times New Roman" w:eastAsia="Times New Roman" w:hAnsi="Times New Roman" w:cs="Times New Roman"/>
                <w:bCs/>
                <w:color w:val="000000"/>
                <w:sz w:val="24"/>
                <w:szCs w:val="24"/>
              </w:rPr>
            </w:pPr>
            <w:r w:rsidRPr="007F6110">
              <w:rPr>
                <w:rFonts w:ascii="Times New Roman" w:eastAsia="Times New Roman" w:hAnsi="Times New Roman" w:cs="Times New Roman"/>
                <w:bCs/>
                <w:color w:val="000000"/>
                <w:sz w:val="24"/>
                <w:szCs w:val="24"/>
              </w:rPr>
              <w:t>$ 1,334,852</w:t>
            </w:r>
          </w:p>
        </w:tc>
        <w:tc>
          <w:tcPr>
            <w:tcW w:w="1530" w:type="dxa"/>
            <w:tcBorders>
              <w:top w:val="single" w:sz="4" w:space="0" w:color="auto"/>
              <w:left w:val="single" w:sz="4" w:space="0" w:color="auto"/>
              <w:bottom w:val="single" w:sz="4" w:space="0" w:color="auto"/>
              <w:right w:val="single" w:sz="4" w:space="0" w:color="auto"/>
            </w:tcBorders>
          </w:tcPr>
          <w:p w:rsidR="005A5447" w:rsidRPr="007F6110" w:rsidRDefault="005A5447" w:rsidP="007F6110">
            <w:pPr>
              <w:jc w:val="right"/>
              <w:rPr>
                <w:rFonts w:ascii="Times New Roman" w:eastAsia="Times New Roman" w:hAnsi="Times New Roman" w:cs="Times New Roman"/>
                <w:bCs/>
                <w:color w:val="000000"/>
                <w:sz w:val="24"/>
                <w:szCs w:val="24"/>
              </w:rPr>
            </w:pPr>
          </w:p>
        </w:tc>
      </w:tr>
      <w:tr w:rsidR="005A5447" w:rsidRPr="007F6110" w:rsidTr="00CF03ED">
        <w:trPr>
          <w:trHeight w:val="300"/>
        </w:trPr>
        <w:tc>
          <w:tcPr>
            <w:tcW w:w="6048" w:type="dxa"/>
            <w:tcBorders>
              <w:top w:val="single" w:sz="4" w:space="0" w:color="auto"/>
            </w:tcBorders>
            <w:noWrap/>
            <w:hideMark/>
          </w:tcPr>
          <w:p w:rsidR="005A5447" w:rsidRPr="007F6110" w:rsidRDefault="005A5447" w:rsidP="007F6110">
            <w:pPr>
              <w:rPr>
                <w:rFonts w:ascii="Times New Roman" w:eastAsia="Times New Roman" w:hAnsi="Times New Roman" w:cs="Times New Roman"/>
                <w:b/>
                <w:bCs/>
                <w:color w:val="000000"/>
                <w:sz w:val="24"/>
                <w:szCs w:val="24"/>
              </w:rPr>
            </w:pPr>
          </w:p>
        </w:tc>
        <w:tc>
          <w:tcPr>
            <w:tcW w:w="1530" w:type="dxa"/>
            <w:tcBorders>
              <w:top w:val="single" w:sz="4" w:space="0" w:color="auto"/>
            </w:tcBorders>
            <w:noWrap/>
            <w:hideMark/>
          </w:tcPr>
          <w:p w:rsidR="005A5447" w:rsidRPr="007F6110" w:rsidRDefault="005A5447" w:rsidP="007F6110">
            <w:pPr>
              <w:jc w:val="right"/>
              <w:rPr>
                <w:rFonts w:ascii="Times New Roman" w:eastAsia="Times New Roman" w:hAnsi="Times New Roman" w:cs="Times New Roman"/>
                <w:color w:val="000000"/>
                <w:sz w:val="24"/>
                <w:szCs w:val="24"/>
              </w:rPr>
            </w:pPr>
          </w:p>
        </w:tc>
        <w:tc>
          <w:tcPr>
            <w:tcW w:w="1530" w:type="dxa"/>
            <w:tcBorders>
              <w:top w:val="single" w:sz="4" w:space="0" w:color="auto"/>
            </w:tcBorders>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u w:val="single"/>
              </w:rPr>
            </w:pPr>
            <w:r w:rsidRPr="007F6110">
              <w:rPr>
                <w:rFonts w:ascii="Times New Roman" w:eastAsia="Times New Roman" w:hAnsi="Times New Roman" w:cs="Times New Roman"/>
                <w:color w:val="000000"/>
                <w:sz w:val="24"/>
                <w:szCs w:val="24"/>
                <w:u w:val="single"/>
              </w:rPr>
              <w:t xml:space="preserve">Science Delivery </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
                <w:i/>
                <w:iCs/>
                <w:color w:val="000000"/>
                <w:sz w:val="24"/>
                <w:szCs w:val="24"/>
              </w:rPr>
            </w:pPr>
            <w:r w:rsidRPr="007F6110">
              <w:rPr>
                <w:rFonts w:ascii="Times New Roman" w:eastAsia="Times New Roman" w:hAnsi="Times New Roman" w:cs="Times New Roman"/>
                <w:b/>
                <w:i/>
                <w:iCs/>
                <w:color w:val="000000"/>
                <w:sz w:val="24"/>
                <w:szCs w:val="24"/>
              </w:rPr>
              <w:t>Recommended Science Delivery Projects</w:t>
            </w:r>
          </w:p>
        </w:tc>
        <w:tc>
          <w:tcPr>
            <w:tcW w:w="1530" w:type="dxa"/>
            <w:noWrap/>
            <w:hideMark/>
          </w:tcPr>
          <w:p w:rsidR="005A5447" w:rsidRPr="007F6110" w:rsidRDefault="005A5447" w:rsidP="007F6110">
            <w:pPr>
              <w:jc w:val="right"/>
              <w:rPr>
                <w:rFonts w:ascii="Times New Roman" w:eastAsia="Times New Roman" w:hAnsi="Times New Roman" w:cs="Times New Roman"/>
                <w:b/>
                <w:i/>
                <w:iCs/>
                <w:color w:val="000000"/>
                <w:sz w:val="24"/>
                <w:szCs w:val="24"/>
              </w:rPr>
            </w:pPr>
            <w:r w:rsidRPr="007F6110">
              <w:rPr>
                <w:rFonts w:ascii="Times New Roman" w:eastAsia="Times New Roman" w:hAnsi="Times New Roman" w:cs="Times New Roman"/>
                <w:b/>
                <w:i/>
                <w:iCs/>
                <w:color w:val="000000"/>
                <w:sz w:val="24"/>
                <w:szCs w:val="24"/>
              </w:rPr>
              <w:t>$ 150,000</w:t>
            </w:r>
          </w:p>
        </w:tc>
        <w:tc>
          <w:tcPr>
            <w:tcW w:w="1530" w:type="dxa"/>
          </w:tcPr>
          <w:p w:rsidR="005A5447" w:rsidRPr="007F6110" w:rsidRDefault="005A5447" w:rsidP="007F6110">
            <w:pPr>
              <w:jc w:val="right"/>
              <w:rPr>
                <w:rFonts w:ascii="Times New Roman" w:eastAsia="Times New Roman" w:hAnsi="Times New Roman" w:cs="Times New Roman"/>
                <w:b/>
                <w:i/>
                <w:iCs/>
                <w:color w:val="000000"/>
                <w:sz w:val="24"/>
                <w:szCs w:val="24"/>
              </w:rPr>
            </w:pPr>
            <w:r w:rsidRPr="007F6110">
              <w:rPr>
                <w:rFonts w:ascii="Times New Roman" w:eastAsia="Times New Roman" w:hAnsi="Times New Roman" w:cs="Times New Roman"/>
                <w:b/>
                <w:i/>
                <w:iCs/>
                <w:color w:val="000000"/>
                <w:sz w:val="24"/>
                <w:szCs w:val="24"/>
              </w:rPr>
              <w:t>$150,000</w:t>
            </w: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iCs/>
                <w:color w:val="000000"/>
                <w:sz w:val="24"/>
                <w:szCs w:val="24"/>
              </w:rPr>
            </w:pPr>
            <w:r w:rsidRPr="007F6110">
              <w:rPr>
                <w:rFonts w:ascii="Times New Roman" w:eastAsia="Times New Roman" w:hAnsi="Times New Roman" w:cs="Times New Roman"/>
                <w:iCs/>
                <w:color w:val="000000"/>
                <w:sz w:val="24"/>
                <w:szCs w:val="24"/>
              </w:rPr>
              <w:t>Information Management</w:t>
            </w:r>
          </w:p>
        </w:tc>
        <w:tc>
          <w:tcPr>
            <w:tcW w:w="1530" w:type="dxa"/>
            <w:noWrap/>
            <w:hideMark/>
          </w:tcPr>
          <w:p w:rsidR="005A5447" w:rsidRPr="007F6110" w:rsidRDefault="005A5447" w:rsidP="007F6110">
            <w:pPr>
              <w:jc w:val="right"/>
              <w:rPr>
                <w:rFonts w:ascii="Times New Roman" w:eastAsia="Times New Roman" w:hAnsi="Times New Roman" w:cs="Times New Roman"/>
                <w:iCs/>
                <w:color w:val="000000"/>
                <w:sz w:val="24"/>
                <w:szCs w:val="24"/>
              </w:rPr>
            </w:pPr>
            <w:r w:rsidRPr="007F6110">
              <w:rPr>
                <w:rFonts w:ascii="Times New Roman" w:eastAsia="Times New Roman" w:hAnsi="Times New Roman" w:cs="Times New Roman"/>
                <w:iCs/>
                <w:color w:val="000000"/>
                <w:sz w:val="24"/>
                <w:szCs w:val="24"/>
              </w:rPr>
              <w:t>$ 40,000</w:t>
            </w:r>
          </w:p>
        </w:tc>
        <w:tc>
          <w:tcPr>
            <w:tcW w:w="1530" w:type="dxa"/>
          </w:tcPr>
          <w:p w:rsidR="005A5447" w:rsidRPr="007F6110" w:rsidRDefault="005A5447" w:rsidP="007F6110">
            <w:pPr>
              <w:jc w:val="right"/>
              <w:rPr>
                <w:rFonts w:ascii="Times New Roman" w:eastAsia="Times New Roman" w:hAnsi="Times New Roman" w:cs="Times New Roman"/>
                <w:iCs/>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Science and Delivery Staff</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$ 250,000</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Cs/>
                <w:color w:val="000000"/>
                <w:sz w:val="24"/>
                <w:szCs w:val="24"/>
              </w:rPr>
            </w:pPr>
            <w:r w:rsidRPr="007F6110">
              <w:rPr>
                <w:rFonts w:ascii="Times New Roman" w:eastAsia="Times New Roman" w:hAnsi="Times New Roman" w:cs="Times New Roman"/>
                <w:bCs/>
                <w:color w:val="000000"/>
                <w:sz w:val="24"/>
                <w:szCs w:val="24"/>
              </w:rPr>
              <w:t>Total Delivery and Staff</w:t>
            </w:r>
          </w:p>
        </w:tc>
        <w:tc>
          <w:tcPr>
            <w:tcW w:w="1530" w:type="dxa"/>
            <w:noWrap/>
            <w:hideMark/>
          </w:tcPr>
          <w:p w:rsidR="005A5447" w:rsidRPr="007F6110" w:rsidRDefault="005A5447" w:rsidP="007F6110">
            <w:pPr>
              <w:jc w:val="right"/>
              <w:rPr>
                <w:rFonts w:ascii="Times New Roman" w:eastAsia="Times New Roman" w:hAnsi="Times New Roman" w:cs="Times New Roman"/>
                <w:bCs/>
                <w:color w:val="000000"/>
                <w:sz w:val="24"/>
                <w:szCs w:val="24"/>
              </w:rPr>
            </w:pPr>
            <w:r w:rsidRPr="007F6110">
              <w:rPr>
                <w:rFonts w:ascii="Times New Roman" w:eastAsia="Times New Roman" w:hAnsi="Times New Roman" w:cs="Times New Roman"/>
                <w:bCs/>
                <w:color w:val="000000"/>
                <w:sz w:val="24"/>
                <w:szCs w:val="24"/>
              </w:rPr>
              <w:t>$ 440,000</w:t>
            </w:r>
          </w:p>
        </w:tc>
        <w:tc>
          <w:tcPr>
            <w:tcW w:w="1530" w:type="dxa"/>
          </w:tcPr>
          <w:p w:rsidR="005A5447" w:rsidRPr="007F6110" w:rsidRDefault="005A5447" w:rsidP="007F6110">
            <w:pPr>
              <w:jc w:val="right"/>
              <w:rPr>
                <w:rFonts w:ascii="Times New Roman" w:eastAsia="Times New Roman" w:hAnsi="Times New Roman" w:cs="Times New Roman"/>
                <w:bCs/>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p>
        </w:tc>
        <w:tc>
          <w:tcPr>
            <w:tcW w:w="1530" w:type="dxa"/>
            <w:noWrap/>
            <w:hideMark/>
          </w:tcPr>
          <w:p w:rsidR="005A5447" w:rsidRPr="007F6110" w:rsidRDefault="005A5447" w:rsidP="007F6110">
            <w:pPr>
              <w:rPr>
                <w:rFonts w:ascii="Times New Roman" w:eastAsia="Times New Roman" w:hAnsi="Times New Roman" w:cs="Times New Roman"/>
                <w:color w:val="000000"/>
                <w:sz w:val="24"/>
                <w:szCs w:val="24"/>
              </w:rPr>
            </w:pPr>
          </w:p>
        </w:tc>
        <w:tc>
          <w:tcPr>
            <w:tcW w:w="1530" w:type="dxa"/>
          </w:tcPr>
          <w:p w:rsidR="005A5447" w:rsidRPr="007F6110" w:rsidRDefault="005A5447" w:rsidP="007F6110">
            <w:pPr>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u w:val="single"/>
              </w:rPr>
            </w:pPr>
            <w:r w:rsidRPr="007F6110">
              <w:rPr>
                <w:rFonts w:ascii="Times New Roman" w:eastAsia="Times New Roman" w:hAnsi="Times New Roman" w:cs="Times New Roman"/>
                <w:color w:val="000000"/>
                <w:sz w:val="24"/>
                <w:szCs w:val="24"/>
                <w:u w:val="single"/>
              </w:rPr>
              <w:t>Science Projects</w:t>
            </w:r>
          </w:p>
        </w:tc>
        <w:tc>
          <w:tcPr>
            <w:tcW w:w="1530" w:type="dxa"/>
            <w:noWrap/>
            <w:hideMark/>
          </w:tcPr>
          <w:p w:rsidR="005A5447" w:rsidRPr="007F6110" w:rsidRDefault="005A5447" w:rsidP="007F6110">
            <w:pPr>
              <w:rPr>
                <w:rFonts w:ascii="Times New Roman" w:eastAsia="Times New Roman" w:hAnsi="Times New Roman" w:cs="Times New Roman"/>
                <w:color w:val="000000"/>
                <w:sz w:val="24"/>
                <w:szCs w:val="24"/>
              </w:rPr>
            </w:pPr>
          </w:p>
        </w:tc>
        <w:tc>
          <w:tcPr>
            <w:tcW w:w="1530" w:type="dxa"/>
          </w:tcPr>
          <w:p w:rsidR="005A5447" w:rsidRPr="007F6110" w:rsidRDefault="005A5447" w:rsidP="007F6110">
            <w:pPr>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Ongoing Projects</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xml:space="preserve">$ 467,104 </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Funded Projects</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$ 100,000</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
                <w:i/>
                <w:color w:val="000000"/>
                <w:sz w:val="24"/>
                <w:szCs w:val="24"/>
              </w:rPr>
            </w:pPr>
            <w:r w:rsidRPr="007F6110">
              <w:rPr>
                <w:rFonts w:ascii="Times New Roman" w:eastAsia="Times New Roman" w:hAnsi="Times New Roman" w:cs="Times New Roman"/>
                <w:b/>
                <w:i/>
                <w:color w:val="000000"/>
                <w:sz w:val="24"/>
                <w:szCs w:val="24"/>
              </w:rPr>
              <w:t>Recommended Projects</w:t>
            </w:r>
          </w:p>
        </w:tc>
        <w:tc>
          <w:tcPr>
            <w:tcW w:w="1530" w:type="dxa"/>
            <w:noWrap/>
            <w:hideMark/>
          </w:tcPr>
          <w:p w:rsidR="005A5447" w:rsidRPr="007F6110" w:rsidRDefault="005A5447" w:rsidP="007F6110">
            <w:pPr>
              <w:jc w:val="right"/>
              <w:rPr>
                <w:rFonts w:ascii="Times New Roman" w:eastAsia="Times New Roman" w:hAnsi="Times New Roman" w:cs="Times New Roman"/>
                <w:b/>
                <w:i/>
                <w:color w:val="000000"/>
                <w:sz w:val="24"/>
                <w:szCs w:val="24"/>
              </w:rPr>
            </w:pPr>
            <w:r w:rsidRPr="007F6110">
              <w:rPr>
                <w:rFonts w:ascii="Times New Roman" w:eastAsia="Times New Roman" w:hAnsi="Times New Roman" w:cs="Times New Roman"/>
                <w:b/>
                <w:i/>
                <w:color w:val="000000"/>
                <w:sz w:val="24"/>
                <w:szCs w:val="24"/>
              </w:rPr>
              <w:t>$ 250,000</w:t>
            </w:r>
          </w:p>
        </w:tc>
        <w:tc>
          <w:tcPr>
            <w:tcW w:w="1530" w:type="dxa"/>
          </w:tcPr>
          <w:p w:rsidR="005A5447" w:rsidRPr="007F6110" w:rsidRDefault="005A5447" w:rsidP="007F6110">
            <w:pPr>
              <w:jc w:val="right"/>
              <w:rPr>
                <w:rFonts w:ascii="Times New Roman" w:eastAsia="Times New Roman" w:hAnsi="Times New Roman" w:cs="Times New Roman"/>
                <w:b/>
                <w:i/>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Total Science Projects</w:t>
            </w:r>
          </w:p>
        </w:tc>
        <w:tc>
          <w:tcPr>
            <w:tcW w:w="1530" w:type="dxa"/>
            <w:noWrap/>
            <w:hideMark/>
          </w:tcPr>
          <w:p w:rsidR="005A5447" w:rsidRPr="007F6110" w:rsidRDefault="005A5447" w:rsidP="007F6110">
            <w:pPr>
              <w:jc w:val="right"/>
              <w:rPr>
                <w:rFonts w:ascii="Times New Roman" w:eastAsia="Times New Roman" w:hAnsi="Times New Roman" w:cs="Times New Roman"/>
                <w:color w:val="000000"/>
                <w:sz w:val="24"/>
                <w:szCs w:val="24"/>
              </w:rPr>
            </w:pPr>
            <w:r w:rsidRPr="007F6110">
              <w:rPr>
                <w:rFonts w:ascii="Times New Roman" w:eastAsia="Times New Roman" w:hAnsi="Times New Roman" w:cs="Times New Roman"/>
                <w:color w:val="000000"/>
                <w:sz w:val="24"/>
                <w:szCs w:val="24"/>
              </w:rPr>
              <w:t>$ 817,104</w:t>
            </w:r>
          </w:p>
        </w:tc>
        <w:tc>
          <w:tcPr>
            <w:tcW w:w="1530" w:type="dxa"/>
          </w:tcPr>
          <w:p w:rsidR="005A5447" w:rsidRPr="007F6110" w:rsidRDefault="005A5447" w:rsidP="007F6110">
            <w:pPr>
              <w:jc w:val="right"/>
              <w:rPr>
                <w:rFonts w:ascii="Times New Roman" w:eastAsia="Times New Roman" w:hAnsi="Times New Roman" w:cs="Times New Roman"/>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
                <w:i/>
                <w:color w:val="000000"/>
                <w:sz w:val="24"/>
                <w:szCs w:val="24"/>
              </w:rPr>
            </w:pPr>
          </w:p>
        </w:tc>
        <w:tc>
          <w:tcPr>
            <w:tcW w:w="1530" w:type="dxa"/>
            <w:noWrap/>
            <w:hideMark/>
          </w:tcPr>
          <w:p w:rsidR="005A5447" w:rsidRPr="007F6110" w:rsidRDefault="005A5447" w:rsidP="007F6110">
            <w:pPr>
              <w:jc w:val="right"/>
              <w:rPr>
                <w:rFonts w:ascii="Times New Roman" w:eastAsia="Times New Roman" w:hAnsi="Times New Roman" w:cs="Times New Roman"/>
                <w:b/>
                <w:i/>
                <w:color w:val="000000"/>
                <w:sz w:val="24"/>
                <w:szCs w:val="24"/>
              </w:rPr>
            </w:pPr>
          </w:p>
        </w:tc>
        <w:tc>
          <w:tcPr>
            <w:tcW w:w="1530" w:type="dxa"/>
          </w:tcPr>
          <w:p w:rsidR="005A5447" w:rsidRPr="007F6110" w:rsidRDefault="005A5447" w:rsidP="007F6110">
            <w:pPr>
              <w:jc w:val="right"/>
              <w:rPr>
                <w:rFonts w:ascii="Times New Roman" w:eastAsia="Times New Roman" w:hAnsi="Times New Roman" w:cs="Times New Roman"/>
                <w:b/>
                <w:i/>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Cs/>
                <w:iCs/>
                <w:color w:val="000000"/>
                <w:sz w:val="24"/>
                <w:szCs w:val="24"/>
              </w:rPr>
            </w:pPr>
            <w:r w:rsidRPr="007F6110">
              <w:rPr>
                <w:rFonts w:ascii="Times New Roman" w:eastAsia="Times New Roman" w:hAnsi="Times New Roman" w:cs="Times New Roman"/>
                <w:bCs/>
                <w:iCs/>
                <w:color w:val="000000"/>
                <w:sz w:val="24"/>
                <w:szCs w:val="24"/>
              </w:rPr>
              <w:t>Total Funded and Recommended</w:t>
            </w:r>
          </w:p>
        </w:tc>
        <w:tc>
          <w:tcPr>
            <w:tcW w:w="1530" w:type="dxa"/>
            <w:noWrap/>
            <w:hideMark/>
          </w:tcPr>
          <w:p w:rsidR="005A5447" w:rsidRPr="007F6110" w:rsidRDefault="005A5447" w:rsidP="007F6110">
            <w:pPr>
              <w:jc w:val="right"/>
              <w:rPr>
                <w:rFonts w:ascii="Times New Roman" w:eastAsia="Times New Roman" w:hAnsi="Times New Roman" w:cs="Times New Roman"/>
                <w:bCs/>
                <w:iCs/>
                <w:color w:val="000000"/>
                <w:sz w:val="24"/>
                <w:szCs w:val="24"/>
              </w:rPr>
            </w:pPr>
            <w:r w:rsidRPr="007F6110">
              <w:rPr>
                <w:rFonts w:ascii="Times New Roman" w:eastAsia="Times New Roman" w:hAnsi="Times New Roman" w:cs="Times New Roman"/>
                <w:bCs/>
                <w:iCs/>
                <w:color w:val="000000"/>
                <w:sz w:val="24"/>
                <w:szCs w:val="24"/>
              </w:rPr>
              <w:t>$ 1,257,104</w:t>
            </w:r>
          </w:p>
        </w:tc>
        <w:tc>
          <w:tcPr>
            <w:tcW w:w="1530" w:type="dxa"/>
          </w:tcPr>
          <w:p w:rsidR="005A5447" w:rsidRPr="007F6110" w:rsidRDefault="005A5447" w:rsidP="007F6110">
            <w:pPr>
              <w:jc w:val="right"/>
              <w:rPr>
                <w:rFonts w:ascii="Times New Roman" w:eastAsia="Times New Roman" w:hAnsi="Times New Roman" w:cs="Times New Roman"/>
                <w:bCs/>
                <w:iCs/>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Cs/>
                <w:iCs/>
                <w:color w:val="000000"/>
                <w:sz w:val="24"/>
                <w:szCs w:val="24"/>
              </w:rPr>
            </w:pPr>
          </w:p>
        </w:tc>
        <w:tc>
          <w:tcPr>
            <w:tcW w:w="1530" w:type="dxa"/>
            <w:noWrap/>
            <w:hideMark/>
          </w:tcPr>
          <w:p w:rsidR="005A5447" w:rsidRPr="007F6110" w:rsidRDefault="005A5447" w:rsidP="007F6110">
            <w:pPr>
              <w:jc w:val="right"/>
              <w:rPr>
                <w:rFonts w:ascii="Times New Roman" w:eastAsia="Times New Roman" w:hAnsi="Times New Roman" w:cs="Times New Roman"/>
                <w:bCs/>
                <w:iCs/>
                <w:color w:val="000000"/>
                <w:sz w:val="24"/>
                <w:szCs w:val="24"/>
              </w:rPr>
            </w:pPr>
          </w:p>
        </w:tc>
        <w:tc>
          <w:tcPr>
            <w:tcW w:w="1530" w:type="dxa"/>
          </w:tcPr>
          <w:p w:rsidR="005A5447" w:rsidRPr="007F6110" w:rsidRDefault="005A5447" w:rsidP="007F6110">
            <w:pPr>
              <w:jc w:val="right"/>
              <w:rPr>
                <w:rFonts w:ascii="Times New Roman" w:eastAsia="Times New Roman" w:hAnsi="Times New Roman" w:cs="Times New Roman"/>
                <w:bCs/>
                <w:iCs/>
                <w:color w:val="000000"/>
                <w:sz w:val="24"/>
                <w:szCs w:val="24"/>
              </w:rPr>
            </w:pPr>
          </w:p>
        </w:tc>
      </w:tr>
      <w:tr w:rsidR="005A5447" w:rsidRPr="007F6110" w:rsidTr="00CF03ED">
        <w:trPr>
          <w:trHeight w:val="300"/>
        </w:trPr>
        <w:tc>
          <w:tcPr>
            <w:tcW w:w="6048" w:type="dxa"/>
            <w:noWrap/>
            <w:hideMark/>
          </w:tcPr>
          <w:p w:rsidR="005A5447" w:rsidRPr="007F6110" w:rsidRDefault="005A5447" w:rsidP="007F6110">
            <w:pPr>
              <w:rPr>
                <w:rFonts w:ascii="Times New Roman" w:eastAsia="Times New Roman" w:hAnsi="Times New Roman" w:cs="Times New Roman"/>
                <w:b/>
                <w:bCs/>
                <w:iCs/>
                <w:color w:val="000000"/>
                <w:sz w:val="24"/>
                <w:szCs w:val="24"/>
              </w:rPr>
            </w:pPr>
            <w:r w:rsidRPr="007F6110">
              <w:rPr>
                <w:rFonts w:ascii="Times New Roman" w:eastAsia="Times New Roman" w:hAnsi="Times New Roman" w:cs="Times New Roman"/>
                <w:b/>
                <w:bCs/>
                <w:iCs/>
                <w:color w:val="000000"/>
                <w:sz w:val="24"/>
                <w:szCs w:val="24"/>
              </w:rPr>
              <w:t>Science Delivery Capacity</w:t>
            </w:r>
          </w:p>
        </w:tc>
        <w:tc>
          <w:tcPr>
            <w:tcW w:w="1530" w:type="dxa"/>
            <w:noWrap/>
            <w:hideMark/>
          </w:tcPr>
          <w:p w:rsidR="005A5447" w:rsidRPr="00AD1685" w:rsidRDefault="005A5447" w:rsidP="007F6110">
            <w:pPr>
              <w:jc w:val="right"/>
              <w:rPr>
                <w:rFonts w:ascii="Times New Roman" w:eastAsia="Times New Roman" w:hAnsi="Times New Roman" w:cs="Times New Roman"/>
                <w:b/>
                <w:bCs/>
                <w:i/>
                <w:iCs/>
                <w:color w:val="000000"/>
                <w:sz w:val="24"/>
                <w:szCs w:val="24"/>
              </w:rPr>
            </w:pPr>
            <w:r w:rsidRPr="00AD1685">
              <w:rPr>
                <w:rFonts w:ascii="Times New Roman" w:eastAsia="Times New Roman" w:hAnsi="Times New Roman" w:cs="Times New Roman"/>
                <w:b/>
                <w:bCs/>
                <w:i/>
                <w:iCs/>
                <w:color w:val="000000"/>
                <w:sz w:val="24"/>
                <w:szCs w:val="24"/>
              </w:rPr>
              <w:t>$ 77,748</w:t>
            </w:r>
          </w:p>
        </w:tc>
        <w:tc>
          <w:tcPr>
            <w:tcW w:w="1530" w:type="dxa"/>
          </w:tcPr>
          <w:p w:rsidR="005A5447" w:rsidRPr="00AD1685" w:rsidRDefault="005A5447" w:rsidP="007F6110">
            <w:pPr>
              <w:jc w:val="right"/>
              <w:rPr>
                <w:rFonts w:ascii="Times New Roman" w:eastAsia="Times New Roman" w:hAnsi="Times New Roman" w:cs="Times New Roman"/>
                <w:b/>
                <w:bCs/>
                <w:i/>
                <w:iCs/>
                <w:color w:val="000000"/>
                <w:sz w:val="24"/>
                <w:szCs w:val="24"/>
              </w:rPr>
            </w:pPr>
            <w:r w:rsidRPr="00AD1685">
              <w:rPr>
                <w:rFonts w:ascii="Times New Roman" w:eastAsia="Times New Roman" w:hAnsi="Times New Roman" w:cs="Times New Roman"/>
                <w:b/>
                <w:bCs/>
                <w:i/>
                <w:iCs/>
                <w:color w:val="000000"/>
                <w:sz w:val="24"/>
                <w:szCs w:val="24"/>
              </w:rPr>
              <w:t>$62,252</w:t>
            </w:r>
          </w:p>
        </w:tc>
      </w:tr>
      <w:tr w:rsidR="005A5447" w:rsidRPr="007F6110" w:rsidTr="00CF03ED">
        <w:trPr>
          <w:trHeight w:val="300"/>
        </w:trPr>
        <w:tc>
          <w:tcPr>
            <w:tcW w:w="6048" w:type="dxa"/>
            <w:noWrap/>
          </w:tcPr>
          <w:p w:rsidR="005A5447" w:rsidRPr="007F6110" w:rsidRDefault="005A5447" w:rsidP="007F6110">
            <w:pPr>
              <w:rPr>
                <w:rFonts w:ascii="Times New Roman" w:eastAsia="Times New Roman" w:hAnsi="Times New Roman" w:cs="Times New Roman"/>
                <w:b/>
                <w:bCs/>
                <w:iCs/>
                <w:color w:val="000000"/>
                <w:sz w:val="24"/>
                <w:szCs w:val="24"/>
              </w:rPr>
            </w:pPr>
            <w:r w:rsidRPr="007F6110">
              <w:rPr>
                <w:rFonts w:ascii="Times New Roman" w:eastAsia="Times New Roman" w:hAnsi="Times New Roman" w:cs="Times New Roman"/>
                <w:b/>
                <w:bCs/>
                <w:iCs/>
                <w:color w:val="000000"/>
                <w:sz w:val="24"/>
                <w:szCs w:val="24"/>
              </w:rPr>
              <w:t>Total allocated</w:t>
            </w:r>
          </w:p>
        </w:tc>
        <w:tc>
          <w:tcPr>
            <w:tcW w:w="1530" w:type="dxa"/>
            <w:noWrap/>
          </w:tcPr>
          <w:p w:rsidR="005A5447" w:rsidRPr="007F6110" w:rsidRDefault="005A5447" w:rsidP="007F6110">
            <w:pPr>
              <w:jc w:val="right"/>
              <w:rPr>
                <w:rFonts w:ascii="Times New Roman" w:eastAsia="Times New Roman" w:hAnsi="Times New Roman" w:cs="Times New Roman"/>
                <w:b/>
                <w:bCs/>
                <w:iCs/>
                <w:color w:val="000000"/>
                <w:sz w:val="24"/>
                <w:szCs w:val="24"/>
              </w:rPr>
            </w:pPr>
            <w:r w:rsidRPr="007F6110">
              <w:rPr>
                <w:rFonts w:ascii="Times New Roman" w:eastAsia="Times New Roman" w:hAnsi="Times New Roman" w:cs="Times New Roman"/>
                <w:bCs/>
                <w:color w:val="000000"/>
                <w:sz w:val="24"/>
                <w:szCs w:val="24"/>
              </w:rPr>
              <w:t>$ 1,334,852</w:t>
            </w:r>
          </w:p>
        </w:tc>
        <w:tc>
          <w:tcPr>
            <w:tcW w:w="1530" w:type="dxa"/>
          </w:tcPr>
          <w:p w:rsidR="005A5447" w:rsidRPr="007F6110" w:rsidRDefault="007F5832" w:rsidP="007F6110">
            <w:pPr>
              <w:jc w:val="right"/>
              <w:rPr>
                <w:rFonts w:ascii="Times New Roman" w:eastAsia="Times New Roman" w:hAnsi="Times New Roman" w:cs="Times New Roman"/>
                <w:bCs/>
                <w:iCs/>
                <w:color w:val="000000"/>
                <w:sz w:val="24"/>
                <w:szCs w:val="24"/>
              </w:rPr>
            </w:pPr>
            <w:r w:rsidRPr="007F6110">
              <w:rPr>
                <w:rFonts w:ascii="Times New Roman" w:eastAsia="Times New Roman" w:hAnsi="Times New Roman" w:cs="Times New Roman"/>
                <w:bCs/>
                <w:iCs/>
                <w:color w:val="000000"/>
                <w:sz w:val="24"/>
                <w:szCs w:val="24"/>
              </w:rPr>
              <w:t>$212,252</w:t>
            </w:r>
          </w:p>
        </w:tc>
      </w:tr>
      <w:tr w:rsidR="005A5447" w:rsidRPr="007F6110" w:rsidTr="00CF03ED">
        <w:trPr>
          <w:trHeight w:val="300"/>
        </w:trPr>
        <w:tc>
          <w:tcPr>
            <w:tcW w:w="6048" w:type="dxa"/>
            <w:noWrap/>
          </w:tcPr>
          <w:p w:rsidR="005A5447" w:rsidRPr="007F6110" w:rsidRDefault="005A5447" w:rsidP="007F6110">
            <w:pPr>
              <w:rPr>
                <w:rFonts w:ascii="Times New Roman" w:eastAsia="Times New Roman" w:hAnsi="Times New Roman" w:cs="Times New Roman"/>
                <w:b/>
                <w:bCs/>
                <w:iCs/>
                <w:color w:val="000000"/>
                <w:sz w:val="24"/>
                <w:szCs w:val="24"/>
              </w:rPr>
            </w:pPr>
            <w:r w:rsidRPr="007F6110">
              <w:rPr>
                <w:rFonts w:ascii="Times New Roman" w:eastAsia="Times New Roman" w:hAnsi="Times New Roman" w:cs="Times New Roman"/>
                <w:b/>
                <w:bCs/>
                <w:iCs/>
                <w:color w:val="000000"/>
                <w:sz w:val="24"/>
                <w:szCs w:val="24"/>
              </w:rPr>
              <w:t>Balance</w:t>
            </w:r>
          </w:p>
        </w:tc>
        <w:tc>
          <w:tcPr>
            <w:tcW w:w="1530" w:type="dxa"/>
            <w:noWrap/>
          </w:tcPr>
          <w:p w:rsidR="005A5447" w:rsidRPr="007F6110" w:rsidRDefault="005A5447" w:rsidP="007F6110">
            <w:pPr>
              <w:jc w:val="right"/>
              <w:rPr>
                <w:rFonts w:ascii="Times New Roman" w:eastAsia="Times New Roman" w:hAnsi="Times New Roman" w:cs="Times New Roman"/>
                <w:bCs/>
                <w:color w:val="000000"/>
                <w:sz w:val="24"/>
                <w:szCs w:val="24"/>
              </w:rPr>
            </w:pPr>
            <w:r w:rsidRPr="007F6110">
              <w:rPr>
                <w:rFonts w:ascii="Times New Roman" w:eastAsia="Times New Roman" w:hAnsi="Times New Roman" w:cs="Times New Roman"/>
                <w:bCs/>
                <w:color w:val="000000"/>
                <w:sz w:val="24"/>
                <w:szCs w:val="24"/>
              </w:rPr>
              <w:t>$0</w:t>
            </w:r>
          </w:p>
        </w:tc>
        <w:tc>
          <w:tcPr>
            <w:tcW w:w="1530" w:type="dxa"/>
          </w:tcPr>
          <w:p w:rsidR="005A5447" w:rsidRPr="007F6110" w:rsidRDefault="005A5447" w:rsidP="007F6110">
            <w:pPr>
              <w:jc w:val="right"/>
              <w:rPr>
                <w:rFonts w:ascii="Times New Roman" w:eastAsia="Times New Roman" w:hAnsi="Times New Roman" w:cs="Times New Roman"/>
                <w:b/>
                <w:bCs/>
                <w:iCs/>
                <w:color w:val="000000"/>
                <w:sz w:val="24"/>
                <w:szCs w:val="24"/>
              </w:rPr>
            </w:pPr>
          </w:p>
        </w:tc>
      </w:tr>
    </w:tbl>
    <w:p w:rsidR="00BC1A7E" w:rsidRPr="007F6110" w:rsidRDefault="00BC1A7E" w:rsidP="007F6110">
      <w:pPr>
        <w:spacing w:after="0" w:line="240" w:lineRule="auto"/>
        <w:rPr>
          <w:rFonts w:ascii="Times New Roman" w:hAnsi="Times New Roman" w:cs="Times New Roman"/>
          <w:sz w:val="24"/>
          <w:szCs w:val="24"/>
        </w:rPr>
      </w:pPr>
    </w:p>
    <w:p w:rsidR="00AF50F7" w:rsidRPr="007F6110" w:rsidRDefault="00AF50F7" w:rsidP="007F6110">
      <w:pPr>
        <w:spacing w:after="0" w:line="240" w:lineRule="auto"/>
        <w:rPr>
          <w:rFonts w:ascii="Times New Roman" w:hAnsi="Times New Roman" w:cs="Times New Roman"/>
          <w:b/>
          <w:sz w:val="24"/>
          <w:szCs w:val="24"/>
        </w:rPr>
      </w:pPr>
    </w:p>
    <w:p w:rsidR="00B061D0" w:rsidRDefault="00B061D0"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t>Check In and Discussion on the Progress of the LCC</w:t>
      </w:r>
    </w:p>
    <w:p w:rsidR="00BF2963" w:rsidRPr="007F6110" w:rsidRDefault="00BF2963" w:rsidP="00EC29AF">
      <w:pPr>
        <w:spacing w:after="0" w:line="240" w:lineRule="auto"/>
        <w:ind w:firstLine="720"/>
        <w:rPr>
          <w:rFonts w:ascii="Times New Roman" w:hAnsi="Times New Roman" w:cs="Times New Roman"/>
          <w:sz w:val="24"/>
          <w:szCs w:val="24"/>
        </w:rPr>
      </w:pPr>
      <w:r w:rsidRPr="00B061D0">
        <w:rPr>
          <w:rFonts w:ascii="Times New Roman" w:hAnsi="Times New Roman" w:cs="Times New Roman"/>
          <w:sz w:val="24"/>
          <w:szCs w:val="24"/>
        </w:rPr>
        <w:t xml:space="preserve">Patty </w:t>
      </w:r>
      <w:proofErr w:type="spellStart"/>
      <w:r w:rsidRPr="00B061D0">
        <w:rPr>
          <w:rFonts w:ascii="Times New Roman" w:hAnsi="Times New Roman" w:cs="Times New Roman"/>
          <w:sz w:val="24"/>
          <w:szCs w:val="24"/>
        </w:rPr>
        <w:t>Riexinger</w:t>
      </w:r>
      <w:proofErr w:type="spellEnd"/>
      <w:r w:rsidRPr="00B061D0">
        <w:rPr>
          <w:rFonts w:ascii="Times New Roman" w:hAnsi="Times New Roman" w:cs="Times New Roman"/>
          <w:sz w:val="24"/>
          <w:szCs w:val="24"/>
        </w:rPr>
        <w:t xml:space="preserve"> led a discussion on the Steering Committee’s assessment of the progress of the LCC.  She asked is the</w:t>
      </w:r>
      <w:r w:rsidR="00AF50F7" w:rsidRPr="007F6110">
        <w:rPr>
          <w:rFonts w:ascii="Times New Roman" w:hAnsi="Times New Roman" w:cs="Times New Roman"/>
          <w:sz w:val="24"/>
          <w:szCs w:val="24"/>
        </w:rPr>
        <w:t xml:space="preserve"> LCC going in </w:t>
      </w:r>
      <w:r w:rsidRPr="007F6110">
        <w:rPr>
          <w:rFonts w:ascii="Times New Roman" w:hAnsi="Times New Roman" w:cs="Times New Roman"/>
          <w:sz w:val="24"/>
          <w:szCs w:val="24"/>
        </w:rPr>
        <w:t xml:space="preserve">the </w:t>
      </w:r>
      <w:r w:rsidR="00AF50F7" w:rsidRPr="007F6110">
        <w:rPr>
          <w:rFonts w:ascii="Times New Roman" w:hAnsi="Times New Roman" w:cs="Times New Roman"/>
          <w:sz w:val="24"/>
          <w:szCs w:val="24"/>
        </w:rPr>
        <w:t xml:space="preserve">right direction, </w:t>
      </w:r>
      <w:r w:rsidRPr="007F6110">
        <w:rPr>
          <w:rFonts w:ascii="Times New Roman" w:hAnsi="Times New Roman" w:cs="Times New Roman"/>
          <w:sz w:val="24"/>
          <w:szCs w:val="24"/>
        </w:rPr>
        <w:t>doing the right things the</w:t>
      </w:r>
      <w:r w:rsidR="00B061D0">
        <w:rPr>
          <w:rFonts w:ascii="Times New Roman" w:hAnsi="Times New Roman" w:cs="Times New Roman"/>
          <w:sz w:val="24"/>
          <w:szCs w:val="24"/>
        </w:rPr>
        <w:t xml:space="preserve"> right </w:t>
      </w:r>
      <w:proofErr w:type="gramStart"/>
      <w:r w:rsidR="00B061D0">
        <w:rPr>
          <w:rFonts w:ascii="Times New Roman" w:hAnsi="Times New Roman" w:cs="Times New Roman"/>
          <w:sz w:val="24"/>
          <w:szCs w:val="24"/>
        </w:rPr>
        <w:t>way?</w:t>
      </w:r>
      <w:proofErr w:type="gramEnd"/>
      <w:r w:rsidR="00AF50F7" w:rsidRPr="007F6110">
        <w:rPr>
          <w:rFonts w:ascii="Times New Roman" w:hAnsi="Times New Roman" w:cs="Times New Roman"/>
          <w:sz w:val="24"/>
          <w:szCs w:val="24"/>
        </w:rPr>
        <w:t xml:space="preserve"> Can you infl</w:t>
      </w:r>
      <w:r w:rsidRPr="007F6110">
        <w:rPr>
          <w:rFonts w:ascii="Times New Roman" w:hAnsi="Times New Roman" w:cs="Times New Roman"/>
          <w:sz w:val="24"/>
          <w:szCs w:val="24"/>
        </w:rPr>
        <w:t>uence decisions, are you heard?</w:t>
      </w:r>
      <w:r w:rsidR="00DE2C3A">
        <w:rPr>
          <w:rFonts w:ascii="Times New Roman" w:hAnsi="Times New Roman" w:cs="Times New Roman"/>
          <w:sz w:val="24"/>
          <w:szCs w:val="24"/>
        </w:rPr>
        <w:t xml:space="preserve">  </w:t>
      </w:r>
    </w:p>
    <w:p w:rsidR="00AF50F7" w:rsidRPr="007F6110" w:rsidRDefault="00AF50F7"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Gwen Brewer said </w:t>
      </w:r>
      <w:r w:rsidR="00BF2963" w:rsidRPr="007F6110">
        <w:rPr>
          <w:rFonts w:ascii="Times New Roman" w:hAnsi="Times New Roman" w:cs="Times New Roman"/>
          <w:sz w:val="24"/>
          <w:szCs w:val="24"/>
        </w:rPr>
        <w:t xml:space="preserve">she supports what the LCC has done and noted that it is up to the partnership to make things happen, not just the FWS LCC staff.  Members </w:t>
      </w:r>
      <w:r w:rsidRPr="007F6110">
        <w:rPr>
          <w:rFonts w:ascii="Times New Roman" w:hAnsi="Times New Roman" w:cs="Times New Roman"/>
          <w:sz w:val="24"/>
          <w:szCs w:val="24"/>
        </w:rPr>
        <w:t>need to make</w:t>
      </w:r>
      <w:r w:rsidR="00BF2963" w:rsidRPr="007F6110">
        <w:rPr>
          <w:rFonts w:ascii="Times New Roman" w:hAnsi="Times New Roman" w:cs="Times New Roman"/>
          <w:sz w:val="24"/>
          <w:szCs w:val="24"/>
        </w:rPr>
        <w:t xml:space="preserve"> their</w:t>
      </w:r>
      <w:r w:rsidRPr="007F6110">
        <w:rPr>
          <w:rFonts w:ascii="Times New Roman" w:hAnsi="Times New Roman" w:cs="Times New Roman"/>
          <w:sz w:val="24"/>
          <w:szCs w:val="24"/>
        </w:rPr>
        <w:t xml:space="preserve"> collective voice heard </w:t>
      </w:r>
      <w:r w:rsidR="00BF2963" w:rsidRPr="007F6110">
        <w:rPr>
          <w:rFonts w:ascii="Times New Roman" w:hAnsi="Times New Roman" w:cs="Times New Roman"/>
          <w:sz w:val="24"/>
          <w:szCs w:val="24"/>
        </w:rPr>
        <w:t>and enable the</w:t>
      </w:r>
      <w:r w:rsidRPr="007F6110">
        <w:rPr>
          <w:rFonts w:ascii="Times New Roman" w:hAnsi="Times New Roman" w:cs="Times New Roman"/>
          <w:sz w:val="24"/>
          <w:szCs w:val="24"/>
        </w:rPr>
        <w:t xml:space="preserve"> LCC staff </w:t>
      </w:r>
      <w:r w:rsidR="00BF2963" w:rsidRPr="007F6110">
        <w:rPr>
          <w:rFonts w:ascii="Times New Roman" w:hAnsi="Times New Roman" w:cs="Times New Roman"/>
          <w:sz w:val="24"/>
          <w:szCs w:val="24"/>
        </w:rPr>
        <w:t>to facilitate getting</w:t>
      </w:r>
      <w:r w:rsidRPr="007F6110">
        <w:rPr>
          <w:rFonts w:ascii="Times New Roman" w:hAnsi="Times New Roman" w:cs="Times New Roman"/>
          <w:sz w:val="24"/>
          <w:szCs w:val="24"/>
        </w:rPr>
        <w:t xml:space="preserve"> work done. </w:t>
      </w:r>
      <w:r w:rsidR="00BF2963" w:rsidRPr="007F6110">
        <w:rPr>
          <w:rFonts w:ascii="Times New Roman" w:hAnsi="Times New Roman" w:cs="Times New Roman"/>
          <w:sz w:val="24"/>
          <w:szCs w:val="24"/>
        </w:rPr>
        <w:t>The LCC staff role is to pull us</w:t>
      </w:r>
      <w:r w:rsidRPr="007F6110">
        <w:rPr>
          <w:rFonts w:ascii="Times New Roman" w:hAnsi="Times New Roman" w:cs="Times New Roman"/>
          <w:sz w:val="24"/>
          <w:szCs w:val="24"/>
        </w:rPr>
        <w:t xml:space="preserve"> together </w:t>
      </w:r>
      <w:r w:rsidR="00BF2963" w:rsidRPr="007F6110">
        <w:rPr>
          <w:rFonts w:ascii="Times New Roman" w:hAnsi="Times New Roman" w:cs="Times New Roman"/>
          <w:sz w:val="24"/>
          <w:szCs w:val="24"/>
        </w:rPr>
        <w:t>and give</w:t>
      </w:r>
      <w:r w:rsidRPr="007F6110">
        <w:rPr>
          <w:rFonts w:ascii="Times New Roman" w:hAnsi="Times New Roman" w:cs="Times New Roman"/>
          <w:sz w:val="24"/>
          <w:szCs w:val="24"/>
        </w:rPr>
        <w:t xml:space="preserve"> </w:t>
      </w:r>
      <w:r w:rsidR="00BF2963" w:rsidRPr="007F6110">
        <w:rPr>
          <w:rFonts w:ascii="Times New Roman" w:hAnsi="Times New Roman" w:cs="Times New Roman"/>
          <w:sz w:val="24"/>
          <w:szCs w:val="24"/>
        </w:rPr>
        <w:t xml:space="preserve">us support </w:t>
      </w:r>
      <w:r w:rsidR="00DE2C3A">
        <w:rPr>
          <w:rFonts w:ascii="Times New Roman" w:hAnsi="Times New Roman" w:cs="Times New Roman"/>
          <w:sz w:val="24"/>
          <w:szCs w:val="24"/>
        </w:rPr>
        <w:t xml:space="preserve">and </w:t>
      </w:r>
      <w:r w:rsidR="00BF2963" w:rsidRPr="007F6110">
        <w:rPr>
          <w:rFonts w:ascii="Times New Roman" w:hAnsi="Times New Roman" w:cs="Times New Roman"/>
          <w:sz w:val="24"/>
          <w:szCs w:val="24"/>
        </w:rPr>
        <w:t>tools to do our jobs</w:t>
      </w:r>
      <w:r w:rsidRPr="007F6110">
        <w:rPr>
          <w:rFonts w:ascii="Times New Roman" w:hAnsi="Times New Roman" w:cs="Times New Roman"/>
          <w:sz w:val="24"/>
          <w:szCs w:val="24"/>
        </w:rPr>
        <w:t xml:space="preserve">. </w:t>
      </w:r>
    </w:p>
    <w:p w:rsidR="002649B3" w:rsidRPr="007F6110" w:rsidRDefault="00B061D0"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John O’</w:t>
      </w:r>
      <w:r w:rsidR="00AF50F7" w:rsidRPr="007F6110">
        <w:rPr>
          <w:rFonts w:ascii="Times New Roman" w:hAnsi="Times New Roman" w:cs="Times New Roman"/>
          <w:sz w:val="24"/>
          <w:szCs w:val="24"/>
        </w:rPr>
        <w:t xml:space="preserve">Leary </w:t>
      </w:r>
      <w:r w:rsidR="00BF2963" w:rsidRPr="007F6110">
        <w:rPr>
          <w:rFonts w:ascii="Times New Roman" w:hAnsi="Times New Roman" w:cs="Times New Roman"/>
          <w:sz w:val="24"/>
          <w:szCs w:val="24"/>
        </w:rPr>
        <w:t>asked h</w:t>
      </w:r>
      <w:r>
        <w:rPr>
          <w:rFonts w:ascii="Times New Roman" w:hAnsi="Times New Roman" w:cs="Times New Roman"/>
          <w:sz w:val="24"/>
          <w:szCs w:val="24"/>
        </w:rPr>
        <w:t xml:space="preserve">ow can </w:t>
      </w:r>
      <w:r w:rsidR="00AF50F7" w:rsidRPr="007F6110">
        <w:rPr>
          <w:rFonts w:ascii="Times New Roman" w:hAnsi="Times New Roman" w:cs="Times New Roman"/>
          <w:sz w:val="24"/>
          <w:szCs w:val="24"/>
        </w:rPr>
        <w:t xml:space="preserve">we become focused rather than </w:t>
      </w:r>
      <w:r w:rsidR="00BF2963" w:rsidRPr="007F6110">
        <w:rPr>
          <w:rFonts w:ascii="Times New Roman" w:hAnsi="Times New Roman" w:cs="Times New Roman"/>
          <w:sz w:val="24"/>
          <w:szCs w:val="24"/>
        </w:rPr>
        <w:t xml:space="preserve">being </w:t>
      </w:r>
      <w:r w:rsidR="00361813">
        <w:rPr>
          <w:rFonts w:ascii="Times New Roman" w:hAnsi="Times New Roman" w:cs="Times New Roman"/>
          <w:sz w:val="24"/>
          <w:szCs w:val="24"/>
        </w:rPr>
        <w:t xml:space="preserve">all things to all </w:t>
      </w:r>
      <w:proofErr w:type="gramStart"/>
      <w:r w:rsidR="00361813">
        <w:rPr>
          <w:rFonts w:ascii="Times New Roman" w:hAnsi="Times New Roman" w:cs="Times New Roman"/>
          <w:sz w:val="24"/>
          <w:szCs w:val="24"/>
        </w:rPr>
        <w:t>people?</w:t>
      </w:r>
      <w:proofErr w:type="gramEnd"/>
      <w:r w:rsidR="00AF50F7" w:rsidRPr="007F6110">
        <w:rPr>
          <w:rFonts w:ascii="Times New Roman" w:hAnsi="Times New Roman" w:cs="Times New Roman"/>
          <w:sz w:val="24"/>
          <w:szCs w:val="24"/>
        </w:rPr>
        <w:t xml:space="preserve"> </w:t>
      </w:r>
      <w:r w:rsidR="00DE2C3A">
        <w:rPr>
          <w:rFonts w:ascii="Times New Roman" w:hAnsi="Times New Roman" w:cs="Times New Roman"/>
          <w:sz w:val="24"/>
          <w:szCs w:val="24"/>
        </w:rPr>
        <w:t xml:space="preserve"> </w:t>
      </w:r>
      <w:r>
        <w:rPr>
          <w:rFonts w:ascii="Times New Roman" w:hAnsi="Times New Roman" w:cs="Times New Roman"/>
          <w:sz w:val="24"/>
          <w:szCs w:val="24"/>
        </w:rPr>
        <w:t>He</w:t>
      </w:r>
      <w:r w:rsidR="00AF50F7" w:rsidRPr="007F6110">
        <w:rPr>
          <w:rFonts w:ascii="Times New Roman" w:hAnsi="Times New Roman" w:cs="Times New Roman"/>
          <w:sz w:val="24"/>
          <w:szCs w:val="24"/>
        </w:rPr>
        <w:t xml:space="preserve"> want</w:t>
      </w:r>
      <w:r>
        <w:rPr>
          <w:rFonts w:ascii="Times New Roman" w:hAnsi="Times New Roman" w:cs="Times New Roman"/>
          <w:sz w:val="24"/>
          <w:szCs w:val="24"/>
        </w:rPr>
        <w:t>s</w:t>
      </w:r>
      <w:r w:rsidR="00AF50F7" w:rsidRPr="007F6110">
        <w:rPr>
          <w:rFonts w:ascii="Times New Roman" w:hAnsi="Times New Roman" w:cs="Times New Roman"/>
          <w:sz w:val="24"/>
          <w:szCs w:val="24"/>
        </w:rPr>
        <w:t xml:space="preserve"> to focus on species </w:t>
      </w:r>
      <w:r w:rsidR="005D461F">
        <w:rPr>
          <w:rFonts w:ascii="Times New Roman" w:hAnsi="Times New Roman" w:cs="Times New Roman"/>
          <w:sz w:val="24"/>
          <w:szCs w:val="24"/>
        </w:rPr>
        <w:t xml:space="preserve">and habitats </w:t>
      </w:r>
      <w:r w:rsidR="00DE2C3A">
        <w:rPr>
          <w:rFonts w:ascii="Times New Roman" w:hAnsi="Times New Roman" w:cs="Times New Roman"/>
          <w:sz w:val="24"/>
          <w:szCs w:val="24"/>
        </w:rPr>
        <w:t xml:space="preserve">that </w:t>
      </w:r>
      <w:r w:rsidR="00AF50F7" w:rsidRPr="007F6110">
        <w:rPr>
          <w:rFonts w:ascii="Times New Roman" w:hAnsi="Times New Roman" w:cs="Times New Roman"/>
          <w:sz w:val="24"/>
          <w:szCs w:val="24"/>
        </w:rPr>
        <w:t xml:space="preserve">we have </w:t>
      </w:r>
      <w:r>
        <w:rPr>
          <w:rFonts w:ascii="Times New Roman" w:hAnsi="Times New Roman" w:cs="Times New Roman"/>
          <w:sz w:val="24"/>
          <w:szCs w:val="24"/>
        </w:rPr>
        <w:t xml:space="preserve">regional responsibilities for but </w:t>
      </w:r>
      <w:r w:rsidR="00DE2C3A">
        <w:rPr>
          <w:rFonts w:ascii="Times New Roman" w:hAnsi="Times New Roman" w:cs="Times New Roman"/>
          <w:sz w:val="24"/>
          <w:szCs w:val="24"/>
        </w:rPr>
        <w:lastRenderedPageBreak/>
        <w:t xml:space="preserve">asked </w:t>
      </w:r>
      <w:r>
        <w:rPr>
          <w:rFonts w:ascii="Times New Roman" w:hAnsi="Times New Roman" w:cs="Times New Roman"/>
          <w:sz w:val="24"/>
          <w:szCs w:val="24"/>
        </w:rPr>
        <w:t>h</w:t>
      </w:r>
      <w:r w:rsidR="00AF50F7" w:rsidRPr="007F6110">
        <w:rPr>
          <w:rFonts w:ascii="Times New Roman" w:hAnsi="Times New Roman" w:cs="Times New Roman"/>
          <w:sz w:val="24"/>
          <w:szCs w:val="24"/>
        </w:rPr>
        <w:t>ow important is regional context</w:t>
      </w:r>
      <w:r w:rsidR="002649B3" w:rsidRPr="007F6110">
        <w:rPr>
          <w:rFonts w:ascii="Times New Roman" w:hAnsi="Times New Roman" w:cs="Times New Roman"/>
          <w:sz w:val="24"/>
          <w:szCs w:val="24"/>
        </w:rPr>
        <w:t xml:space="preserve"> by itself</w:t>
      </w:r>
      <w:r w:rsidR="00DE2C3A">
        <w:rPr>
          <w:rFonts w:ascii="Times New Roman" w:hAnsi="Times New Roman" w:cs="Times New Roman"/>
          <w:sz w:val="24"/>
          <w:szCs w:val="24"/>
        </w:rPr>
        <w:t>?  Regional</w:t>
      </w:r>
      <w:r w:rsidR="00AF50F7" w:rsidRPr="007F6110">
        <w:rPr>
          <w:rFonts w:ascii="Times New Roman" w:hAnsi="Times New Roman" w:cs="Times New Roman"/>
          <w:sz w:val="24"/>
          <w:szCs w:val="24"/>
        </w:rPr>
        <w:t xml:space="preserve"> scale looks important only if it </w:t>
      </w:r>
      <w:r>
        <w:rPr>
          <w:rFonts w:ascii="Times New Roman" w:hAnsi="Times New Roman" w:cs="Times New Roman"/>
          <w:sz w:val="24"/>
          <w:szCs w:val="24"/>
        </w:rPr>
        <w:t>i</w:t>
      </w:r>
      <w:r w:rsidR="00361813">
        <w:rPr>
          <w:rFonts w:ascii="Times New Roman" w:hAnsi="Times New Roman" w:cs="Times New Roman"/>
          <w:sz w:val="24"/>
          <w:szCs w:val="24"/>
        </w:rPr>
        <w:t>nf</w:t>
      </w:r>
      <w:r>
        <w:rPr>
          <w:rFonts w:ascii="Times New Roman" w:hAnsi="Times New Roman" w:cs="Times New Roman"/>
          <w:sz w:val="24"/>
          <w:szCs w:val="24"/>
        </w:rPr>
        <w:t>orms the landscapes in which partners are working</w:t>
      </w:r>
      <w:r w:rsidR="005D461F">
        <w:rPr>
          <w:rFonts w:ascii="Times New Roman" w:hAnsi="Times New Roman" w:cs="Times New Roman"/>
          <w:sz w:val="24"/>
          <w:szCs w:val="24"/>
        </w:rPr>
        <w:t>.</w:t>
      </w:r>
    </w:p>
    <w:p w:rsidR="002649B3" w:rsidRPr="007F6110" w:rsidRDefault="00AF50F7"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Becky</w:t>
      </w:r>
      <w:r w:rsidR="002649B3" w:rsidRPr="007F6110">
        <w:rPr>
          <w:rFonts w:ascii="Times New Roman" w:hAnsi="Times New Roman" w:cs="Times New Roman"/>
          <w:sz w:val="24"/>
          <w:szCs w:val="24"/>
        </w:rPr>
        <w:t xml:space="preserve"> </w:t>
      </w:r>
      <w:r w:rsidR="005D461F">
        <w:rPr>
          <w:rFonts w:ascii="Times New Roman" w:hAnsi="Times New Roman" w:cs="Times New Roman"/>
          <w:sz w:val="24"/>
          <w:szCs w:val="24"/>
        </w:rPr>
        <w:t xml:space="preserve">Gwynn </w:t>
      </w:r>
      <w:r w:rsidR="002649B3" w:rsidRPr="007F6110">
        <w:rPr>
          <w:rFonts w:ascii="Times New Roman" w:hAnsi="Times New Roman" w:cs="Times New Roman"/>
          <w:sz w:val="24"/>
          <w:szCs w:val="24"/>
        </w:rPr>
        <w:t>asked</w:t>
      </w:r>
      <w:r w:rsidRPr="007F6110">
        <w:rPr>
          <w:rFonts w:ascii="Times New Roman" w:hAnsi="Times New Roman" w:cs="Times New Roman"/>
          <w:sz w:val="24"/>
          <w:szCs w:val="24"/>
        </w:rPr>
        <w:t xml:space="preserve"> are we making things happen</w:t>
      </w:r>
      <w:r w:rsidR="005D461F">
        <w:rPr>
          <w:rFonts w:ascii="Times New Roman" w:hAnsi="Times New Roman" w:cs="Times New Roman"/>
          <w:sz w:val="24"/>
          <w:szCs w:val="24"/>
        </w:rPr>
        <w:t xml:space="preserve"> on the </w:t>
      </w:r>
      <w:proofErr w:type="gramStart"/>
      <w:r w:rsidR="005D461F">
        <w:rPr>
          <w:rFonts w:ascii="Times New Roman" w:hAnsi="Times New Roman" w:cs="Times New Roman"/>
          <w:sz w:val="24"/>
          <w:szCs w:val="24"/>
        </w:rPr>
        <w:t>ground?</w:t>
      </w:r>
      <w:proofErr w:type="gramEnd"/>
      <w:r w:rsidRPr="007F6110">
        <w:rPr>
          <w:rFonts w:ascii="Times New Roman" w:hAnsi="Times New Roman" w:cs="Times New Roman"/>
          <w:sz w:val="24"/>
          <w:szCs w:val="24"/>
        </w:rPr>
        <w:t xml:space="preserve"> </w:t>
      </w:r>
    </w:p>
    <w:p w:rsidR="00CF03ED" w:rsidRPr="007F6110" w:rsidRDefault="00AF50F7"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Anne</w:t>
      </w:r>
      <w:r w:rsidR="002649B3" w:rsidRPr="007F6110">
        <w:rPr>
          <w:rFonts w:ascii="Times New Roman" w:hAnsi="Times New Roman" w:cs="Times New Roman"/>
          <w:sz w:val="24"/>
          <w:szCs w:val="24"/>
        </w:rPr>
        <w:t xml:space="preserve"> Kuhn supports the LCC</w:t>
      </w:r>
      <w:r w:rsidR="005D461F">
        <w:rPr>
          <w:rFonts w:ascii="Times New Roman" w:hAnsi="Times New Roman" w:cs="Times New Roman"/>
          <w:sz w:val="24"/>
          <w:szCs w:val="24"/>
        </w:rPr>
        <w:t xml:space="preserve"> and </w:t>
      </w:r>
      <w:r w:rsidR="002649B3" w:rsidRPr="007F6110">
        <w:rPr>
          <w:rFonts w:ascii="Times New Roman" w:hAnsi="Times New Roman" w:cs="Times New Roman"/>
          <w:sz w:val="24"/>
          <w:szCs w:val="24"/>
        </w:rPr>
        <w:t>r</w:t>
      </w:r>
      <w:r w:rsidRPr="007F6110">
        <w:rPr>
          <w:rFonts w:ascii="Times New Roman" w:hAnsi="Times New Roman" w:cs="Times New Roman"/>
          <w:sz w:val="24"/>
          <w:szCs w:val="24"/>
        </w:rPr>
        <w:t>eally would like to see more discussion on monitoring and pl</w:t>
      </w:r>
      <w:r w:rsidR="002649B3" w:rsidRPr="007F6110">
        <w:rPr>
          <w:rFonts w:ascii="Times New Roman" w:hAnsi="Times New Roman" w:cs="Times New Roman"/>
          <w:sz w:val="24"/>
          <w:szCs w:val="24"/>
        </w:rPr>
        <w:t xml:space="preserve">anning. </w:t>
      </w:r>
      <w:r w:rsidR="005D461F">
        <w:rPr>
          <w:rFonts w:ascii="Times New Roman" w:hAnsi="Times New Roman" w:cs="Times New Roman"/>
          <w:sz w:val="24"/>
          <w:szCs w:val="24"/>
        </w:rPr>
        <w:t xml:space="preserve"> She suggests m</w:t>
      </w:r>
      <w:r w:rsidR="002649B3" w:rsidRPr="007F6110">
        <w:rPr>
          <w:rFonts w:ascii="Times New Roman" w:hAnsi="Times New Roman" w:cs="Times New Roman"/>
          <w:sz w:val="24"/>
          <w:szCs w:val="24"/>
        </w:rPr>
        <w:t>ore high level federal coordination</w:t>
      </w:r>
      <w:r w:rsidR="00CF03ED" w:rsidRPr="007F6110">
        <w:rPr>
          <w:rFonts w:ascii="Times New Roman" w:hAnsi="Times New Roman" w:cs="Times New Roman"/>
          <w:sz w:val="24"/>
          <w:szCs w:val="24"/>
        </w:rPr>
        <w:t xml:space="preserve"> and identification of redundancies</w:t>
      </w:r>
      <w:r w:rsidR="002649B3" w:rsidRPr="007F6110">
        <w:rPr>
          <w:rFonts w:ascii="Times New Roman" w:hAnsi="Times New Roman" w:cs="Times New Roman"/>
          <w:sz w:val="24"/>
          <w:szCs w:val="24"/>
        </w:rPr>
        <w:t xml:space="preserve">.  </w:t>
      </w:r>
      <w:r w:rsidRPr="007F6110">
        <w:rPr>
          <w:rFonts w:ascii="Times New Roman" w:hAnsi="Times New Roman" w:cs="Times New Roman"/>
          <w:sz w:val="24"/>
          <w:szCs w:val="24"/>
        </w:rPr>
        <w:t>Pete</w:t>
      </w:r>
      <w:r w:rsidR="002649B3" w:rsidRPr="007F6110">
        <w:rPr>
          <w:rFonts w:ascii="Times New Roman" w:hAnsi="Times New Roman" w:cs="Times New Roman"/>
          <w:sz w:val="24"/>
          <w:szCs w:val="24"/>
        </w:rPr>
        <w:t xml:space="preserve"> </w:t>
      </w:r>
      <w:r w:rsidR="005D461F">
        <w:rPr>
          <w:rFonts w:ascii="Times New Roman" w:hAnsi="Times New Roman" w:cs="Times New Roman"/>
          <w:sz w:val="24"/>
          <w:szCs w:val="24"/>
        </w:rPr>
        <w:t xml:space="preserve">Murdoch </w:t>
      </w:r>
      <w:r w:rsidR="002649B3" w:rsidRPr="007F6110">
        <w:rPr>
          <w:rFonts w:ascii="Times New Roman" w:hAnsi="Times New Roman" w:cs="Times New Roman"/>
          <w:sz w:val="24"/>
          <w:szCs w:val="24"/>
        </w:rPr>
        <w:t xml:space="preserve">agreed particularly on the need to </w:t>
      </w:r>
      <w:r w:rsidRPr="007F6110">
        <w:rPr>
          <w:rFonts w:ascii="Times New Roman" w:hAnsi="Times New Roman" w:cs="Times New Roman"/>
          <w:sz w:val="24"/>
          <w:szCs w:val="24"/>
        </w:rPr>
        <w:t>share data</w:t>
      </w:r>
      <w:r w:rsidR="00CF03ED" w:rsidRPr="007F6110">
        <w:rPr>
          <w:rFonts w:ascii="Times New Roman" w:hAnsi="Times New Roman" w:cs="Times New Roman"/>
          <w:sz w:val="24"/>
          <w:szCs w:val="24"/>
        </w:rPr>
        <w:t>.</w:t>
      </w:r>
    </w:p>
    <w:p w:rsidR="002649B3" w:rsidRPr="007F6110" w:rsidRDefault="002649B3"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Zoe </w:t>
      </w:r>
      <w:r w:rsidR="005D461F">
        <w:rPr>
          <w:rFonts w:ascii="Times New Roman" w:hAnsi="Times New Roman" w:cs="Times New Roman"/>
          <w:sz w:val="24"/>
          <w:szCs w:val="24"/>
        </w:rPr>
        <w:t xml:space="preserve">Smith </w:t>
      </w:r>
      <w:r w:rsidRPr="007F6110">
        <w:rPr>
          <w:rFonts w:ascii="Times New Roman" w:hAnsi="Times New Roman" w:cs="Times New Roman"/>
          <w:sz w:val="24"/>
          <w:szCs w:val="24"/>
        </w:rPr>
        <w:t>noted that i</w:t>
      </w:r>
      <w:r w:rsidR="00DE2C3A">
        <w:rPr>
          <w:rFonts w:ascii="Times New Roman" w:hAnsi="Times New Roman" w:cs="Times New Roman"/>
          <w:sz w:val="24"/>
          <w:szCs w:val="24"/>
        </w:rPr>
        <w:t>n response to Patty</w:t>
      </w:r>
      <w:r w:rsidR="00AF50F7" w:rsidRPr="007F6110">
        <w:rPr>
          <w:rFonts w:ascii="Times New Roman" w:hAnsi="Times New Roman" w:cs="Times New Roman"/>
          <w:sz w:val="24"/>
          <w:szCs w:val="24"/>
        </w:rPr>
        <w:t xml:space="preserve">’s question, </w:t>
      </w:r>
      <w:r w:rsidRPr="007F6110">
        <w:rPr>
          <w:rFonts w:ascii="Times New Roman" w:hAnsi="Times New Roman" w:cs="Times New Roman"/>
          <w:sz w:val="24"/>
          <w:szCs w:val="24"/>
        </w:rPr>
        <w:t>the LCC is an important</w:t>
      </w:r>
      <w:r w:rsidR="00AF50F7" w:rsidRPr="007F6110">
        <w:rPr>
          <w:rFonts w:ascii="Times New Roman" w:hAnsi="Times New Roman" w:cs="Times New Roman"/>
          <w:sz w:val="24"/>
          <w:szCs w:val="24"/>
        </w:rPr>
        <w:t xml:space="preserve"> umbrella</w:t>
      </w:r>
      <w:r w:rsidRPr="007F6110">
        <w:rPr>
          <w:rFonts w:ascii="Times New Roman" w:hAnsi="Times New Roman" w:cs="Times New Roman"/>
          <w:sz w:val="24"/>
          <w:szCs w:val="24"/>
        </w:rPr>
        <w:t xml:space="preserve"> and network for</w:t>
      </w:r>
      <w:r w:rsidR="00AF50F7" w:rsidRPr="007F6110">
        <w:rPr>
          <w:rFonts w:ascii="Times New Roman" w:hAnsi="Times New Roman" w:cs="Times New Roman"/>
          <w:sz w:val="24"/>
          <w:szCs w:val="24"/>
        </w:rPr>
        <w:t xml:space="preserve"> an NGO</w:t>
      </w:r>
      <w:r w:rsidRPr="007F6110">
        <w:rPr>
          <w:rFonts w:ascii="Times New Roman" w:hAnsi="Times New Roman" w:cs="Times New Roman"/>
          <w:sz w:val="24"/>
          <w:szCs w:val="24"/>
        </w:rPr>
        <w:t xml:space="preserve"> </w:t>
      </w:r>
      <w:r w:rsidR="00DE2C3A">
        <w:rPr>
          <w:rFonts w:ascii="Times New Roman" w:hAnsi="Times New Roman" w:cs="Times New Roman"/>
          <w:sz w:val="24"/>
          <w:szCs w:val="24"/>
        </w:rPr>
        <w:t xml:space="preserve">like the Wildlife Conservation Society </w:t>
      </w:r>
      <w:r w:rsidRPr="007F6110">
        <w:rPr>
          <w:rFonts w:ascii="Times New Roman" w:hAnsi="Times New Roman" w:cs="Times New Roman"/>
          <w:sz w:val="24"/>
          <w:szCs w:val="24"/>
        </w:rPr>
        <w:t>to leverage and ext</w:t>
      </w:r>
      <w:r w:rsidR="00CF03ED" w:rsidRPr="007F6110">
        <w:rPr>
          <w:rFonts w:ascii="Times New Roman" w:hAnsi="Times New Roman" w:cs="Times New Roman"/>
          <w:sz w:val="24"/>
          <w:szCs w:val="24"/>
        </w:rPr>
        <w:t>end their expertise and support with state and federal agencies and other NGOs.</w:t>
      </w:r>
    </w:p>
    <w:p w:rsidR="00626043" w:rsidRDefault="002649B3"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Jim </w:t>
      </w:r>
      <w:r w:rsidR="005D461F">
        <w:rPr>
          <w:rFonts w:ascii="Times New Roman" w:hAnsi="Times New Roman" w:cs="Times New Roman"/>
          <w:sz w:val="24"/>
          <w:szCs w:val="24"/>
        </w:rPr>
        <w:t xml:space="preserve">Connolly </w:t>
      </w:r>
      <w:r w:rsidRPr="007F6110">
        <w:rPr>
          <w:rFonts w:ascii="Times New Roman" w:hAnsi="Times New Roman" w:cs="Times New Roman"/>
          <w:sz w:val="24"/>
          <w:szCs w:val="24"/>
        </w:rPr>
        <w:t>noted that this is the first</w:t>
      </w:r>
      <w:r w:rsidR="00AF50F7" w:rsidRPr="007F6110">
        <w:rPr>
          <w:rFonts w:ascii="Times New Roman" w:hAnsi="Times New Roman" w:cs="Times New Roman"/>
          <w:sz w:val="24"/>
          <w:szCs w:val="24"/>
        </w:rPr>
        <w:t xml:space="preserve"> </w:t>
      </w:r>
      <w:r w:rsidR="005D461F">
        <w:rPr>
          <w:rFonts w:ascii="Times New Roman" w:hAnsi="Times New Roman" w:cs="Times New Roman"/>
          <w:sz w:val="24"/>
          <w:szCs w:val="24"/>
        </w:rPr>
        <w:t>partnership</w:t>
      </w:r>
      <w:r w:rsidR="00AF50F7" w:rsidRPr="007F6110">
        <w:rPr>
          <w:rFonts w:ascii="Times New Roman" w:hAnsi="Times New Roman" w:cs="Times New Roman"/>
          <w:sz w:val="24"/>
          <w:szCs w:val="24"/>
        </w:rPr>
        <w:t xml:space="preserve"> to put it all together</w:t>
      </w:r>
      <w:r w:rsidR="00CF03ED" w:rsidRPr="007F6110">
        <w:rPr>
          <w:rFonts w:ascii="Times New Roman" w:hAnsi="Times New Roman" w:cs="Times New Roman"/>
          <w:sz w:val="24"/>
          <w:szCs w:val="24"/>
        </w:rPr>
        <w:t xml:space="preserve"> </w:t>
      </w:r>
      <w:r w:rsidR="005D461F">
        <w:rPr>
          <w:rFonts w:ascii="Times New Roman" w:hAnsi="Times New Roman" w:cs="Times New Roman"/>
          <w:sz w:val="24"/>
          <w:szCs w:val="24"/>
        </w:rPr>
        <w:t xml:space="preserve">to </w:t>
      </w:r>
      <w:r w:rsidR="00CF03ED" w:rsidRPr="007F6110">
        <w:rPr>
          <w:rFonts w:ascii="Times New Roman" w:hAnsi="Times New Roman" w:cs="Times New Roman"/>
          <w:sz w:val="24"/>
          <w:szCs w:val="24"/>
        </w:rPr>
        <w:t>identify priorities and overlaps</w:t>
      </w:r>
      <w:r w:rsidR="00AF50F7" w:rsidRPr="007F6110">
        <w:rPr>
          <w:rFonts w:ascii="Times New Roman" w:hAnsi="Times New Roman" w:cs="Times New Roman"/>
          <w:sz w:val="24"/>
          <w:szCs w:val="24"/>
        </w:rPr>
        <w:t>. That’s</w:t>
      </w:r>
      <w:r w:rsidR="00DE2C3A">
        <w:rPr>
          <w:rFonts w:ascii="Times New Roman" w:hAnsi="Times New Roman" w:cs="Times New Roman"/>
          <w:sz w:val="24"/>
          <w:szCs w:val="24"/>
        </w:rPr>
        <w:t xml:space="preserve"> a huge </w:t>
      </w:r>
      <w:r w:rsidR="005D461F">
        <w:rPr>
          <w:rFonts w:ascii="Times New Roman" w:hAnsi="Times New Roman" w:cs="Times New Roman"/>
          <w:sz w:val="24"/>
          <w:szCs w:val="24"/>
        </w:rPr>
        <w:t>benefit if done properly. It is</w:t>
      </w:r>
      <w:r w:rsidR="00AF50F7" w:rsidRPr="007F6110">
        <w:rPr>
          <w:rFonts w:ascii="Times New Roman" w:hAnsi="Times New Roman" w:cs="Times New Roman"/>
          <w:sz w:val="24"/>
          <w:szCs w:val="24"/>
        </w:rPr>
        <w:t xml:space="preserve"> way to get out of </w:t>
      </w:r>
      <w:r w:rsidR="00626043" w:rsidRPr="007F6110">
        <w:rPr>
          <w:rFonts w:ascii="Times New Roman" w:hAnsi="Times New Roman" w:cs="Times New Roman"/>
          <w:sz w:val="24"/>
          <w:szCs w:val="24"/>
        </w:rPr>
        <w:t xml:space="preserve">the </w:t>
      </w:r>
      <w:r w:rsidR="005D461F">
        <w:rPr>
          <w:rFonts w:ascii="Times New Roman" w:hAnsi="Times New Roman" w:cs="Times New Roman"/>
          <w:sz w:val="24"/>
          <w:szCs w:val="24"/>
        </w:rPr>
        <w:t>“</w:t>
      </w:r>
      <w:r w:rsidR="00626043" w:rsidRPr="007F6110">
        <w:rPr>
          <w:rFonts w:ascii="Times New Roman" w:hAnsi="Times New Roman" w:cs="Times New Roman"/>
          <w:sz w:val="24"/>
          <w:szCs w:val="24"/>
        </w:rPr>
        <w:t>emergency room</w:t>
      </w:r>
      <w:r w:rsidR="005D461F">
        <w:rPr>
          <w:rFonts w:ascii="Times New Roman" w:hAnsi="Times New Roman" w:cs="Times New Roman"/>
          <w:sz w:val="24"/>
          <w:szCs w:val="24"/>
        </w:rPr>
        <w:t>”</w:t>
      </w:r>
      <w:r w:rsidR="00626043" w:rsidRPr="007F6110">
        <w:rPr>
          <w:rFonts w:ascii="Times New Roman" w:hAnsi="Times New Roman" w:cs="Times New Roman"/>
          <w:sz w:val="24"/>
          <w:szCs w:val="24"/>
        </w:rPr>
        <w:t xml:space="preserve"> reactive </w:t>
      </w:r>
      <w:r w:rsidR="00AF50F7" w:rsidRPr="007F6110">
        <w:rPr>
          <w:rFonts w:ascii="Times New Roman" w:hAnsi="Times New Roman" w:cs="Times New Roman"/>
          <w:sz w:val="24"/>
          <w:szCs w:val="24"/>
        </w:rPr>
        <w:t>approa</w:t>
      </w:r>
      <w:r w:rsidR="00626043" w:rsidRPr="007F6110">
        <w:rPr>
          <w:rFonts w:ascii="Times New Roman" w:hAnsi="Times New Roman" w:cs="Times New Roman"/>
          <w:sz w:val="24"/>
          <w:szCs w:val="24"/>
        </w:rPr>
        <w:t xml:space="preserve">ch </w:t>
      </w:r>
      <w:r w:rsidR="00DE2C3A">
        <w:rPr>
          <w:rFonts w:ascii="Times New Roman" w:hAnsi="Times New Roman" w:cs="Times New Roman"/>
          <w:sz w:val="24"/>
          <w:szCs w:val="24"/>
        </w:rPr>
        <w:t>and in</w:t>
      </w:r>
      <w:r w:rsidR="00626043" w:rsidRPr="007F6110">
        <w:rPr>
          <w:rFonts w:ascii="Times New Roman" w:hAnsi="Times New Roman" w:cs="Times New Roman"/>
          <w:sz w:val="24"/>
          <w:szCs w:val="24"/>
        </w:rPr>
        <w:t xml:space="preserve">to </w:t>
      </w:r>
      <w:r w:rsidR="00AF50F7" w:rsidRPr="007F6110">
        <w:rPr>
          <w:rFonts w:ascii="Times New Roman" w:hAnsi="Times New Roman" w:cs="Times New Roman"/>
          <w:sz w:val="24"/>
          <w:szCs w:val="24"/>
        </w:rPr>
        <w:t>proactive</w:t>
      </w:r>
      <w:r w:rsidR="00626043" w:rsidRPr="007F6110">
        <w:rPr>
          <w:rFonts w:ascii="Times New Roman" w:hAnsi="Times New Roman" w:cs="Times New Roman"/>
          <w:sz w:val="24"/>
          <w:szCs w:val="24"/>
        </w:rPr>
        <w:t xml:space="preserve"> </w:t>
      </w:r>
      <w:r w:rsidR="00706F8F">
        <w:rPr>
          <w:rFonts w:ascii="Times New Roman" w:hAnsi="Times New Roman" w:cs="Times New Roman"/>
          <w:sz w:val="24"/>
          <w:szCs w:val="24"/>
        </w:rPr>
        <w:t>“</w:t>
      </w:r>
      <w:r w:rsidR="00705207" w:rsidRPr="007F6110">
        <w:rPr>
          <w:rFonts w:ascii="Times New Roman" w:hAnsi="Times New Roman" w:cs="Times New Roman"/>
          <w:sz w:val="24"/>
          <w:szCs w:val="24"/>
        </w:rPr>
        <w:t>family practice.</w:t>
      </w:r>
      <w:r w:rsidR="00706F8F">
        <w:rPr>
          <w:rFonts w:ascii="Times New Roman" w:hAnsi="Times New Roman" w:cs="Times New Roman"/>
          <w:sz w:val="24"/>
          <w:szCs w:val="24"/>
        </w:rPr>
        <w:t>”</w:t>
      </w:r>
    </w:p>
    <w:p w:rsidR="002F1897" w:rsidRPr="007F6110" w:rsidRDefault="002F1897"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Mary</w:t>
      </w:r>
      <w:r>
        <w:rPr>
          <w:rFonts w:ascii="Times New Roman" w:hAnsi="Times New Roman" w:cs="Times New Roman"/>
          <w:sz w:val="24"/>
          <w:szCs w:val="24"/>
        </w:rPr>
        <w:t xml:space="preserve"> </w:t>
      </w:r>
      <w:proofErr w:type="spellStart"/>
      <w:r>
        <w:rPr>
          <w:rFonts w:ascii="Times New Roman" w:hAnsi="Times New Roman" w:cs="Times New Roman"/>
          <w:sz w:val="24"/>
          <w:szCs w:val="24"/>
        </w:rPr>
        <w:t>Ratnaswamy</w:t>
      </w:r>
      <w:proofErr w:type="spellEnd"/>
      <w:r>
        <w:rPr>
          <w:rFonts w:ascii="Times New Roman" w:hAnsi="Times New Roman" w:cs="Times New Roman"/>
          <w:sz w:val="24"/>
          <w:szCs w:val="24"/>
        </w:rPr>
        <w:t xml:space="preserve"> noted that the</w:t>
      </w:r>
      <w:r w:rsidRPr="007F6110">
        <w:rPr>
          <w:rFonts w:ascii="Times New Roman" w:hAnsi="Times New Roman" w:cs="Times New Roman"/>
          <w:sz w:val="24"/>
          <w:szCs w:val="24"/>
        </w:rPr>
        <w:t xml:space="preserve"> Northeast Climate Science Center </w:t>
      </w:r>
      <w:r>
        <w:rPr>
          <w:rFonts w:ascii="Times New Roman" w:hAnsi="Times New Roman" w:cs="Times New Roman"/>
          <w:sz w:val="24"/>
          <w:szCs w:val="24"/>
        </w:rPr>
        <w:t xml:space="preserve">has been </w:t>
      </w:r>
      <w:r w:rsidRPr="007F6110">
        <w:rPr>
          <w:rFonts w:ascii="Times New Roman" w:hAnsi="Times New Roman" w:cs="Times New Roman"/>
          <w:sz w:val="24"/>
          <w:szCs w:val="24"/>
        </w:rPr>
        <w:t xml:space="preserve">able to improve </w:t>
      </w:r>
      <w:r>
        <w:rPr>
          <w:rFonts w:ascii="Times New Roman" w:hAnsi="Times New Roman" w:cs="Times New Roman"/>
          <w:sz w:val="24"/>
          <w:szCs w:val="24"/>
        </w:rPr>
        <w:t xml:space="preserve">their </w:t>
      </w:r>
      <w:r w:rsidRPr="007F6110">
        <w:rPr>
          <w:rFonts w:ascii="Times New Roman" w:hAnsi="Times New Roman" w:cs="Times New Roman"/>
          <w:sz w:val="24"/>
          <w:szCs w:val="24"/>
        </w:rPr>
        <w:t>success by working with LCC</w:t>
      </w:r>
      <w:r>
        <w:rPr>
          <w:rFonts w:ascii="Times New Roman" w:hAnsi="Times New Roman" w:cs="Times New Roman"/>
          <w:sz w:val="24"/>
          <w:szCs w:val="24"/>
        </w:rPr>
        <w:t>s</w:t>
      </w:r>
      <w:r w:rsidRPr="007F6110">
        <w:rPr>
          <w:rFonts w:ascii="Times New Roman" w:hAnsi="Times New Roman" w:cs="Times New Roman"/>
          <w:sz w:val="24"/>
          <w:szCs w:val="24"/>
        </w:rPr>
        <w:t>.</w:t>
      </w:r>
    </w:p>
    <w:p w:rsidR="007C0A74" w:rsidRPr="007F6110" w:rsidRDefault="00626043"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Kim </w:t>
      </w:r>
      <w:proofErr w:type="spellStart"/>
      <w:r w:rsidR="005D461F">
        <w:rPr>
          <w:rFonts w:ascii="Times New Roman" w:hAnsi="Times New Roman" w:cs="Times New Roman"/>
          <w:sz w:val="24"/>
          <w:szCs w:val="24"/>
        </w:rPr>
        <w:t>Royar</w:t>
      </w:r>
      <w:proofErr w:type="spellEnd"/>
      <w:r w:rsidR="005D461F">
        <w:rPr>
          <w:rFonts w:ascii="Times New Roman" w:hAnsi="Times New Roman" w:cs="Times New Roman"/>
          <w:sz w:val="24"/>
          <w:szCs w:val="24"/>
        </w:rPr>
        <w:t xml:space="preserve"> is </w:t>
      </w:r>
      <w:r w:rsidRPr="007F6110">
        <w:rPr>
          <w:rFonts w:ascii="Times New Roman" w:hAnsi="Times New Roman" w:cs="Times New Roman"/>
          <w:sz w:val="24"/>
          <w:szCs w:val="24"/>
        </w:rPr>
        <w:t>very i</w:t>
      </w:r>
      <w:r w:rsidR="00AF50F7" w:rsidRPr="007F6110">
        <w:rPr>
          <w:rFonts w:ascii="Times New Roman" w:hAnsi="Times New Roman" w:cs="Times New Roman"/>
          <w:sz w:val="24"/>
          <w:szCs w:val="24"/>
        </w:rPr>
        <w:t>mpressed</w:t>
      </w:r>
      <w:r w:rsidRPr="007F6110">
        <w:rPr>
          <w:rFonts w:ascii="Times New Roman" w:hAnsi="Times New Roman" w:cs="Times New Roman"/>
          <w:sz w:val="24"/>
          <w:szCs w:val="24"/>
        </w:rPr>
        <w:t xml:space="preserve"> </w:t>
      </w:r>
      <w:r w:rsidR="005D461F">
        <w:rPr>
          <w:rFonts w:ascii="Times New Roman" w:hAnsi="Times New Roman" w:cs="Times New Roman"/>
          <w:sz w:val="24"/>
          <w:szCs w:val="24"/>
        </w:rPr>
        <w:t>with the progress of the LCC</w:t>
      </w:r>
      <w:r w:rsidR="002F1897">
        <w:rPr>
          <w:rFonts w:ascii="Times New Roman" w:hAnsi="Times New Roman" w:cs="Times New Roman"/>
          <w:sz w:val="24"/>
          <w:szCs w:val="24"/>
        </w:rPr>
        <w:t>, in its integrative and forward-looking work,</w:t>
      </w:r>
      <w:r w:rsidR="005D461F">
        <w:rPr>
          <w:rFonts w:ascii="Times New Roman" w:hAnsi="Times New Roman" w:cs="Times New Roman"/>
          <w:sz w:val="24"/>
          <w:szCs w:val="24"/>
        </w:rPr>
        <w:t xml:space="preserve"> </w:t>
      </w:r>
      <w:r w:rsidRPr="007F6110">
        <w:rPr>
          <w:rFonts w:ascii="Times New Roman" w:hAnsi="Times New Roman" w:cs="Times New Roman"/>
          <w:sz w:val="24"/>
          <w:szCs w:val="24"/>
        </w:rPr>
        <w:t xml:space="preserve">and </w:t>
      </w:r>
      <w:r w:rsidR="00CF03ED" w:rsidRPr="007F6110">
        <w:rPr>
          <w:rFonts w:ascii="Times New Roman" w:hAnsi="Times New Roman" w:cs="Times New Roman"/>
          <w:sz w:val="24"/>
          <w:szCs w:val="24"/>
        </w:rPr>
        <w:t xml:space="preserve">somewhat </w:t>
      </w:r>
      <w:r w:rsidRPr="007F6110">
        <w:rPr>
          <w:rFonts w:ascii="Times New Roman" w:hAnsi="Times New Roman" w:cs="Times New Roman"/>
          <w:sz w:val="24"/>
          <w:szCs w:val="24"/>
        </w:rPr>
        <w:t>overwhelmed</w:t>
      </w:r>
      <w:r w:rsidR="00AF50F7" w:rsidRPr="007F6110">
        <w:rPr>
          <w:rFonts w:ascii="Times New Roman" w:hAnsi="Times New Roman" w:cs="Times New Roman"/>
          <w:sz w:val="24"/>
          <w:szCs w:val="24"/>
        </w:rPr>
        <w:t xml:space="preserve"> by products. </w:t>
      </w:r>
      <w:r w:rsidRPr="007F6110">
        <w:rPr>
          <w:rFonts w:ascii="Times New Roman" w:hAnsi="Times New Roman" w:cs="Times New Roman"/>
          <w:sz w:val="24"/>
          <w:szCs w:val="24"/>
        </w:rPr>
        <w:t xml:space="preserve">The challenge is </w:t>
      </w:r>
      <w:r w:rsidR="007C0A74">
        <w:rPr>
          <w:rFonts w:ascii="Times New Roman" w:hAnsi="Times New Roman" w:cs="Times New Roman"/>
          <w:sz w:val="24"/>
          <w:szCs w:val="24"/>
        </w:rPr>
        <w:t xml:space="preserve">going back from the Steering Committee meetings and </w:t>
      </w:r>
      <w:r w:rsidRPr="007F6110">
        <w:rPr>
          <w:rFonts w:ascii="Times New Roman" w:hAnsi="Times New Roman" w:cs="Times New Roman"/>
          <w:sz w:val="24"/>
          <w:szCs w:val="24"/>
        </w:rPr>
        <w:t>transl</w:t>
      </w:r>
      <w:r w:rsidR="003718FF" w:rsidRPr="007F6110">
        <w:rPr>
          <w:rFonts w:ascii="Times New Roman" w:hAnsi="Times New Roman" w:cs="Times New Roman"/>
          <w:sz w:val="24"/>
          <w:szCs w:val="24"/>
        </w:rPr>
        <w:t>a</w:t>
      </w:r>
      <w:r w:rsidRPr="007F6110">
        <w:rPr>
          <w:rFonts w:ascii="Times New Roman" w:hAnsi="Times New Roman" w:cs="Times New Roman"/>
          <w:sz w:val="24"/>
          <w:szCs w:val="24"/>
        </w:rPr>
        <w:t xml:space="preserve">ting it to the staff in her agency so that it gets incorporated.  </w:t>
      </w:r>
      <w:r w:rsidR="00CF03ED" w:rsidRPr="007F6110">
        <w:rPr>
          <w:rFonts w:ascii="Times New Roman" w:hAnsi="Times New Roman" w:cs="Times New Roman"/>
          <w:sz w:val="24"/>
          <w:szCs w:val="24"/>
        </w:rPr>
        <w:t>LCC could help reinforc</w:t>
      </w:r>
      <w:r w:rsidR="00252120">
        <w:rPr>
          <w:rFonts w:ascii="Times New Roman" w:hAnsi="Times New Roman" w:cs="Times New Roman"/>
          <w:sz w:val="24"/>
          <w:szCs w:val="24"/>
        </w:rPr>
        <w:t>e</w:t>
      </w:r>
      <w:r w:rsidR="00CF03ED" w:rsidRPr="007F6110">
        <w:rPr>
          <w:rFonts w:ascii="Times New Roman" w:hAnsi="Times New Roman" w:cs="Times New Roman"/>
          <w:sz w:val="24"/>
          <w:szCs w:val="24"/>
        </w:rPr>
        <w:t xml:space="preserve"> importance of state </w:t>
      </w:r>
      <w:r w:rsidR="00252120">
        <w:rPr>
          <w:rFonts w:ascii="Times New Roman" w:hAnsi="Times New Roman" w:cs="Times New Roman"/>
          <w:sz w:val="24"/>
          <w:szCs w:val="24"/>
        </w:rPr>
        <w:t xml:space="preserve">landscape </w:t>
      </w:r>
      <w:r w:rsidR="00CF03ED" w:rsidRPr="007F6110">
        <w:rPr>
          <w:rFonts w:ascii="Times New Roman" w:hAnsi="Times New Roman" w:cs="Times New Roman"/>
          <w:sz w:val="24"/>
          <w:szCs w:val="24"/>
        </w:rPr>
        <w:t>initiatives.</w:t>
      </w:r>
      <w:r w:rsidR="007C0A74">
        <w:rPr>
          <w:rFonts w:ascii="Times New Roman" w:hAnsi="Times New Roman" w:cs="Times New Roman"/>
          <w:sz w:val="24"/>
          <w:szCs w:val="24"/>
        </w:rPr>
        <w:t xml:space="preserve">  </w:t>
      </w:r>
    </w:p>
    <w:p w:rsidR="00494A84" w:rsidRPr="007F6110" w:rsidRDefault="007C0A74"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Patty</w:t>
      </w:r>
      <w:r w:rsidR="00626043" w:rsidRPr="007F6110">
        <w:rPr>
          <w:rFonts w:ascii="Times New Roman" w:hAnsi="Times New Roman" w:cs="Times New Roman"/>
          <w:sz w:val="24"/>
          <w:szCs w:val="24"/>
        </w:rPr>
        <w:t xml:space="preserve"> noted that the LCC allows us to</w:t>
      </w:r>
      <w:r w:rsidR="00AF50F7" w:rsidRPr="007F6110">
        <w:rPr>
          <w:rFonts w:ascii="Times New Roman" w:hAnsi="Times New Roman" w:cs="Times New Roman"/>
          <w:sz w:val="24"/>
          <w:szCs w:val="24"/>
        </w:rPr>
        <w:t xml:space="preserve"> accomplish what we couldn’t do alone. Don’t have the focus on all the science that n</w:t>
      </w:r>
      <w:r w:rsidR="00626043" w:rsidRPr="007F6110">
        <w:rPr>
          <w:rFonts w:ascii="Times New Roman" w:hAnsi="Times New Roman" w:cs="Times New Roman"/>
          <w:sz w:val="24"/>
          <w:szCs w:val="24"/>
        </w:rPr>
        <w:t>eeds to be done, just on those things that it makes sense to work on together.</w:t>
      </w:r>
    </w:p>
    <w:p w:rsidR="003718FF" w:rsidRDefault="00CF03ED"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Gwen </w:t>
      </w:r>
      <w:r w:rsidR="00252120">
        <w:rPr>
          <w:rFonts w:ascii="Times New Roman" w:hAnsi="Times New Roman" w:cs="Times New Roman"/>
          <w:sz w:val="24"/>
          <w:szCs w:val="24"/>
        </w:rPr>
        <w:t xml:space="preserve">Brewer </w:t>
      </w:r>
      <w:r w:rsidRPr="007F6110">
        <w:rPr>
          <w:rFonts w:ascii="Times New Roman" w:hAnsi="Times New Roman" w:cs="Times New Roman"/>
          <w:sz w:val="24"/>
          <w:szCs w:val="24"/>
        </w:rPr>
        <w:t>noted the importance of not losing track of what science we can’t do</w:t>
      </w:r>
      <w:r w:rsidR="007C0A74">
        <w:rPr>
          <w:rFonts w:ascii="Times New Roman" w:hAnsi="Times New Roman" w:cs="Times New Roman"/>
          <w:sz w:val="24"/>
          <w:szCs w:val="24"/>
        </w:rPr>
        <w:t xml:space="preserve"> so that other partners and partnerships can pick up the ball</w:t>
      </w:r>
      <w:r w:rsidRPr="007F6110">
        <w:rPr>
          <w:rFonts w:ascii="Times New Roman" w:hAnsi="Times New Roman" w:cs="Times New Roman"/>
          <w:sz w:val="24"/>
          <w:szCs w:val="24"/>
        </w:rPr>
        <w:t xml:space="preserve">.  </w:t>
      </w:r>
      <w:r w:rsidR="007C0A74">
        <w:rPr>
          <w:rFonts w:ascii="Times New Roman" w:hAnsi="Times New Roman" w:cs="Times New Roman"/>
          <w:sz w:val="24"/>
          <w:szCs w:val="24"/>
        </w:rPr>
        <w:t>She w</w:t>
      </w:r>
      <w:r w:rsidRPr="007F6110">
        <w:rPr>
          <w:rFonts w:ascii="Times New Roman" w:hAnsi="Times New Roman" w:cs="Times New Roman"/>
          <w:sz w:val="24"/>
          <w:szCs w:val="24"/>
        </w:rPr>
        <w:t xml:space="preserve">ould like to see more emphasis on plants.  </w:t>
      </w:r>
      <w:r w:rsidR="00626043" w:rsidRPr="007F6110">
        <w:rPr>
          <w:rFonts w:ascii="Times New Roman" w:hAnsi="Times New Roman" w:cs="Times New Roman"/>
          <w:sz w:val="24"/>
          <w:szCs w:val="24"/>
        </w:rPr>
        <w:t xml:space="preserve">Bill </w:t>
      </w:r>
      <w:proofErr w:type="spellStart"/>
      <w:r w:rsidR="00252120">
        <w:rPr>
          <w:rFonts w:ascii="Times New Roman" w:hAnsi="Times New Roman" w:cs="Times New Roman"/>
          <w:sz w:val="24"/>
          <w:szCs w:val="24"/>
        </w:rPr>
        <w:t>Brumback</w:t>
      </w:r>
      <w:proofErr w:type="spellEnd"/>
      <w:r w:rsidR="00252120">
        <w:rPr>
          <w:rFonts w:ascii="Times New Roman" w:hAnsi="Times New Roman" w:cs="Times New Roman"/>
          <w:sz w:val="24"/>
          <w:szCs w:val="24"/>
        </w:rPr>
        <w:t xml:space="preserve"> </w:t>
      </w:r>
      <w:r w:rsidR="007C0A74">
        <w:rPr>
          <w:rFonts w:ascii="Times New Roman" w:hAnsi="Times New Roman" w:cs="Times New Roman"/>
          <w:sz w:val="24"/>
          <w:szCs w:val="24"/>
        </w:rPr>
        <w:t>echoed</w:t>
      </w:r>
      <w:r w:rsidR="00626043" w:rsidRPr="007F6110">
        <w:rPr>
          <w:rFonts w:ascii="Times New Roman" w:hAnsi="Times New Roman" w:cs="Times New Roman"/>
          <w:sz w:val="24"/>
          <w:szCs w:val="24"/>
        </w:rPr>
        <w:t xml:space="preserve"> the need to work on </w:t>
      </w:r>
      <w:r w:rsidR="003718FF" w:rsidRPr="007F6110">
        <w:rPr>
          <w:rFonts w:ascii="Times New Roman" w:hAnsi="Times New Roman" w:cs="Times New Roman"/>
          <w:sz w:val="24"/>
          <w:szCs w:val="24"/>
        </w:rPr>
        <w:t>plants and natural communities</w:t>
      </w:r>
      <w:r w:rsidR="00EC29AF">
        <w:rPr>
          <w:rFonts w:ascii="Times New Roman" w:hAnsi="Times New Roman" w:cs="Times New Roman"/>
          <w:sz w:val="24"/>
          <w:szCs w:val="24"/>
        </w:rPr>
        <w:t>.</w:t>
      </w:r>
    </w:p>
    <w:p w:rsidR="00494A84" w:rsidRPr="007F6110" w:rsidRDefault="00494A84"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Scot</w:t>
      </w:r>
      <w:r>
        <w:rPr>
          <w:rFonts w:ascii="Times New Roman" w:hAnsi="Times New Roman" w:cs="Times New Roman"/>
          <w:sz w:val="24"/>
          <w:szCs w:val="24"/>
        </w:rPr>
        <w:t xml:space="preserve"> Williamson added that p</w:t>
      </w:r>
      <w:r w:rsidRPr="007F6110">
        <w:rPr>
          <w:rFonts w:ascii="Times New Roman" w:hAnsi="Times New Roman" w:cs="Times New Roman"/>
          <w:sz w:val="24"/>
          <w:szCs w:val="24"/>
        </w:rPr>
        <w:t>artners need to be assisting with funding if true partnership.</w:t>
      </w:r>
      <w:r>
        <w:rPr>
          <w:rFonts w:ascii="Times New Roman" w:hAnsi="Times New Roman" w:cs="Times New Roman"/>
          <w:sz w:val="24"/>
          <w:szCs w:val="24"/>
        </w:rPr>
        <w:t xml:space="preserve">  States are able to help through the Regional Conservation Needs (</w:t>
      </w:r>
      <w:r w:rsidRPr="007F6110">
        <w:rPr>
          <w:rFonts w:ascii="Times New Roman" w:hAnsi="Times New Roman" w:cs="Times New Roman"/>
          <w:sz w:val="24"/>
          <w:szCs w:val="24"/>
        </w:rPr>
        <w:t>RCN</w:t>
      </w:r>
      <w:r>
        <w:rPr>
          <w:rFonts w:ascii="Times New Roman" w:hAnsi="Times New Roman" w:cs="Times New Roman"/>
          <w:sz w:val="24"/>
          <w:szCs w:val="24"/>
        </w:rPr>
        <w:t>)</w:t>
      </w:r>
      <w:r w:rsidRPr="007F6110">
        <w:rPr>
          <w:rFonts w:ascii="Times New Roman" w:hAnsi="Times New Roman" w:cs="Times New Roman"/>
          <w:sz w:val="24"/>
          <w:szCs w:val="24"/>
        </w:rPr>
        <w:t xml:space="preserve"> program.</w:t>
      </w:r>
    </w:p>
    <w:p w:rsidR="003718FF" w:rsidRPr="007F6110" w:rsidRDefault="003718FF"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Pete </w:t>
      </w:r>
      <w:r w:rsidR="00252120">
        <w:rPr>
          <w:rFonts w:ascii="Times New Roman" w:hAnsi="Times New Roman" w:cs="Times New Roman"/>
          <w:sz w:val="24"/>
          <w:szCs w:val="24"/>
        </w:rPr>
        <w:t xml:space="preserve">Murdoch </w:t>
      </w:r>
      <w:r w:rsidR="00CF03ED" w:rsidRPr="007F6110">
        <w:rPr>
          <w:rFonts w:ascii="Times New Roman" w:hAnsi="Times New Roman" w:cs="Times New Roman"/>
          <w:sz w:val="24"/>
          <w:szCs w:val="24"/>
        </w:rPr>
        <w:t xml:space="preserve">thinks that the LCC work on conservation science has been phenomenal and the representation of fish and wildlife agencies is particularly strong. He wondered if </w:t>
      </w:r>
      <w:r w:rsidRPr="007F6110">
        <w:rPr>
          <w:rFonts w:ascii="Times New Roman" w:hAnsi="Times New Roman" w:cs="Times New Roman"/>
          <w:sz w:val="24"/>
          <w:szCs w:val="24"/>
        </w:rPr>
        <w:t>we n</w:t>
      </w:r>
      <w:r w:rsidR="00AF50F7" w:rsidRPr="007F6110">
        <w:rPr>
          <w:rFonts w:ascii="Times New Roman" w:hAnsi="Times New Roman" w:cs="Times New Roman"/>
          <w:sz w:val="24"/>
          <w:szCs w:val="24"/>
        </w:rPr>
        <w:t xml:space="preserve">eed </w:t>
      </w:r>
      <w:r w:rsidR="00CF03ED" w:rsidRPr="007F6110">
        <w:rPr>
          <w:rFonts w:ascii="Times New Roman" w:hAnsi="Times New Roman" w:cs="Times New Roman"/>
          <w:sz w:val="24"/>
          <w:szCs w:val="24"/>
        </w:rPr>
        <w:t xml:space="preserve">a broader </w:t>
      </w:r>
      <w:r w:rsidR="00AF50F7" w:rsidRPr="007F6110">
        <w:rPr>
          <w:rFonts w:ascii="Times New Roman" w:hAnsi="Times New Roman" w:cs="Times New Roman"/>
          <w:sz w:val="24"/>
          <w:szCs w:val="24"/>
        </w:rPr>
        <w:t>environment</w:t>
      </w:r>
      <w:r w:rsidRPr="007F6110">
        <w:rPr>
          <w:rFonts w:ascii="Times New Roman" w:hAnsi="Times New Roman" w:cs="Times New Roman"/>
          <w:sz w:val="24"/>
          <w:szCs w:val="24"/>
        </w:rPr>
        <w:t>al science</w:t>
      </w:r>
      <w:r w:rsidR="00AF50F7" w:rsidRPr="007F6110">
        <w:rPr>
          <w:rFonts w:ascii="Times New Roman" w:hAnsi="Times New Roman" w:cs="Times New Roman"/>
          <w:sz w:val="24"/>
          <w:szCs w:val="24"/>
        </w:rPr>
        <w:t xml:space="preserve"> component</w:t>
      </w:r>
      <w:r w:rsidR="00A45BD0" w:rsidRPr="007F6110">
        <w:rPr>
          <w:rFonts w:ascii="Times New Roman" w:hAnsi="Times New Roman" w:cs="Times New Roman"/>
          <w:sz w:val="24"/>
          <w:szCs w:val="24"/>
        </w:rPr>
        <w:t xml:space="preserve"> and more engagement with the coastal conservation community</w:t>
      </w:r>
      <w:r w:rsidR="00494A84">
        <w:rPr>
          <w:rFonts w:ascii="Times New Roman" w:hAnsi="Times New Roman" w:cs="Times New Roman"/>
          <w:sz w:val="24"/>
          <w:szCs w:val="24"/>
        </w:rPr>
        <w:t xml:space="preserve"> and water agencies</w:t>
      </w:r>
      <w:r w:rsidR="00AF50F7" w:rsidRPr="007F6110">
        <w:rPr>
          <w:rFonts w:ascii="Times New Roman" w:hAnsi="Times New Roman" w:cs="Times New Roman"/>
          <w:sz w:val="24"/>
          <w:szCs w:val="24"/>
        </w:rPr>
        <w:t xml:space="preserve">. </w:t>
      </w:r>
      <w:r w:rsidR="007C0A74">
        <w:rPr>
          <w:rFonts w:ascii="Times New Roman" w:hAnsi="Times New Roman" w:cs="Times New Roman"/>
          <w:sz w:val="24"/>
          <w:szCs w:val="24"/>
        </w:rPr>
        <w:t>It w</w:t>
      </w:r>
      <w:r w:rsidRPr="007F6110">
        <w:rPr>
          <w:rFonts w:ascii="Times New Roman" w:hAnsi="Times New Roman" w:cs="Times New Roman"/>
          <w:sz w:val="24"/>
          <w:szCs w:val="24"/>
        </w:rPr>
        <w:t xml:space="preserve">ould be helpful for </w:t>
      </w:r>
      <w:r w:rsidR="007C0A74">
        <w:rPr>
          <w:rFonts w:ascii="Times New Roman" w:hAnsi="Times New Roman" w:cs="Times New Roman"/>
          <w:sz w:val="24"/>
          <w:szCs w:val="24"/>
        </w:rPr>
        <w:t xml:space="preserve">integrating and </w:t>
      </w:r>
      <w:r w:rsidRPr="007F6110">
        <w:rPr>
          <w:rFonts w:ascii="Times New Roman" w:hAnsi="Times New Roman" w:cs="Times New Roman"/>
          <w:sz w:val="24"/>
          <w:szCs w:val="24"/>
        </w:rPr>
        <w:t>coordinating Hurricane Sandy.</w:t>
      </w:r>
    </w:p>
    <w:p w:rsidR="003718FF" w:rsidRPr="007F6110" w:rsidRDefault="003718FF"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Ellen </w:t>
      </w:r>
      <w:proofErr w:type="spellStart"/>
      <w:r w:rsidR="00252120">
        <w:rPr>
          <w:rFonts w:ascii="Times New Roman" w:hAnsi="Times New Roman" w:cs="Times New Roman"/>
          <w:sz w:val="24"/>
          <w:szCs w:val="24"/>
        </w:rPr>
        <w:t>Mecray</w:t>
      </w:r>
      <w:proofErr w:type="spellEnd"/>
      <w:r w:rsidR="00252120">
        <w:rPr>
          <w:rFonts w:ascii="Times New Roman" w:hAnsi="Times New Roman" w:cs="Times New Roman"/>
          <w:sz w:val="24"/>
          <w:szCs w:val="24"/>
        </w:rPr>
        <w:t xml:space="preserve"> </w:t>
      </w:r>
      <w:r w:rsidRPr="007F6110">
        <w:rPr>
          <w:rFonts w:ascii="Times New Roman" w:hAnsi="Times New Roman" w:cs="Times New Roman"/>
          <w:sz w:val="24"/>
          <w:szCs w:val="24"/>
        </w:rPr>
        <w:t>noted that t</w:t>
      </w:r>
      <w:r w:rsidR="00AF50F7" w:rsidRPr="007F6110">
        <w:rPr>
          <w:rFonts w:ascii="Times New Roman" w:hAnsi="Times New Roman" w:cs="Times New Roman"/>
          <w:sz w:val="24"/>
          <w:szCs w:val="24"/>
        </w:rPr>
        <w:t xml:space="preserve">here are </w:t>
      </w:r>
      <w:r w:rsidRPr="007F6110">
        <w:rPr>
          <w:rFonts w:ascii="Times New Roman" w:hAnsi="Times New Roman" w:cs="Times New Roman"/>
          <w:sz w:val="24"/>
          <w:szCs w:val="24"/>
        </w:rPr>
        <w:t xml:space="preserve">a set of groups like this in other </w:t>
      </w:r>
      <w:r w:rsidR="00AF50F7" w:rsidRPr="007F6110">
        <w:rPr>
          <w:rFonts w:ascii="Times New Roman" w:hAnsi="Times New Roman" w:cs="Times New Roman"/>
          <w:sz w:val="24"/>
          <w:szCs w:val="24"/>
        </w:rPr>
        <w:t>sectors,</w:t>
      </w:r>
      <w:r w:rsidRPr="007F6110">
        <w:rPr>
          <w:rFonts w:ascii="Times New Roman" w:hAnsi="Times New Roman" w:cs="Times New Roman"/>
          <w:sz w:val="24"/>
          <w:szCs w:val="24"/>
        </w:rPr>
        <w:t xml:space="preserve"> and</w:t>
      </w:r>
      <w:r w:rsidR="00AF50F7" w:rsidRPr="007F6110">
        <w:rPr>
          <w:rFonts w:ascii="Times New Roman" w:hAnsi="Times New Roman" w:cs="Times New Roman"/>
          <w:sz w:val="24"/>
          <w:szCs w:val="24"/>
        </w:rPr>
        <w:t xml:space="preserve"> a</w:t>
      </w:r>
      <w:r w:rsidRPr="007F6110">
        <w:rPr>
          <w:rFonts w:ascii="Times New Roman" w:hAnsi="Times New Roman" w:cs="Times New Roman"/>
          <w:sz w:val="24"/>
          <w:szCs w:val="24"/>
        </w:rPr>
        <w:t xml:space="preserve">lso other coordinating groups such as NROC and MARCO </w:t>
      </w:r>
      <w:r w:rsidR="00A45BD0" w:rsidRPr="007F6110">
        <w:rPr>
          <w:rFonts w:ascii="Times New Roman" w:hAnsi="Times New Roman" w:cs="Times New Roman"/>
          <w:sz w:val="24"/>
          <w:szCs w:val="24"/>
        </w:rPr>
        <w:t>and state CZM man</w:t>
      </w:r>
      <w:r w:rsidR="007C0A74">
        <w:rPr>
          <w:rFonts w:ascii="Times New Roman" w:hAnsi="Times New Roman" w:cs="Times New Roman"/>
          <w:sz w:val="24"/>
          <w:szCs w:val="24"/>
        </w:rPr>
        <w:t>a</w:t>
      </w:r>
      <w:r w:rsidR="00A45BD0" w:rsidRPr="007F6110">
        <w:rPr>
          <w:rFonts w:ascii="Times New Roman" w:hAnsi="Times New Roman" w:cs="Times New Roman"/>
          <w:sz w:val="24"/>
          <w:szCs w:val="24"/>
        </w:rPr>
        <w:t xml:space="preserve">gers </w:t>
      </w:r>
      <w:r w:rsidRPr="007F6110">
        <w:rPr>
          <w:rFonts w:ascii="Times New Roman" w:hAnsi="Times New Roman" w:cs="Times New Roman"/>
          <w:sz w:val="24"/>
          <w:szCs w:val="24"/>
        </w:rPr>
        <w:t xml:space="preserve">in the </w:t>
      </w:r>
      <w:r w:rsidR="00AF50F7" w:rsidRPr="007F6110">
        <w:rPr>
          <w:rFonts w:ascii="Times New Roman" w:hAnsi="Times New Roman" w:cs="Times New Roman"/>
          <w:sz w:val="24"/>
          <w:szCs w:val="24"/>
        </w:rPr>
        <w:t xml:space="preserve">coastal zone. </w:t>
      </w:r>
      <w:r w:rsidRPr="007F6110">
        <w:rPr>
          <w:rFonts w:ascii="Times New Roman" w:hAnsi="Times New Roman" w:cs="Times New Roman"/>
          <w:sz w:val="24"/>
          <w:szCs w:val="24"/>
        </w:rPr>
        <w:t xml:space="preserve">We should coordinate with and listen to </w:t>
      </w:r>
      <w:r w:rsidR="00AF50F7" w:rsidRPr="007F6110">
        <w:rPr>
          <w:rFonts w:ascii="Times New Roman" w:hAnsi="Times New Roman" w:cs="Times New Roman"/>
          <w:sz w:val="24"/>
          <w:szCs w:val="24"/>
        </w:rPr>
        <w:t>these g</w:t>
      </w:r>
      <w:r w:rsidRPr="007F6110">
        <w:rPr>
          <w:rFonts w:ascii="Times New Roman" w:hAnsi="Times New Roman" w:cs="Times New Roman"/>
          <w:sz w:val="24"/>
          <w:szCs w:val="24"/>
        </w:rPr>
        <w:t>rou</w:t>
      </w:r>
      <w:r w:rsidR="00AF50F7" w:rsidRPr="007F6110">
        <w:rPr>
          <w:rFonts w:ascii="Times New Roman" w:hAnsi="Times New Roman" w:cs="Times New Roman"/>
          <w:sz w:val="24"/>
          <w:szCs w:val="24"/>
        </w:rPr>
        <w:t xml:space="preserve">ps. </w:t>
      </w:r>
      <w:r w:rsidRPr="007F6110">
        <w:rPr>
          <w:rFonts w:ascii="Times New Roman" w:hAnsi="Times New Roman" w:cs="Times New Roman"/>
          <w:sz w:val="24"/>
          <w:szCs w:val="24"/>
        </w:rPr>
        <w:t>S</w:t>
      </w:r>
      <w:r w:rsidR="007C0A74">
        <w:rPr>
          <w:rFonts w:ascii="Times New Roman" w:hAnsi="Times New Roman" w:cs="Times New Roman"/>
          <w:sz w:val="24"/>
          <w:szCs w:val="24"/>
        </w:rPr>
        <w:t xml:space="preserve">he </w:t>
      </w:r>
      <w:r w:rsidRPr="007F6110">
        <w:rPr>
          <w:rFonts w:ascii="Times New Roman" w:hAnsi="Times New Roman" w:cs="Times New Roman"/>
          <w:sz w:val="24"/>
          <w:szCs w:val="24"/>
        </w:rPr>
        <w:t>also</w:t>
      </w:r>
      <w:r w:rsidR="00AF50F7" w:rsidRPr="007F6110">
        <w:rPr>
          <w:rFonts w:ascii="Times New Roman" w:hAnsi="Times New Roman" w:cs="Times New Roman"/>
          <w:sz w:val="24"/>
          <w:szCs w:val="24"/>
        </w:rPr>
        <w:t xml:space="preserve"> would like to</w:t>
      </w:r>
      <w:r w:rsidRPr="007F6110">
        <w:rPr>
          <w:rFonts w:ascii="Times New Roman" w:hAnsi="Times New Roman" w:cs="Times New Roman"/>
          <w:sz w:val="24"/>
          <w:szCs w:val="24"/>
        </w:rPr>
        <w:t xml:space="preserve"> see us</w:t>
      </w:r>
      <w:r w:rsidR="00AF50F7" w:rsidRPr="007F6110">
        <w:rPr>
          <w:rFonts w:ascii="Times New Roman" w:hAnsi="Times New Roman" w:cs="Times New Roman"/>
          <w:sz w:val="24"/>
          <w:szCs w:val="24"/>
        </w:rPr>
        <w:t xml:space="preserve"> work on </w:t>
      </w:r>
      <w:r w:rsidR="00252120">
        <w:rPr>
          <w:rFonts w:ascii="Times New Roman" w:hAnsi="Times New Roman" w:cs="Times New Roman"/>
          <w:sz w:val="24"/>
          <w:szCs w:val="24"/>
        </w:rPr>
        <w:t xml:space="preserve">more </w:t>
      </w:r>
      <w:r w:rsidR="00AF50F7" w:rsidRPr="007F6110">
        <w:rPr>
          <w:rFonts w:ascii="Times New Roman" w:hAnsi="Times New Roman" w:cs="Times New Roman"/>
          <w:sz w:val="24"/>
          <w:szCs w:val="24"/>
        </w:rPr>
        <w:t xml:space="preserve">transparency </w:t>
      </w:r>
      <w:r w:rsidR="007C0A74">
        <w:rPr>
          <w:rFonts w:ascii="Times New Roman" w:hAnsi="Times New Roman" w:cs="Times New Roman"/>
          <w:sz w:val="24"/>
          <w:szCs w:val="24"/>
        </w:rPr>
        <w:t>i</w:t>
      </w:r>
      <w:r w:rsidR="00AF50F7" w:rsidRPr="007F6110">
        <w:rPr>
          <w:rFonts w:ascii="Times New Roman" w:hAnsi="Times New Roman" w:cs="Times New Roman"/>
          <w:sz w:val="24"/>
          <w:szCs w:val="24"/>
        </w:rPr>
        <w:t>n decision</w:t>
      </w:r>
      <w:r w:rsidRPr="007F6110">
        <w:rPr>
          <w:rFonts w:ascii="Times New Roman" w:hAnsi="Times New Roman" w:cs="Times New Roman"/>
          <w:sz w:val="24"/>
          <w:szCs w:val="24"/>
        </w:rPr>
        <w:t>s and process with c</w:t>
      </w:r>
      <w:r w:rsidR="00AF50F7" w:rsidRPr="007F6110">
        <w:rPr>
          <w:rFonts w:ascii="Times New Roman" w:hAnsi="Times New Roman" w:cs="Times New Roman"/>
          <w:sz w:val="24"/>
          <w:szCs w:val="24"/>
        </w:rPr>
        <w:t>learer options and final decisions.</w:t>
      </w:r>
      <w:r w:rsidR="007C0A74">
        <w:rPr>
          <w:rFonts w:ascii="Times New Roman" w:hAnsi="Times New Roman" w:cs="Times New Roman"/>
          <w:sz w:val="24"/>
          <w:szCs w:val="24"/>
        </w:rPr>
        <w:t xml:space="preserve">  </w:t>
      </w:r>
      <w:r w:rsidR="007C0A74" w:rsidRPr="007F6110">
        <w:rPr>
          <w:rFonts w:ascii="Times New Roman" w:hAnsi="Times New Roman" w:cs="Times New Roman"/>
          <w:sz w:val="24"/>
          <w:szCs w:val="24"/>
        </w:rPr>
        <w:t xml:space="preserve">If </w:t>
      </w:r>
      <w:r w:rsidR="007C0A74">
        <w:rPr>
          <w:rFonts w:ascii="Times New Roman" w:hAnsi="Times New Roman" w:cs="Times New Roman"/>
          <w:sz w:val="24"/>
          <w:szCs w:val="24"/>
        </w:rPr>
        <w:t xml:space="preserve">it </w:t>
      </w:r>
      <w:r w:rsidR="007C0A74" w:rsidRPr="007F6110">
        <w:rPr>
          <w:rFonts w:ascii="Times New Roman" w:hAnsi="Times New Roman" w:cs="Times New Roman"/>
          <w:sz w:val="24"/>
          <w:szCs w:val="24"/>
        </w:rPr>
        <w:t>feel</w:t>
      </w:r>
      <w:r w:rsidR="00252120">
        <w:rPr>
          <w:rFonts w:ascii="Times New Roman" w:hAnsi="Times New Roman" w:cs="Times New Roman"/>
          <w:sz w:val="24"/>
          <w:szCs w:val="24"/>
        </w:rPr>
        <w:t>s like</w:t>
      </w:r>
      <w:r w:rsidR="007C0A74" w:rsidRPr="007F6110">
        <w:rPr>
          <w:rFonts w:ascii="Times New Roman" w:hAnsi="Times New Roman" w:cs="Times New Roman"/>
          <w:sz w:val="24"/>
          <w:szCs w:val="24"/>
        </w:rPr>
        <w:t xml:space="preserve"> decisions need to be made </w:t>
      </w:r>
      <w:r w:rsidR="00252120">
        <w:rPr>
          <w:rFonts w:ascii="Times New Roman" w:hAnsi="Times New Roman" w:cs="Times New Roman"/>
          <w:sz w:val="24"/>
          <w:szCs w:val="24"/>
        </w:rPr>
        <w:t>at Steering Committee meetings</w:t>
      </w:r>
      <w:r w:rsidR="007C0A74" w:rsidRPr="007F6110">
        <w:rPr>
          <w:rFonts w:ascii="Times New Roman" w:hAnsi="Times New Roman" w:cs="Times New Roman"/>
          <w:sz w:val="24"/>
          <w:szCs w:val="24"/>
        </w:rPr>
        <w:t xml:space="preserve"> we need to make sure they are.</w:t>
      </w:r>
      <w:r w:rsidR="007C0A74">
        <w:rPr>
          <w:rFonts w:ascii="Times New Roman" w:hAnsi="Times New Roman" w:cs="Times New Roman"/>
          <w:sz w:val="24"/>
          <w:szCs w:val="24"/>
        </w:rPr>
        <w:t xml:space="preserve"> For example, w</w:t>
      </w:r>
      <w:r w:rsidR="007C0A74" w:rsidRPr="007F6110">
        <w:rPr>
          <w:rFonts w:ascii="Times New Roman" w:hAnsi="Times New Roman" w:cs="Times New Roman"/>
          <w:sz w:val="24"/>
          <w:szCs w:val="24"/>
        </w:rPr>
        <w:t>e never decided anything about conservation design - a lot of conversation but no end or definitive decision.</w:t>
      </w:r>
    </w:p>
    <w:p w:rsidR="00494A84" w:rsidRDefault="003718FF"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 xml:space="preserve">Jim </w:t>
      </w:r>
      <w:r w:rsidR="00A45BD0" w:rsidRPr="007F6110">
        <w:rPr>
          <w:rFonts w:ascii="Times New Roman" w:hAnsi="Times New Roman" w:cs="Times New Roman"/>
          <w:sz w:val="24"/>
          <w:szCs w:val="24"/>
        </w:rPr>
        <w:t xml:space="preserve">commented that everyone does not need to be at the table </w:t>
      </w:r>
      <w:r w:rsidR="007C0A74">
        <w:rPr>
          <w:rFonts w:ascii="Times New Roman" w:hAnsi="Times New Roman" w:cs="Times New Roman"/>
          <w:sz w:val="24"/>
          <w:szCs w:val="24"/>
        </w:rPr>
        <w:t xml:space="preserve">- we </w:t>
      </w:r>
      <w:r w:rsidR="00A45BD0" w:rsidRPr="007F6110">
        <w:rPr>
          <w:rFonts w:ascii="Times New Roman" w:hAnsi="Times New Roman" w:cs="Times New Roman"/>
          <w:sz w:val="24"/>
          <w:szCs w:val="24"/>
        </w:rPr>
        <w:t>don’t</w:t>
      </w:r>
      <w:r w:rsidRPr="007F6110">
        <w:rPr>
          <w:rFonts w:ascii="Times New Roman" w:hAnsi="Times New Roman" w:cs="Times New Roman"/>
          <w:sz w:val="24"/>
          <w:szCs w:val="24"/>
        </w:rPr>
        <w:t xml:space="preserve"> </w:t>
      </w:r>
      <w:r w:rsidR="00AF50F7" w:rsidRPr="007F6110">
        <w:rPr>
          <w:rFonts w:ascii="Times New Roman" w:hAnsi="Times New Roman" w:cs="Times New Roman"/>
          <w:sz w:val="24"/>
          <w:szCs w:val="24"/>
        </w:rPr>
        <w:t xml:space="preserve">necessarily </w:t>
      </w:r>
      <w:r w:rsidRPr="007F6110">
        <w:rPr>
          <w:rFonts w:ascii="Times New Roman" w:hAnsi="Times New Roman" w:cs="Times New Roman"/>
          <w:sz w:val="24"/>
          <w:szCs w:val="24"/>
        </w:rPr>
        <w:t xml:space="preserve">want to </w:t>
      </w:r>
      <w:r w:rsidR="00AF50F7" w:rsidRPr="007F6110">
        <w:rPr>
          <w:rFonts w:ascii="Times New Roman" w:hAnsi="Times New Roman" w:cs="Times New Roman"/>
          <w:sz w:val="24"/>
          <w:szCs w:val="24"/>
        </w:rPr>
        <w:t>increase the size of the steering committ</w:t>
      </w:r>
      <w:r w:rsidR="007C0A74">
        <w:rPr>
          <w:rFonts w:ascii="Times New Roman" w:hAnsi="Times New Roman" w:cs="Times New Roman"/>
          <w:sz w:val="24"/>
          <w:szCs w:val="24"/>
        </w:rPr>
        <w:t xml:space="preserve">ee. </w:t>
      </w:r>
      <w:r w:rsidR="00494A84">
        <w:rPr>
          <w:rFonts w:ascii="Times New Roman" w:hAnsi="Times New Roman" w:cs="Times New Roman"/>
          <w:sz w:val="24"/>
          <w:szCs w:val="24"/>
        </w:rPr>
        <w:t>We can bring in others as appropriate.</w:t>
      </w:r>
    </w:p>
    <w:p w:rsidR="00AF50F7" w:rsidRPr="007F6110" w:rsidRDefault="00494A84"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Patty summarized the conversation she had heard and her sense of the committee. S</w:t>
      </w:r>
      <w:r w:rsidR="008E2B29">
        <w:rPr>
          <w:rFonts w:ascii="Times New Roman" w:hAnsi="Times New Roman" w:cs="Times New Roman"/>
          <w:sz w:val="24"/>
          <w:szCs w:val="24"/>
        </w:rPr>
        <w:t>h</w:t>
      </w:r>
      <w:r w:rsidR="007C0A74">
        <w:rPr>
          <w:rFonts w:ascii="Times New Roman" w:hAnsi="Times New Roman" w:cs="Times New Roman"/>
          <w:sz w:val="24"/>
          <w:szCs w:val="24"/>
        </w:rPr>
        <w:t>e d</w:t>
      </w:r>
      <w:r w:rsidR="00AF50F7" w:rsidRPr="007F6110">
        <w:rPr>
          <w:rFonts w:ascii="Times New Roman" w:hAnsi="Times New Roman" w:cs="Times New Roman"/>
          <w:sz w:val="24"/>
          <w:szCs w:val="24"/>
        </w:rPr>
        <w:t>oesn’t see any fatal flaws</w:t>
      </w:r>
      <w:r>
        <w:rPr>
          <w:rFonts w:ascii="Times New Roman" w:hAnsi="Times New Roman" w:cs="Times New Roman"/>
          <w:sz w:val="24"/>
          <w:szCs w:val="24"/>
        </w:rPr>
        <w:t xml:space="preserve"> in the partnership</w:t>
      </w:r>
      <w:r w:rsidR="00AF50F7" w:rsidRPr="007F6110">
        <w:rPr>
          <w:rFonts w:ascii="Times New Roman" w:hAnsi="Times New Roman" w:cs="Times New Roman"/>
          <w:sz w:val="24"/>
          <w:szCs w:val="24"/>
        </w:rPr>
        <w:t xml:space="preserve">. </w:t>
      </w:r>
      <w:r>
        <w:rPr>
          <w:rFonts w:ascii="Times New Roman" w:hAnsi="Times New Roman" w:cs="Times New Roman"/>
          <w:sz w:val="24"/>
          <w:szCs w:val="24"/>
        </w:rPr>
        <w:t>But committee members should speak up if they have concerns – it is i</w:t>
      </w:r>
      <w:r w:rsidR="00AF50F7" w:rsidRPr="007F6110">
        <w:rPr>
          <w:rFonts w:ascii="Times New Roman" w:hAnsi="Times New Roman" w:cs="Times New Roman"/>
          <w:sz w:val="24"/>
          <w:szCs w:val="24"/>
        </w:rPr>
        <w:t>mportant to feel that we are comfortable where we are going.</w:t>
      </w:r>
      <w:r>
        <w:rPr>
          <w:rFonts w:ascii="Times New Roman" w:hAnsi="Times New Roman" w:cs="Times New Roman"/>
          <w:sz w:val="24"/>
          <w:szCs w:val="24"/>
        </w:rPr>
        <w:t xml:space="preserve"> She also proposed developing a “Beginners G</w:t>
      </w:r>
      <w:r w:rsidRPr="007F6110">
        <w:rPr>
          <w:rFonts w:ascii="Times New Roman" w:hAnsi="Times New Roman" w:cs="Times New Roman"/>
          <w:sz w:val="24"/>
          <w:szCs w:val="24"/>
        </w:rPr>
        <w:t>uide</w:t>
      </w:r>
      <w:r>
        <w:rPr>
          <w:rFonts w:ascii="Times New Roman" w:hAnsi="Times New Roman" w:cs="Times New Roman"/>
          <w:sz w:val="24"/>
          <w:szCs w:val="24"/>
        </w:rPr>
        <w:t>”</w:t>
      </w:r>
      <w:r w:rsidRPr="007F6110">
        <w:rPr>
          <w:rFonts w:ascii="Times New Roman" w:hAnsi="Times New Roman" w:cs="Times New Roman"/>
          <w:sz w:val="24"/>
          <w:szCs w:val="24"/>
        </w:rPr>
        <w:t xml:space="preserve"> to the North Atlantic LCC </w:t>
      </w:r>
      <w:r>
        <w:rPr>
          <w:rFonts w:ascii="Times New Roman" w:hAnsi="Times New Roman" w:cs="Times New Roman"/>
          <w:sz w:val="24"/>
          <w:szCs w:val="24"/>
        </w:rPr>
        <w:t>for new Steering Committee members</w:t>
      </w:r>
      <w:r w:rsidRPr="007F6110">
        <w:rPr>
          <w:rFonts w:ascii="Times New Roman" w:hAnsi="Times New Roman" w:cs="Times New Roman"/>
          <w:sz w:val="24"/>
          <w:szCs w:val="24"/>
        </w:rPr>
        <w:t>.</w:t>
      </w:r>
    </w:p>
    <w:p w:rsidR="003718FF" w:rsidRPr="007F6110" w:rsidRDefault="003718FF" w:rsidP="00EC29AF">
      <w:pPr>
        <w:spacing w:after="0" w:line="240" w:lineRule="auto"/>
        <w:ind w:firstLine="720"/>
        <w:rPr>
          <w:rFonts w:ascii="Times New Roman" w:hAnsi="Times New Roman" w:cs="Times New Roman"/>
          <w:sz w:val="24"/>
          <w:szCs w:val="24"/>
        </w:rPr>
      </w:pPr>
    </w:p>
    <w:p w:rsidR="003718FF" w:rsidRPr="007F6110" w:rsidRDefault="00AF50F7" w:rsidP="00EC29AF">
      <w:pPr>
        <w:spacing w:after="0" w:line="240" w:lineRule="auto"/>
        <w:ind w:firstLine="720"/>
        <w:rPr>
          <w:rFonts w:ascii="Times New Roman" w:hAnsi="Times New Roman" w:cs="Times New Roman"/>
          <w:sz w:val="24"/>
          <w:szCs w:val="24"/>
        </w:rPr>
      </w:pPr>
      <w:r w:rsidRPr="00ED5624">
        <w:rPr>
          <w:rFonts w:ascii="Times New Roman" w:hAnsi="Times New Roman" w:cs="Times New Roman"/>
          <w:sz w:val="24"/>
          <w:szCs w:val="24"/>
        </w:rPr>
        <w:lastRenderedPageBreak/>
        <w:t>Curt</w:t>
      </w:r>
      <w:r w:rsidR="00494A84" w:rsidRPr="00ED5624">
        <w:rPr>
          <w:rFonts w:ascii="Times New Roman" w:hAnsi="Times New Roman" w:cs="Times New Roman"/>
          <w:sz w:val="24"/>
          <w:szCs w:val="24"/>
        </w:rPr>
        <w:t xml:space="preserve"> Griffin </w:t>
      </w:r>
      <w:r w:rsidR="00494A84">
        <w:rPr>
          <w:rFonts w:ascii="Times New Roman" w:hAnsi="Times New Roman" w:cs="Times New Roman"/>
          <w:sz w:val="24"/>
          <w:szCs w:val="24"/>
        </w:rPr>
        <w:t xml:space="preserve">commented that </w:t>
      </w:r>
      <w:r w:rsidR="008E2B29">
        <w:rPr>
          <w:rFonts w:ascii="Times New Roman" w:hAnsi="Times New Roman" w:cs="Times New Roman"/>
          <w:sz w:val="24"/>
          <w:szCs w:val="24"/>
        </w:rPr>
        <w:t xml:space="preserve">from his perspective, </w:t>
      </w:r>
      <w:r w:rsidR="00494A84">
        <w:rPr>
          <w:rFonts w:ascii="Times New Roman" w:hAnsi="Times New Roman" w:cs="Times New Roman"/>
          <w:sz w:val="24"/>
          <w:szCs w:val="24"/>
        </w:rPr>
        <w:t>he thought the group was doing very well.</w:t>
      </w:r>
    </w:p>
    <w:p w:rsidR="008E2B29" w:rsidRDefault="003718FF" w:rsidP="00EC29AF">
      <w:pPr>
        <w:spacing w:after="0" w:line="240" w:lineRule="auto"/>
        <w:ind w:firstLine="720"/>
        <w:rPr>
          <w:rFonts w:ascii="Times New Roman" w:hAnsi="Times New Roman" w:cs="Times New Roman"/>
          <w:sz w:val="24"/>
          <w:szCs w:val="24"/>
          <w:highlight w:val="yellow"/>
        </w:rPr>
      </w:pPr>
      <w:r w:rsidRPr="007F6110">
        <w:rPr>
          <w:rFonts w:ascii="Times New Roman" w:hAnsi="Times New Roman" w:cs="Times New Roman"/>
          <w:sz w:val="24"/>
          <w:szCs w:val="24"/>
        </w:rPr>
        <w:t xml:space="preserve">Phil </w:t>
      </w:r>
      <w:r w:rsidR="008E2B29">
        <w:rPr>
          <w:rFonts w:ascii="Times New Roman" w:hAnsi="Times New Roman" w:cs="Times New Roman"/>
          <w:sz w:val="24"/>
          <w:szCs w:val="24"/>
        </w:rPr>
        <w:t>noted that l</w:t>
      </w:r>
      <w:r w:rsidR="00AF50F7" w:rsidRPr="007F6110">
        <w:rPr>
          <w:rFonts w:ascii="Times New Roman" w:hAnsi="Times New Roman" w:cs="Times New Roman"/>
          <w:sz w:val="24"/>
          <w:szCs w:val="24"/>
        </w:rPr>
        <w:t>andscape con</w:t>
      </w:r>
      <w:r w:rsidR="008E2B29">
        <w:rPr>
          <w:rFonts w:ascii="Times New Roman" w:hAnsi="Times New Roman" w:cs="Times New Roman"/>
          <w:sz w:val="24"/>
          <w:szCs w:val="24"/>
        </w:rPr>
        <w:t>servation</w:t>
      </w:r>
      <w:r w:rsidR="00AF50F7" w:rsidRPr="007F6110">
        <w:rPr>
          <w:rFonts w:ascii="Times New Roman" w:hAnsi="Times New Roman" w:cs="Times New Roman"/>
          <w:sz w:val="24"/>
          <w:szCs w:val="24"/>
        </w:rPr>
        <w:t xml:space="preserve"> is whole “Brave New World” </w:t>
      </w:r>
      <w:r w:rsidRPr="007F6110">
        <w:rPr>
          <w:rFonts w:ascii="Times New Roman" w:hAnsi="Times New Roman" w:cs="Times New Roman"/>
          <w:sz w:val="24"/>
          <w:szCs w:val="24"/>
        </w:rPr>
        <w:t xml:space="preserve">and </w:t>
      </w:r>
      <w:r w:rsidR="00AF50F7" w:rsidRPr="007F6110">
        <w:rPr>
          <w:rFonts w:ascii="Times New Roman" w:hAnsi="Times New Roman" w:cs="Times New Roman"/>
          <w:sz w:val="24"/>
          <w:szCs w:val="24"/>
        </w:rPr>
        <w:t xml:space="preserve">this has been a great start. </w:t>
      </w:r>
      <w:r w:rsidRPr="007F6110">
        <w:rPr>
          <w:rFonts w:ascii="Times New Roman" w:hAnsi="Times New Roman" w:cs="Times New Roman"/>
          <w:sz w:val="24"/>
          <w:szCs w:val="24"/>
        </w:rPr>
        <w:t>He suggests that we increase emphasis</w:t>
      </w:r>
      <w:r w:rsidR="00AF50F7" w:rsidRPr="007F6110">
        <w:rPr>
          <w:rFonts w:ascii="Times New Roman" w:hAnsi="Times New Roman" w:cs="Times New Roman"/>
          <w:sz w:val="24"/>
          <w:szCs w:val="24"/>
        </w:rPr>
        <w:t xml:space="preserve"> </w:t>
      </w:r>
      <w:r w:rsidRPr="007F6110">
        <w:rPr>
          <w:rFonts w:ascii="Times New Roman" w:hAnsi="Times New Roman" w:cs="Times New Roman"/>
          <w:sz w:val="24"/>
          <w:szCs w:val="24"/>
        </w:rPr>
        <w:t xml:space="preserve">on </w:t>
      </w:r>
      <w:r w:rsidR="00AF50F7" w:rsidRPr="007F6110">
        <w:rPr>
          <w:rFonts w:ascii="Times New Roman" w:hAnsi="Times New Roman" w:cs="Times New Roman"/>
          <w:sz w:val="24"/>
          <w:szCs w:val="24"/>
        </w:rPr>
        <w:t xml:space="preserve">role of </w:t>
      </w:r>
      <w:r w:rsidRPr="007F6110">
        <w:rPr>
          <w:rFonts w:ascii="Times New Roman" w:hAnsi="Times New Roman" w:cs="Times New Roman"/>
          <w:sz w:val="24"/>
          <w:szCs w:val="24"/>
        </w:rPr>
        <w:t xml:space="preserve">LCC </w:t>
      </w:r>
      <w:r w:rsidR="00AF50F7" w:rsidRPr="007F6110">
        <w:rPr>
          <w:rFonts w:ascii="Times New Roman" w:hAnsi="Times New Roman" w:cs="Times New Roman"/>
          <w:sz w:val="24"/>
          <w:szCs w:val="24"/>
        </w:rPr>
        <w:t>to advance conservation on the ground. Science d</w:t>
      </w:r>
      <w:r w:rsidR="007C0A74">
        <w:rPr>
          <w:rFonts w:ascii="Times New Roman" w:hAnsi="Times New Roman" w:cs="Times New Roman"/>
          <w:sz w:val="24"/>
          <w:szCs w:val="24"/>
        </w:rPr>
        <w:t>elivery of conservation and support to reinforce</w:t>
      </w:r>
      <w:r w:rsidR="00AF50F7" w:rsidRPr="007F6110">
        <w:rPr>
          <w:rFonts w:ascii="Times New Roman" w:hAnsi="Times New Roman" w:cs="Times New Roman"/>
          <w:sz w:val="24"/>
          <w:szCs w:val="24"/>
        </w:rPr>
        <w:t xml:space="preserve"> existing partnerships</w:t>
      </w:r>
      <w:r w:rsidR="007C0A74">
        <w:rPr>
          <w:rFonts w:ascii="Times New Roman" w:hAnsi="Times New Roman" w:cs="Times New Roman"/>
          <w:sz w:val="24"/>
          <w:szCs w:val="24"/>
        </w:rPr>
        <w:t xml:space="preserve"> would be important</w:t>
      </w:r>
      <w:r w:rsidR="00AF50F7" w:rsidRPr="007F6110">
        <w:rPr>
          <w:rFonts w:ascii="Times New Roman" w:hAnsi="Times New Roman" w:cs="Times New Roman"/>
          <w:sz w:val="24"/>
          <w:szCs w:val="24"/>
        </w:rPr>
        <w:t>. No</w:t>
      </w:r>
      <w:r w:rsidRPr="007F6110">
        <w:rPr>
          <w:rFonts w:ascii="Times New Roman" w:hAnsi="Times New Roman" w:cs="Times New Roman"/>
          <w:sz w:val="24"/>
          <w:szCs w:val="24"/>
        </w:rPr>
        <w:t xml:space="preserve">t just financial support but </w:t>
      </w:r>
      <w:r w:rsidR="002F1897">
        <w:rPr>
          <w:rFonts w:ascii="Times New Roman" w:hAnsi="Times New Roman" w:cs="Times New Roman"/>
          <w:sz w:val="24"/>
          <w:szCs w:val="24"/>
        </w:rPr>
        <w:t>spotlighting our tools and what we want to achieve</w:t>
      </w:r>
      <w:r w:rsidR="008E2B29">
        <w:rPr>
          <w:rFonts w:ascii="Times New Roman" w:hAnsi="Times New Roman" w:cs="Times New Roman"/>
          <w:sz w:val="24"/>
          <w:szCs w:val="24"/>
        </w:rPr>
        <w:t>.</w:t>
      </w:r>
    </w:p>
    <w:p w:rsidR="00AF50F7" w:rsidRPr="007F6110" w:rsidRDefault="008E2B29" w:rsidP="00EC29AF">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Jad</w:t>
      </w:r>
      <w:proofErr w:type="spellEnd"/>
      <w:r>
        <w:rPr>
          <w:rFonts w:ascii="Times New Roman" w:hAnsi="Times New Roman" w:cs="Times New Roman"/>
          <w:sz w:val="24"/>
          <w:szCs w:val="24"/>
        </w:rPr>
        <w:t xml:space="preserve"> Daley (Trust for Public Land) summarized –</w:t>
      </w:r>
      <w:r w:rsidR="00787489">
        <w:rPr>
          <w:rFonts w:ascii="Times New Roman" w:hAnsi="Times New Roman" w:cs="Times New Roman"/>
          <w:sz w:val="24"/>
          <w:szCs w:val="24"/>
        </w:rPr>
        <w:t xml:space="preserve"> </w:t>
      </w:r>
      <w:r>
        <w:rPr>
          <w:rFonts w:ascii="Times New Roman" w:hAnsi="Times New Roman" w:cs="Times New Roman"/>
          <w:sz w:val="24"/>
          <w:szCs w:val="24"/>
        </w:rPr>
        <w:t>“</w:t>
      </w:r>
      <w:r w:rsidR="00AF50F7" w:rsidRPr="007F6110">
        <w:rPr>
          <w:rFonts w:ascii="Times New Roman" w:hAnsi="Times New Roman" w:cs="Times New Roman"/>
          <w:sz w:val="24"/>
          <w:szCs w:val="24"/>
        </w:rPr>
        <w:t xml:space="preserve">You’re doing it </w:t>
      </w:r>
      <w:proofErr w:type="gramStart"/>
      <w:r w:rsidR="00AF50F7" w:rsidRPr="007F6110">
        <w:rPr>
          <w:rFonts w:ascii="Times New Roman" w:hAnsi="Times New Roman" w:cs="Times New Roman"/>
          <w:sz w:val="24"/>
          <w:szCs w:val="24"/>
        </w:rPr>
        <w:t>right ..</w:t>
      </w:r>
      <w:proofErr w:type="gramEnd"/>
      <w:r w:rsidR="00AF50F7" w:rsidRPr="007F6110">
        <w:rPr>
          <w:rFonts w:ascii="Times New Roman" w:hAnsi="Times New Roman" w:cs="Times New Roman"/>
          <w:sz w:val="24"/>
          <w:szCs w:val="24"/>
        </w:rPr>
        <w:t xml:space="preserve"> </w:t>
      </w:r>
      <w:proofErr w:type="gramStart"/>
      <w:r w:rsidR="00AF50F7" w:rsidRPr="007F6110">
        <w:rPr>
          <w:rFonts w:ascii="Times New Roman" w:hAnsi="Times New Roman" w:cs="Times New Roman"/>
          <w:sz w:val="24"/>
          <w:szCs w:val="24"/>
        </w:rPr>
        <w:t>you’re</w:t>
      </w:r>
      <w:proofErr w:type="gramEnd"/>
      <w:r w:rsidR="00AF50F7" w:rsidRPr="007F6110">
        <w:rPr>
          <w:rFonts w:ascii="Times New Roman" w:hAnsi="Times New Roman" w:cs="Times New Roman"/>
          <w:sz w:val="24"/>
          <w:szCs w:val="24"/>
        </w:rPr>
        <w:t xml:space="preserve"> the gold standard.</w:t>
      </w:r>
      <w:r>
        <w:rPr>
          <w:rFonts w:ascii="Times New Roman" w:hAnsi="Times New Roman" w:cs="Times New Roman"/>
          <w:sz w:val="24"/>
          <w:szCs w:val="24"/>
        </w:rPr>
        <w:t>”</w:t>
      </w:r>
    </w:p>
    <w:p w:rsidR="00AF50F7" w:rsidRPr="007F6110" w:rsidRDefault="00AF50F7" w:rsidP="00EC29AF">
      <w:pPr>
        <w:spacing w:after="0" w:line="240" w:lineRule="auto"/>
        <w:ind w:firstLine="720"/>
        <w:rPr>
          <w:rFonts w:ascii="Times New Roman" w:hAnsi="Times New Roman" w:cs="Times New Roman"/>
          <w:sz w:val="24"/>
          <w:szCs w:val="24"/>
        </w:rPr>
      </w:pPr>
    </w:p>
    <w:p w:rsidR="00AF50F7" w:rsidRPr="007F6110" w:rsidRDefault="00AF50F7"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Leadership of LCC</w:t>
      </w:r>
      <w:r w:rsidR="00787489">
        <w:rPr>
          <w:rFonts w:ascii="Times New Roman" w:hAnsi="Times New Roman" w:cs="Times New Roman"/>
          <w:sz w:val="24"/>
          <w:szCs w:val="24"/>
        </w:rPr>
        <w:t xml:space="preserve"> was </w:t>
      </w:r>
      <w:r w:rsidR="00252120">
        <w:rPr>
          <w:rFonts w:ascii="Times New Roman" w:hAnsi="Times New Roman" w:cs="Times New Roman"/>
          <w:sz w:val="24"/>
          <w:szCs w:val="24"/>
        </w:rPr>
        <w:t xml:space="preserve">then </w:t>
      </w:r>
      <w:r w:rsidR="00787489">
        <w:rPr>
          <w:rFonts w:ascii="Times New Roman" w:hAnsi="Times New Roman" w:cs="Times New Roman"/>
          <w:sz w:val="24"/>
          <w:szCs w:val="24"/>
        </w:rPr>
        <w:t xml:space="preserve">discussed.  </w:t>
      </w:r>
      <w:r w:rsidR="002F1897">
        <w:rPr>
          <w:rFonts w:ascii="Times New Roman" w:hAnsi="Times New Roman" w:cs="Times New Roman"/>
          <w:sz w:val="24"/>
          <w:szCs w:val="24"/>
        </w:rPr>
        <w:t>Gwen suggested that we c</w:t>
      </w:r>
      <w:r w:rsidR="002F1897" w:rsidRPr="007F6110">
        <w:rPr>
          <w:rFonts w:ascii="Times New Roman" w:hAnsi="Times New Roman" w:cs="Times New Roman"/>
          <w:sz w:val="24"/>
          <w:szCs w:val="24"/>
        </w:rPr>
        <w:t>onsider revising gove</w:t>
      </w:r>
      <w:r w:rsidR="002F1897">
        <w:rPr>
          <w:rFonts w:ascii="Times New Roman" w:hAnsi="Times New Roman" w:cs="Times New Roman"/>
          <w:sz w:val="24"/>
          <w:szCs w:val="24"/>
        </w:rPr>
        <w:t>rnance, particularly considering if</w:t>
      </w:r>
      <w:r w:rsidR="002F1897" w:rsidRPr="007F6110">
        <w:rPr>
          <w:rFonts w:ascii="Times New Roman" w:hAnsi="Times New Roman" w:cs="Times New Roman"/>
          <w:sz w:val="24"/>
          <w:szCs w:val="24"/>
        </w:rPr>
        <w:t xml:space="preserve"> we </w:t>
      </w:r>
      <w:r w:rsidR="002F1897">
        <w:rPr>
          <w:rFonts w:ascii="Times New Roman" w:hAnsi="Times New Roman" w:cs="Times New Roman"/>
          <w:sz w:val="24"/>
          <w:szCs w:val="24"/>
        </w:rPr>
        <w:t xml:space="preserve">should </w:t>
      </w:r>
      <w:r w:rsidR="002F1897" w:rsidRPr="007F6110">
        <w:rPr>
          <w:rFonts w:ascii="Times New Roman" w:hAnsi="Times New Roman" w:cs="Times New Roman"/>
          <w:sz w:val="24"/>
          <w:szCs w:val="24"/>
        </w:rPr>
        <w:t>have an executive committee.</w:t>
      </w:r>
      <w:r w:rsidR="002F1897">
        <w:rPr>
          <w:rFonts w:ascii="Times New Roman" w:hAnsi="Times New Roman" w:cs="Times New Roman"/>
          <w:sz w:val="24"/>
          <w:szCs w:val="24"/>
        </w:rPr>
        <w:t xml:space="preserve"> </w:t>
      </w:r>
      <w:r w:rsidRPr="007F6110">
        <w:rPr>
          <w:rFonts w:ascii="Times New Roman" w:hAnsi="Times New Roman" w:cs="Times New Roman"/>
          <w:sz w:val="24"/>
          <w:szCs w:val="24"/>
        </w:rPr>
        <w:t xml:space="preserve">Patty </w:t>
      </w:r>
      <w:r w:rsidR="00787489">
        <w:rPr>
          <w:rFonts w:ascii="Times New Roman" w:hAnsi="Times New Roman" w:cs="Times New Roman"/>
          <w:sz w:val="24"/>
          <w:szCs w:val="24"/>
        </w:rPr>
        <w:t xml:space="preserve">will need to </w:t>
      </w:r>
      <w:r w:rsidRPr="007F6110">
        <w:rPr>
          <w:rFonts w:ascii="Times New Roman" w:hAnsi="Times New Roman" w:cs="Times New Roman"/>
          <w:sz w:val="24"/>
          <w:szCs w:val="24"/>
        </w:rPr>
        <w:t xml:space="preserve">step </w:t>
      </w:r>
      <w:r w:rsidR="00787489">
        <w:rPr>
          <w:rFonts w:ascii="Times New Roman" w:hAnsi="Times New Roman" w:cs="Times New Roman"/>
          <w:sz w:val="24"/>
          <w:szCs w:val="24"/>
        </w:rPr>
        <w:t xml:space="preserve">down as vice chair. </w:t>
      </w:r>
      <w:r w:rsidRPr="007F6110">
        <w:rPr>
          <w:rFonts w:ascii="Times New Roman" w:hAnsi="Times New Roman" w:cs="Times New Roman"/>
          <w:sz w:val="24"/>
          <w:szCs w:val="24"/>
        </w:rPr>
        <w:t xml:space="preserve">Engage more people in </w:t>
      </w:r>
      <w:r w:rsidR="00A45BD0" w:rsidRPr="007F6110">
        <w:rPr>
          <w:rFonts w:ascii="Times New Roman" w:hAnsi="Times New Roman" w:cs="Times New Roman"/>
          <w:sz w:val="24"/>
          <w:szCs w:val="24"/>
        </w:rPr>
        <w:t xml:space="preserve">leadership of </w:t>
      </w:r>
      <w:r w:rsidRPr="007F6110">
        <w:rPr>
          <w:rFonts w:ascii="Times New Roman" w:hAnsi="Times New Roman" w:cs="Times New Roman"/>
          <w:sz w:val="24"/>
          <w:szCs w:val="24"/>
        </w:rPr>
        <w:t xml:space="preserve">what’s going on with LCC. Patty will stay on until April with expectation that we will have a new structure in place. </w:t>
      </w:r>
      <w:r w:rsidR="00252120">
        <w:rPr>
          <w:rFonts w:ascii="Times New Roman" w:hAnsi="Times New Roman" w:cs="Times New Roman"/>
          <w:sz w:val="24"/>
          <w:szCs w:val="24"/>
        </w:rPr>
        <w:t>Ken to work with Patty and others to present a recommendation on a new vice chair and structure at the next meeting.</w:t>
      </w:r>
    </w:p>
    <w:p w:rsidR="008B17C8" w:rsidRPr="007F6110" w:rsidRDefault="008B17C8" w:rsidP="007F6110">
      <w:pPr>
        <w:spacing w:after="0" w:line="240" w:lineRule="auto"/>
        <w:rPr>
          <w:rFonts w:ascii="Times New Roman" w:hAnsi="Times New Roman" w:cs="Times New Roman"/>
          <w:b/>
          <w:sz w:val="24"/>
          <w:szCs w:val="24"/>
        </w:rPr>
      </w:pPr>
    </w:p>
    <w:p w:rsidR="004D1ED7" w:rsidRPr="007F6110" w:rsidRDefault="00252120"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 </w:t>
      </w:r>
      <w:r w:rsidR="004D1ED7" w:rsidRPr="007F6110">
        <w:rPr>
          <w:rFonts w:ascii="Times New Roman" w:hAnsi="Times New Roman" w:cs="Times New Roman"/>
          <w:b/>
          <w:sz w:val="24"/>
          <w:szCs w:val="24"/>
        </w:rPr>
        <w:t>Update on LCC Network</w:t>
      </w:r>
    </w:p>
    <w:p w:rsidR="004D1ED7" w:rsidRPr="007F6110" w:rsidRDefault="00BD1CC4"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LCC Network National Coordinator Elsa </w:t>
      </w:r>
      <w:proofErr w:type="spellStart"/>
      <w:r w:rsidRPr="007F6110">
        <w:rPr>
          <w:rFonts w:ascii="Times New Roman" w:hAnsi="Times New Roman" w:cs="Times New Roman"/>
          <w:sz w:val="24"/>
          <w:szCs w:val="24"/>
        </w:rPr>
        <w:t>Haubold</w:t>
      </w:r>
      <w:proofErr w:type="spellEnd"/>
      <w:r w:rsidRPr="007F6110">
        <w:rPr>
          <w:rFonts w:ascii="Times New Roman" w:hAnsi="Times New Roman" w:cs="Times New Roman"/>
          <w:sz w:val="24"/>
          <w:szCs w:val="24"/>
        </w:rPr>
        <w:t xml:space="preserve"> introduced h</w:t>
      </w:r>
      <w:r w:rsidR="00470FA3" w:rsidRPr="007F6110">
        <w:rPr>
          <w:rFonts w:ascii="Times New Roman" w:hAnsi="Times New Roman" w:cs="Times New Roman"/>
          <w:sz w:val="24"/>
          <w:szCs w:val="24"/>
        </w:rPr>
        <w:t>erself</w:t>
      </w:r>
      <w:r w:rsidR="00DE2C3A">
        <w:rPr>
          <w:rFonts w:ascii="Times New Roman" w:hAnsi="Times New Roman" w:cs="Times New Roman"/>
          <w:sz w:val="24"/>
          <w:szCs w:val="24"/>
        </w:rPr>
        <w:t xml:space="preserve"> described her background in part as a state Fish and Wildlife administrator in Florida</w:t>
      </w:r>
      <w:r w:rsidR="00470FA3" w:rsidRPr="007F6110">
        <w:rPr>
          <w:rFonts w:ascii="Times New Roman" w:hAnsi="Times New Roman" w:cs="Times New Roman"/>
          <w:sz w:val="24"/>
          <w:szCs w:val="24"/>
        </w:rPr>
        <w:t xml:space="preserve"> and provided updates on </w:t>
      </w:r>
      <w:r w:rsidRPr="007F6110">
        <w:rPr>
          <w:rFonts w:ascii="Times New Roman" w:hAnsi="Times New Roman" w:cs="Times New Roman"/>
          <w:sz w:val="24"/>
          <w:szCs w:val="24"/>
        </w:rPr>
        <w:t xml:space="preserve">efforts to form a National Council, </w:t>
      </w:r>
      <w:r w:rsidR="00DE2C3A">
        <w:rPr>
          <w:rFonts w:ascii="Times New Roman" w:hAnsi="Times New Roman" w:cs="Times New Roman"/>
          <w:sz w:val="24"/>
          <w:szCs w:val="24"/>
        </w:rPr>
        <w:t xml:space="preserve">the status of </w:t>
      </w:r>
      <w:r w:rsidRPr="007F6110">
        <w:rPr>
          <w:rFonts w:ascii="Times New Roman" w:hAnsi="Times New Roman" w:cs="Times New Roman"/>
          <w:sz w:val="24"/>
          <w:szCs w:val="24"/>
        </w:rPr>
        <w:t>national LCC p</w:t>
      </w:r>
      <w:r w:rsidR="004D1ED7" w:rsidRPr="007F6110">
        <w:rPr>
          <w:rFonts w:ascii="Times New Roman" w:hAnsi="Times New Roman" w:cs="Times New Roman"/>
          <w:sz w:val="24"/>
          <w:szCs w:val="24"/>
        </w:rPr>
        <w:t xml:space="preserve">rojects, </w:t>
      </w:r>
      <w:r w:rsidRPr="007F6110">
        <w:rPr>
          <w:rFonts w:ascii="Times New Roman" w:hAnsi="Times New Roman" w:cs="Times New Roman"/>
          <w:sz w:val="24"/>
          <w:szCs w:val="24"/>
        </w:rPr>
        <w:t xml:space="preserve">and the </w:t>
      </w:r>
      <w:r w:rsidR="004D1ED7" w:rsidRPr="007F6110">
        <w:rPr>
          <w:rFonts w:ascii="Times New Roman" w:hAnsi="Times New Roman" w:cs="Times New Roman"/>
          <w:sz w:val="24"/>
          <w:szCs w:val="24"/>
        </w:rPr>
        <w:t>LCC assessment and allocations</w:t>
      </w:r>
      <w:r w:rsidRPr="007F6110">
        <w:rPr>
          <w:rFonts w:ascii="Times New Roman" w:hAnsi="Times New Roman" w:cs="Times New Roman"/>
          <w:sz w:val="24"/>
          <w:szCs w:val="24"/>
        </w:rPr>
        <w:t xml:space="preserve">. She provided handouts on the </w:t>
      </w:r>
      <w:r w:rsidR="004D1ED7" w:rsidRPr="007F6110">
        <w:rPr>
          <w:rFonts w:ascii="Times New Roman" w:hAnsi="Times New Roman" w:cs="Times New Roman"/>
          <w:sz w:val="24"/>
          <w:szCs w:val="24"/>
        </w:rPr>
        <w:t>National Council Charter</w:t>
      </w:r>
      <w:r w:rsidRPr="007F6110">
        <w:rPr>
          <w:rFonts w:ascii="Times New Roman" w:hAnsi="Times New Roman" w:cs="Times New Roman"/>
          <w:sz w:val="24"/>
          <w:szCs w:val="24"/>
        </w:rPr>
        <w:t xml:space="preserve"> and list of </w:t>
      </w:r>
      <w:r w:rsidR="004D1ED7" w:rsidRPr="007F6110">
        <w:rPr>
          <w:rFonts w:ascii="Times New Roman" w:hAnsi="Times New Roman" w:cs="Times New Roman"/>
          <w:sz w:val="24"/>
          <w:szCs w:val="24"/>
        </w:rPr>
        <w:t>LCC network projects</w:t>
      </w:r>
      <w:r w:rsidRPr="007F6110">
        <w:rPr>
          <w:rFonts w:ascii="Times New Roman" w:hAnsi="Times New Roman" w:cs="Times New Roman"/>
          <w:sz w:val="24"/>
          <w:szCs w:val="24"/>
        </w:rPr>
        <w:t>.</w:t>
      </w:r>
      <w:r w:rsidR="00A45BD0" w:rsidRPr="007F6110">
        <w:rPr>
          <w:rFonts w:ascii="Times New Roman" w:hAnsi="Times New Roman" w:cs="Times New Roman"/>
          <w:sz w:val="24"/>
          <w:szCs w:val="24"/>
        </w:rPr>
        <w:t xml:space="preserve">  She noted that the Council is picking members and will meet for the first time the last week of January.  </w:t>
      </w:r>
      <w:r w:rsidR="00DE2C3A">
        <w:rPr>
          <w:rFonts w:ascii="Times New Roman" w:hAnsi="Times New Roman" w:cs="Times New Roman"/>
          <w:sz w:val="24"/>
          <w:szCs w:val="24"/>
        </w:rPr>
        <w:t xml:space="preserve">The Northeast Directors discussed selecting a NEAFWA member yesterday.  </w:t>
      </w:r>
      <w:r w:rsidR="00A45BD0" w:rsidRPr="007F6110">
        <w:rPr>
          <w:rFonts w:ascii="Times New Roman" w:hAnsi="Times New Roman" w:cs="Times New Roman"/>
          <w:sz w:val="24"/>
          <w:szCs w:val="24"/>
        </w:rPr>
        <w:t>The LCC science coordinators are working on a national science agenda.</w:t>
      </w:r>
    </w:p>
    <w:p w:rsidR="000339A1" w:rsidRPr="007F6110" w:rsidRDefault="000339A1" w:rsidP="007F6110">
      <w:pPr>
        <w:spacing w:after="0" w:line="240" w:lineRule="auto"/>
        <w:rPr>
          <w:rFonts w:ascii="Times New Roman" w:hAnsi="Times New Roman" w:cs="Times New Roman"/>
          <w:sz w:val="24"/>
          <w:szCs w:val="24"/>
        </w:rPr>
      </w:pPr>
    </w:p>
    <w:p w:rsidR="004D1ED7" w:rsidRPr="007F6110" w:rsidRDefault="00252120"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w:t>
      </w:r>
      <w:r w:rsidR="004D1ED7" w:rsidRPr="007F6110">
        <w:rPr>
          <w:rFonts w:ascii="Times New Roman" w:hAnsi="Times New Roman" w:cs="Times New Roman"/>
          <w:b/>
          <w:sz w:val="24"/>
          <w:szCs w:val="24"/>
        </w:rPr>
        <w:t xml:space="preserve">LCC and relevant DOI internal Hurricane Sandy Projects and Army Corps of Engineers Comprehensive Study </w:t>
      </w:r>
    </w:p>
    <w:p w:rsidR="004D1ED7" w:rsidRPr="007F6110" w:rsidRDefault="004D1ED7"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Next steps for LCC Hurricane Sandy LCC projects and coordination of DOI and partner H</w:t>
      </w:r>
      <w:r w:rsidR="00380968" w:rsidRPr="007F6110">
        <w:rPr>
          <w:rFonts w:ascii="Times New Roman" w:hAnsi="Times New Roman" w:cs="Times New Roman"/>
          <w:sz w:val="24"/>
          <w:szCs w:val="24"/>
        </w:rPr>
        <w:t xml:space="preserve">urricane Sandy science projects </w:t>
      </w:r>
      <w:r w:rsidRPr="007F6110">
        <w:rPr>
          <w:rFonts w:ascii="Times New Roman" w:hAnsi="Times New Roman" w:cs="Times New Roman"/>
          <w:sz w:val="24"/>
          <w:szCs w:val="24"/>
        </w:rPr>
        <w:t>Andrew Milliken, Rick Bennett</w:t>
      </w:r>
      <w:r w:rsidR="00EB07CF">
        <w:rPr>
          <w:rFonts w:ascii="Times New Roman" w:hAnsi="Times New Roman" w:cs="Times New Roman"/>
          <w:sz w:val="24"/>
          <w:szCs w:val="24"/>
        </w:rPr>
        <w:t xml:space="preserve"> (USFWS)</w:t>
      </w:r>
      <w:r w:rsidRPr="007F6110">
        <w:rPr>
          <w:rFonts w:ascii="Times New Roman" w:hAnsi="Times New Roman" w:cs="Times New Roman"/>
          <w:sz w:val="24"/>
          <w:szCs w:val="24"/>
        </w:rPr>
        <w:t>, Amanda Babson, Pete Murdoch</w:t>
      </w:r>
      <w:r w:rsidR="00EB07CF">
        <w:rPr>
          <w:rFonts w:ascii="Times New Roman" w:hAnsi="Times New Roman" w:cs="Times New Roman"/>
          <w:sz w:val="24"/>
          <w:szCs w:val="24"/>
        </w:rPr>
        <w:t>,</w:t>
      </w:r>
      <w:r w:rsidRPr="007F6110">
        <w:rPr>
          <w:rFonts w:ascii="Times New Roman" w:hAnsi="Times New Roman" w:cs="Times New Roman"/>
          <w:sz w:val="24"/>
          <w:szCs w:val="24"/>
        </w:rPr>
        <w:t xml:space="preserve"> Mike </w:t>
      </w:r>
      <w:proofErr w:type="spellStart"/>
      <w:r w:rsidRPr="007F6110">
        <w:rPr>
          <w:rFonts w:ascii="Times New Roman" w:hAnsi="Times New Roman" w:cs="Times New Roman"/>
          <w:sz w:val="24"/>
          <w:szCs w:val="24"/>
        </w:rPr>
        <w:t>Rasser</w:t>
      </w:r>
      <w:proofErr w:type="spellEnd"/>
      <w:r w:rsidRPr="007F6110">
        <w:rPr>
          <w:rFonts w:ascii="Times New Roman" w:hAnsi="Times New Roman" w:cs="Times New Roman"/>
          <w:sz w:val="24"/>
          <w:szCs w:val="24"/>
        </w:rPr>
        <w:t xml:space="preserve"> (BOEM), </w:t>
      </w:r>
      <w:r w:rsidR="00EB07CF">
        <w:rPr>
          <w:rFonts w:ascii="Times New Roman" w:hAnsi="Times New Roman" w:cs="Times New Roman"/>
          <w:sz w:val="24"/>
          <w:szCs w:val="24"/>
        </w:rPr>
        <w:t>Richard Cole</w:t>
      </w:r>
      <w:r w:rsidRPr="007F6110">
        <w:rPr>
          <w:rFonts w:ascii="Times New Roman" w:hAnsi="Times New Roman" w:cs="Times New Roman"/>
          <w:sz w:val="24"/>
          <w:szCs w:val="24"/>
        </w:rPr>
        <w:t xml:space="preserve"> (U.</w:t>
      </w:r>
      <w:r w:rsidR="00EB07CF">
        <w:rPr>
          <w:rFonts w:ascii="Times New Roman" w:hAnsi="Times New Roman" w:cs="Times New Roman"/>
          <w:sz w:val="24"/>
          <w:szCs w:val="24"/>
        </w:rPr>
        <w:t>S. Army Corps of Engineers).</w:t>
      </w:r>
    </w:p>
    <w:p w:rsidR="000339A1" w:rsidRDefault="000339A1" w:rsidP="007F6110">
      <w:pPr>
        <w:spacing w:after="0" w:line="240" w:lineRule="auto"/>
        <w:rPr>
          <w:rFonts w:ascii="Times New Roman" w:hAnsi="Times New Roman" w:cs="Times New Roman"/>
          <w:sz w:val="24"/>
          <w:szCs w:val="24"/>
        </w:rPr>
      </w:pPr>
    </w:p>
    <w:p w:rsidR="0014717E" w:rsidRPr="007F6110" w:rsidRDefault="0014717E"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Rick Bennett concurred with recommendations from Pete Murdoch and Ellen </w:t>
      </w:r>
      <w:proofErr w:type="spellStart"/>
      <w:r>
        <w:rPr>
          <w:rFonts w:ascii="Times New Roman" w:hAnsi="Times New Roman" w:cs="Times New Roman"/>
          <w:sz w:val="24"/>
          <w:szCs w:val="24"/>
        </w:rPr>
        <w:t>Mecray</w:t>
      </w:r>
      <w:proofErr w:type="spellEnd"/>
      <w:r>
        <w:rPr>
          <w:rFonts w:ascii="Times New Roman" w:hAnsi="Times New Roman" w:cs="Times New Roman"/>
          <w:sz w:val="24"/>
          <w:szCs w:val="24"/>
        </w:rPr>
        <w:t xml:space="preserve"> to coordinate with similar projects led by USGS and NOAA, respectively. It is important that products be additive, not duplicative.</w:t>
      </w:r>
    </w:p>
    <w:p w:rsidR="00EB7D73" w:rsidRPr="007F6110" w:rsidRDefault="00470FA3" w:rsidP="00EC29AF">
      <w:pPr>
        <w:spacing w:after="0" w:line="240" w:lineRule="auto"/>
        <w:ind w:firstLine="720"/>
        <w:rPr>
          <w:rFonts w:ascii="Times New Roman" w:hAnsi="Times New Roman" w:cs="Times New Roman"/>
          <w:sz w:val="24"/>
          <w:szCs w:val="24"/>
        </w:rPr>
      </w:pPr>
      <w:r w:rsidRPr="007F6110">
        <w:rPr>
          <w:rFonts w:ascii="Times New Roman" w:hAnsi="Times New Roman" w:cs="Times New Roman"/>
          <w:sz w:val="24"/>
          <w:szCs w:val="24"/>
        </w:rPr>
        <w:t>Need to look</w:t>
      </w:r>
      <w:r w:rsidR="009E7914" w:rsidRPr="007F6110">
        <w:rPr>
          <w:rFonts w:ascii="Times New Roman" w:hAnsi="Times New Roman" w:cs="Times New Roman"/>
          <w:sz w:val="24"/>
          <w:szCs w:val="24"/>
        </w:rPr>
        <w:t xml:space="preserve"> at LCC capacities and teams and how we can support H</w:t>
      </w:r>
      <w:r w:rsidRPr="007F6110">
        <w:rPr>
          <w:rFonts w:ascii="Times New Roman" w:hAnsi="Times New Roman" w:cs="Times New Roman"/>
          <w:sz w:val="24"/>
          <w:szCs w:val="24"/>
        </w:rPr>
        <w:t xml:space="preserve">urricane </w:t>
      </w:r>
      <w:r w:rsidR="009E7914" w:rsidRPr="007F6110">
        <w:rPr>
          <w:rFonts w:ascii="Times New Roman" w:hAnsi="Times New Roman" w:cs="Times New Roman"/>
          <w:sz w:val="24"/>
          <w:szCs w:val="24"/>
        </w:rPr>
        <w:t>S</w:t>
      </w:r>
      <w:r w:rsidRPr="007F6110">
        <w:rPr>
          <w:rFonts w:ascii="Times New Roman" w:hAnsi="Times New Roman" w:cs="Times New Roman"/>
          <w:sz w:val="24"/>
          <w:szCs w:val="24"/>
        </w:rPr>
        <w:t>andy projects.  Ideally p</w:t>
      </w:r>
      <w:r w:rsidR="009E7914" w:rsidRPr="007F6110">
        <w:rPr>
          <w:rFonts w:ascii="Times New Roman" w:hAnsi="Times New Roman" w:cs="Times New Roman"/>
          <w:sz w:val="24"/>
          <w:szCs w:val="24"/>
        </w:rPr>
        <w:t xml:space="preserve">artners </w:t>
      </w:r>
      <w:r w:rsidRPr="007F6110">
        <w:rPr>
          <w:rFonts w:ascii="Times New Roman" w:hAnsi="Times New Roman" w:cs="Times New Roman"/>
          <w:sz w:val="24"/>
          <w:szCs w:val="24"/>
        </w:rPr>
        <w:t xml:space="preserve">could </w:t>
      </w:r>
      <w:r w:rsidR="009E7914" w:rsidRPr="007F6110">
        <w:rPr>
          <w:rFonts w:ascii="Times New Roman" w:hAnsi="Times New Roman" w:cs="Times New Roman"/>
          <w:sz w:val="24"/>
          <w:szCs w:val="24"/>
        </w:rPr>
        <w:t>evalu</w:t>
      </w:r>
      <w:r w:rsidRPr="007F6110">
        <w:rPr>
          <w:rFonts w:ascii="Times New Roman" w:hAnsi="Times New Roman" w:cs="Times New Roman"/>
          <w:sz w:val="24"/>
          <w:szCs w:val="24"/>
        </w:rPr>
        <w:t>ate proposals for overlap prior to submitting competitive proposals.</w:t>
      </w:r>
      <w:r w:rsidR="00EB7D73" w:rsidRPr="007F6110">
        <w:rPr>
          <w:rFonts w:ascii="Times New Roman" w:hAnsi="Times New Roman" w:cs="Times New Roman"/>
          <w:sz w:val="24"/>
          <w:szCs w:val="24"/>
        </w:rPr>
        <w:t xml:space="preserve">  We need to c</w:t>
      </w:r>
      <w:r w:rsidR="009E7914" w:rsidRPr="007F6110">
        <w:rPr>
          <w:rFonts w:ascii="Times New Roman" w:hAnsi="Times New Roman" w:cs="Times New Roman"/>
          <w:sz w:val="24"/>
          <w:szCs w:val="24"/>
        </w:rPr>
        <w:t>ollaborate on assessments science an</w:t>
      </w:r>
      <w:r w:rsidR="00EB7D73" w:rsidRPr="007F6110">
        <w:rPr>
          <w:rFonts w:ascii="Times New Roman" w:hAnsi="Times New Roman" w:cs="Times New Roman"/>
          <w:sz w:val="24"/>
          <w:szCs w:val="24"/>
        </w:rPr>
        <w:t>d decision making tools for Hurricane Sandy.  Rick, Pete</w:t>
      </w:r>
      <w:r w:rsidR="009E7914" w:rsidRPr="007F6110">
        <w:rPr>
          <w:rFonts w:ascii="Times New Roman" w:hAnsi="Times New Roman" w:cs="Times New Roman"/>
          <w:sz w:val="24"/>
          <w:szCs w:val="24"/>
        </w:rPr>
        <w:t xml:space="preserve">, </w:t>
      </w:r>
      <w:r w:rsidR="00EB7D73" w:rsidRPr="007F6110">
        <w:rPr>
          <w:rFonts w:ascii="Times New Roman" w:hAnsi="Times New Roman" w:cs="Times New Roman"/>
          <w:sz w:val="24"/>
          <w:szCs w:val="24"/>
        </w:rPr>
        <w:t xml:space="preserve">Amanda, Andrew and Ellen will coordinate </w:t>
      </w:r>
      <w:r w:rsidR="00EB07CF">
        <w:rPr>
          <w:rFonts w:ascii="Times New Roman" w:hAnsi="Times New Roman" w:cs="Times New Roman"/>
          <w:sz w:val="24"/>
          <w:szCs w:val="24"/>
        </w:rPr>
        <w:t>on a database</w:t>
      </w:r>
      <w:r w:rsidR="0014717E">
        <w:rPr>
          <w:rFonts w:ascii="Times New Roman" w:hAnsi="Times New Roman" w:cs="Times New Roman"/>
          <w:sz w:val="24"/>
          <w:szCs w:val="24"/>
        </w:rPr>
        <w:t xml:space="preserve"> to facilitate the development of new </w:t>
      </w:r>
      <w:r w:rsidR="008E2B29">
        <w:rPr>
          <w:rFonts w:ascii="Times New Roman" w:hAnsi="Times New Roman" w:cs="Times New Roman"/>
          <w:sz w:val="24"/>
          <w:szCs w:val="24"/>
        </w:rPr>
        <w:t xml:space="preserve">science </w:t>
      </w:r>
      <w:r w:rsidR="0014717E">
        <w:rPr>
          <w:rFonts w:ascii="Times New Roman" w:hAnsi="Times New Roman" w:cs="Times New Roman"/>
          <w:sz w:val="24"/>
          <w:szCs w:val="24"/>
        </w:rPr>
        <w:t>proposals that complement or build on the currently approved Hurricane Sandy projects</w:t>
      </w:r>
      <w:r w:rsidR="00EB07CF">
        <w:rPr>
          <w:rFonts w:ascii="Times New Roman" w:hAnsi="Times New Roman" w:cs="Times New Roman"/>
          <w:sz w:val="24"/>
          <w:szCs w:val="24"/>
        </w:rPr>
        <w:t>.</w:t>
      </w:r>
    </w:p>
    <w:p w:rsidR="0014717E" w:rsidRDefault="0014717E"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Patty raised the question of h</w:t>
      </w:r>
      <w:r w:rsidRPr="007F6110">
        <w:rPr>
          <w:rFonts w:ascii="Times New Roman" w:hAnsi="Times New Roman" w:cs="Times New Roman"/>
          <w:sz w:val="24"/>
          <w:szCs w:val="24"/>
        </w:rPr>
        <w:t>ow should we coordinate with state projects</w:t>
      </w:r>
      <w:r>
        <w:rPr>
          <w:rFonts w:ascii="Times New Roman" w:hAnsi="Times New Roman" w:cs="Times New Roman"/>
          <w:sz w:val="24"/>
          <w:szCs w:val="24"/>
        </w:rPr>
        <w:t xml:space="preserve">, as </w:t>
      </w:r>
      <w:r w:rsidRPr="007F6110">
        <w:rPr>
          <w:rFonts w:ascii="Times New Roman" w:hAnsi="Times New Roman" w:cs="Times New Roman"/>
          <w:sz w:val="24"/>
          <w:szCs w:val="24"/>
        </w:rPr>
        <w:t xml:space="preserve">there are a lot of state level construction and restoration projects.  </w:t>
      </w:r>
    </w:p>
    <w:p w:rsidR="00B230B2" w:rsidRDefault="0014717E"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Richard Cole described two Corps reports that are being prepared, </w:t>
      </w:r>
      <w:proofErr w:type="gramStart"/>
      <w:r>
        <w:rPr>
          <w:rFonts w:ascii="Times New Roman" w:hAnsi="Times New Roman" w:cs="Times New Roman"/>
          <w:sz w:val="24"/>
          <w:szCs w:val="24"/>
        </w:rPr>
        <w:t xml:space="preserve">a </w:t>
      </w:r>
      <w:r w:rsidR="008E2B29">
        <w:rPr>
          <w:rFonts w:ascii="Times New Roman" w:hAnsi="Times New Roman" w:cs="Times New Roman"/>
          <w:sz w:val="24"/>
          <w:szCs w:val="24"/>
        </w:rPr>
        <w:t>their</w:t>
      </w:r>
      <w:proofErr w:type="gramEnd"/>
      <w:r w:rsidR="008E2B29">
        <w:rPr>
          <w:rFonts w:ascii="Times New Roman" w:hAnsi="Times New Roman" w:cs="Times New Roman"/>
          <w:sz w:val="24"/>
          <w:szCs w:val="24"/>
        </w:rPr>
        <w:t xml:space="preserve"> </w:t>
      </w:r>
      <w:r>
        <w:rPr>
          <w:rFonts w:ascii="Times New Roman" w:hAnsi="Times New Roman" w:cs="Times New Roman"/>
          <w:sz w:val="24"/>
          <w:szCs w:val="24"/>
        </w:rPr>
        <w:t>Comprehensive Study and a Nature-based Infrastructure study (natural factors that reduce flood risk). Comments on these would be valued.</w:t>
      </w:r>
    </w:p>
    <w:p w:rsidR="00B230B2" w:rsidRDefault="00B230B2" w:rsidP="00EC29AF">
      <w:pPr>
        <w:spacing w:after="0" w:line="240" w:lineRule="auto"/>
        <w:ind w:firstLine="720"/>
        <w:rPr>
          <w:rFonts w:ascii="Times New Roman" w:hAnsi="Times New Roman" w:cs="Times New Roman"/>
          <w:sz w:val="24"/>
          <w:szCs w:val="24"/>
        </w:rPr>
      </w:pPr>
    </w:p>
    <w:p w:rsidR="0014717E" w:rsidRPr="007F6110" w:rsidRDefault="00B230B2" w:rsidP="00EC2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Mike </w:t>
      </w:r>
      <w:proofErr w:type="spellStart"/>
      <w:r>
        <w:rPr>
          <w:rFonts w:ascii="Times New Roman" w:hAnsi="Times New Roman" w:cs="Times New Roman"/>
          <w:sz w:val="24"/>
          <w:szCs w:val="24"/>
        </w:rPr>
        <w:t>Rasser</w:t>
      </w:r>
      <w:proofErr w:type="spellEnd"/>
      <w:r>
        <w:rPr>
          <w:rFonts w:ascii="Times New Roman" w:hAnsi="Times New Roman" w:cs="Times New Roman"/>
          <w:sz w:val="24"/>
          <w:szCs w:val="24"/>
        </w:rPr>
        <w:t xml:space="preserve"> discussed BOEM’s role. Their jurisdiction is federal waters (more than 3 miles offshore) and over sand and gravel, which is used in shoreline restoration. They are investing $11 million in data collection and state proposals.</w:t>
      </w:r>
      <w:r w:rsidR="0014717E">
        <w:rPr>
          <w:rFonts w:ascii="Times New Roman" w:hAnsi="Times New Roman" w:cs="Times New Roman"/>
          <w:sz w:val="24"/>
          <w:szCs w:val="24"/>
        </w:rPr>
        <w:t xml:space="preserve"> </w:t>
      </w:r>
    </w:p>
    <w:p w:rsidR="00EC29AF" w:rsidRDefault="0014717E" w:rsidP="00ED5624">
      <w:pPr>
        <w:spacing w:after="0" w:line="240" w:lineRule="auto"/>
        <w:ind w:firstLine="720"/>
        <w:rPr>
          <w:rFonts w:ascii="Times New Roman" w:hAnsi="Times New Roman" w:cs="Times New Roman"/>
          <w:color w:val="1A1A1A"/>
          <w:sz w:val="24"/>
          <w:szCs w:val="24"/>
        </w:rPr>
      </w:pPr>
      <w:r>
        <w:rPr>
          <w:rFonts w:ascii="Times New Roman" w:hAnsi="Times New Roman" w:cs="Times New Roman"/>
          <w:sz w:val="24"/>
          <w:szCs w:val="24"/>
        </w:rPr>
        <w:t xml:space="preserve">Andrew led a discussion on the aquatic connectivity project. </w:t>
      </w:r>
      <w:r w:rsidR="009E7914" w:rsidRPr="007F6110">
        <w:rPr>
          <w:rFonts w:ascii="Times New Roman" w:hAnsi="Times New Roman" w:cs="Times New Roman"/>
          <w:sz w:val="24"/>
          <w:szCs w:val="24"/>
        </w:rPr>
        <w:t>W</w:t>
      </w:r>
      <w:r w:rsidR="00EB7D73" w:rsidRPr="007F6110">
        <w:rPr>
          <w:rFonts w:ascii="Times New Roman" w:hAnsi="Times New Roman" w:cs="Times New Roman"/>
          <w:sz w:val="24"/>
          <w:szCs w:val="24"/>
        </w:rPr>
        <w:t>e need to w</w:t>
      </w:r>
      <w:r w:rsidR="009E7914" w:rsidRPr="007F6110">
        <w:rPr>
          <w:rFonts w:ascii="Times New Roman" w:hAnsi="Times New Roman" w:cs="Times New Roman"/>
          <w:sz w:val="24"/>
          <w:szCs w:val="24"/>
        </w:rPr>
        <w:t xml:space="preserve">ork with partners to make aquatic connectivity project </w:t>
      </w:r>
      <w:r w:rsidR="000B5E5C">
        <w:rPr>
          <w:rFonts w:ascii="Times New Roman" w:hAnsi="Times New Roman" w:cs="Times New Roman"/>
          <w:sz w:val="24"/>
          <w:szCs w:val="24"/>
        </w:rPr>
        <w:t>not yet funded</w:t>
      </w:r>
      <w:r w:rsidR="00EB7D73" w:rsidRPr="007F6110">
        <w:rPr>
          <w:rFonts w:ascii="Times New Roman" w:hAnsi="Times New Roman" w:cs="Times New Roman"/>
          <w:sz w:val="24"/>
          <w:szCs w:val="24"/>
        </w:rPr>
        <w:t xml:space="preserve"> by </w:t>
      </w:r>
      <w:r w:rsidR="000B5E5C">
        <w:rPr>
          <w:rFonts w:ascii="Times New Roman" w:hAnsi="Times New Roman" w:cs="Times New Roman"/>
          <w:sz w:val="24"/>
          <w:szCs w:val="24"/>
        </w:rPr>
        <w:t>Department of the Interior</w:t>
      </w:r>
      <w:r w:rsidR="00EB7D73" w:rsidRPr="007F6110">
        <w:rPr>
          <w:rFonts w:ascii="Times New Roman" w:hAnsi="Times New Roman" w:cs="Times New Roman"/>
          <w:sz w:val="24"/>
          <w:szCs w:val="24"/>
        </w:rPr>
        <w:t xml:space="preserve"> </w:t>
      </w:r>
      <w:r w:rsidR="000B5E5C">
        <w:rPr>
          <w:rFonts w:ascii="Times New Roman" w:hAnsi="Times New Roman" w:cs="Times New Roman"/>
          <w:sz w:val="24"/>
          <w:szCs w:val="24"/>
        </w:rPr>
        <w:t>Bureau</w:t>
      </w:r>
      <w:r w:rsidR="00EB7D73" w:rsidRPr="007F6110">
        <w:rPr>
          <w:rFonts w:ascii="Times New Roman" w:hAnsi="Times New Roman" w:cs="Times New Roman"/>
          <w:sz w:val="24"/>
          <w:szCs w:val="24"/>
        </w:rPr>
        <w:t xml:space="preserve"> funding</w:t>
      </w:r>
      <w:r w:rsidR="00EB07CF">
        <w:rPr>
          <w:rFonts w:ascii="Times New Roman" w:hAnsi="Times New Roman" w:cs="Times New Roman"/>
          <w:sz w:val="24"/>
          <w:szCs w:val="24"/>
        </w:rPr>
        <w:t xml:space="preserve"> happen</w:t>
      </w:r>
      <w:r w:rsidR="000B5E5C">
        <w:rPr>
          <w:rFonts w:ascii="Times New Roman" w:hAnsi="Times New Roman" w:cs="Times New Roman"/>
          <w:sz w:val="24"/>
          <w:szCs w:val="24"/>
        </w:rPr>
        <w:t xml:space="preserve"> initially through the LCC project and additionally</w:t>
      </w:r>
      <w:r w:rsidR="00EB07CF">
        <w:rPr>
          <w:rFonts w:ascii="Times New Roman" w:hAnsi="Times New Roman" w:cs="Times New Roman"/>
          <w:sz w:val="24"/>
          <w:szCs w:val="24"/>
        </w:rPr>
        <w:t xml:space="preserve"> through competitive funding. </w:t>
      </w:r>
      <w:r w:rsidR="00B230B2">
        <w:rPr>
          <w:rFonts w:ascii="Times New Roman" w:hAnsi="Times New Roman" w:cs="Times New Roman"/>
          <w:sz w:val="24"/>
          <w:szCs w:val="24"/>
        </w:rPr>
        <w:t xml:space="preserve">John O’Leary would like to see emergency management agencies to be incorporated into the project. </w:t>
      </w:r>
      <w:r w:rsidR="00EB07CF">
        <w:rPr>
          <w:rFonts w:ascii="Times New Roman" w:hAnsi="Times New Roman" w:cs="Times New Roman"/>
          <w:sz w:val="24"/>
          <w:szCs w:val="24"/>
        </w:rPr>
        <w:t xml:space="preserve">Curt Griffin </w:t>
      </w:r>
      <w:r w:rsidR="000B5E5C">
        <w:rPr>
          <w:rFonts w:ascii="Times New Roman" w:hAnsi="Times New Roman" w:cs="Times New Roman"/>
          <w:sz w:val="24"/>
          <w:szCs w:val="24"/>
        </w:rPr>
        <w:t>noted that Climate Science Center</w:t>
      </w:r>
      <w:r w:rsidR="009E7914" w:rsidRPr="007F6110">
        <w:rPr>
          <w:rFonts w:ascii="Times New Roman" w:hAnsi="Times New Roman" w:cs="Times New Roman"/>
          <w:sz w:val="24"/>
          <w:szCs w:val="24"/>
        </w:rPr>
        <w:t xml:space="preserve"> </w:t>
      </w:r>
      <w:r w:rsidR="000B5E5C">
        <w:rPr>
          <w:rFonts w:ascii="Times New Roman" w:hAnsi="Times New Roman" w:cs="Times New Roman"/>
          <w:sz w:val="24"/>
          <w:szCs w:val="24"/>
        </w:rPr>
        <w:t>can</w:t>
      </w:r>
      <w:r w:rsidR="00EB7D73" w:rsidRPr="007F6110">
        <w:rPr>
          <w:rFonts w:ascii="Times New Roman" w:hAnsi="Times New Roman" w:cs="Times New Roman"/>
          <w:sz w:val="24"/>
          <w:szCs w:val="24"/>
        </w:rPr>
        <w:t xml:space="preserve"> </w:t>
      </w:r>
      <w:r w:rsidR="000B5E5C">
        <w:rPr>
          <w:rFonts w:ascii="Times New Roman" w:hAnsi="Times New Roman" w:cs="Times New Roman"/>
          <w:sz w:val="24"/>
          <w:szCs w:val="24"/>
        </w:rPr>
        <w:t xml:space="preserve">help in addressing </w:t>
      </w:r>
      <w:r w:rsidR="009E7914" w:rsidRPr="007F6110">
        <w:rPr>
          <w:rFonts w:ascii="Times New Roman" w:hAnsi="Times New Roman" w:cs="Times New Roman"/>
          <w:sz w:val="24"/>
          <w:szCs w:val="24"/>
        </w:rPr>
        <w:t xml:space="preserve">climate change </w:t>
      </w:r>
      <w:r w:rsidR="00EB7D73" w:rsidRPr="007F6110">
        <w:rPr>
          <w:rFonts w:ascii="Times New Roman" w:hAnsi="Times New Roman" w:cs="Times New Roman"/>
          <w:sz w:val="24"/>
          <w:szCs w:val="24"/>
        </w:rPr>
        <w:t xml:space="preserve">modeling </w:t>
      </w:r>
      <w:r w:rsidR="009E7914" w:rsidRPr="007F6110">
        <w:rPr>
          <w:rFonts w:ascii="Times New Roman" w:hAnsi="Times New Roman" w:cs="Times New Roman"/>
          <w:sz w:val="24"/>
          <w:szCs w:val="24"/>
        </w:rPr>
        <w:t xml:space="preserve">aspects. </w:t>
      </w:r>
      <w:r w:rsidR="008E2B29">
        <w:rPr>
          <w:rFonts w:ascii="Times New Roman" w:hAnsi="Times New Roman" w:cs="Times New Roman"/>
          <w:sz w:val="24"/>
          <w:szCs w:val="24"/>
        </w:rPr>
        <w:t xml:space="preserve"> </w:t>
      </w:r>
      <w:r w:rsidR="00EB7D73" w:rsidRPr="007F6110">
        <w:rPr>
          <w:rFonts w:ascii="Times New Roman" w:hAnsi="Times New Roman" w:cs="Times New Roman"/>
          <w:color w:val="1A1A1A"/>
          <w:sz w:val="24"/>
          <w:szCs w:val="24"/>
        </w:rPr>
        <w:t xml:space="preserve">John </w:t>
      </w:r>
      <w:r w:rsidR="000B5E5C">
        <w:rPr>
          <w:rFonts w:ascii="Times New Roman" w:hAnsi="Times New Roman" w:cs="Times New Roman"/>
          <w:color w:val="1A1A1A"/>
          <w:sz w:val="24"/>
          <w:szCs w:val="24"/>
        </w:rPr>
        <w:t xml:space="preserve">O’Leary </w:t>
      </w:r>
      <w:proofErr w:type="gramStart"/>
      <w:r w:rsidR="000B5E5C">
        <w:rPr>
          <w:rFonts w:ascii="Times New Roman" w:hAnsi="Times New Roman" w:cs="Times New Roman"/>
          <w:color w:val="1A1A1A"/>
          <w:sz w:val="24"/>
          <w:szCs w:val="24"/>
        </w:rPr>
        <w:t>note</w:t>
      </w:r>
      <w:proofErr w:type="gramEnd"/>
      <w:r w:rsidR="000B5E5C">
        <w:rPr>
          <w:rFonts w:ascii="Times New Roman" w:hAnsi="Times New Roman" w:cs="Times New Roman"/>
          <w:color w:val="1A1A1A"/>
          <w:sz w:val="24"/>
          <w:szCs w:val="24"/>
        </w:rPr>
        <w:t xml:space="preserve"> that it is </w:t>
      </w:r>
      <w:r w:rsidR="00EB7D73" w:rsidRPr="007F6110">
        <w:rPr>
          <w:rFonts w:ascii="Times New Roman" w:hAnsi="Times New Roman" w:cs="Times New Roman"/>
          <w:color w:val="1A1A1A"/>
          <w:sz w:val="24"/>
          <w:szCs w:val="24"/>
        </w:rPr>
        <w:t xml:space="preserve">important to think about how to deal with stochastic events.  </w:t>
      </w:r>
    </w:p>
    <w:p w:rsidR="009F12E5" w:rsidRDefault="00EB7D73" w:rsidP="00ED5624">
      <w:pPr>
        <w:spacing w:after="0" w:line="240" w:lineRule="auto"/>
        <w:ind w:firstLine="720"/>
        <w:rPr>
          <w:rFonts w:ascii="Times New Roman" w:hAnsi="Times New Roman" w:cs="Times New Roman"/>
          <w:sz w:val="24"/>
          <w:szCs w:val="24"/>
        </w:rPr>
      </w:pPr>
      <w:proofErr w:type="spellStart"/>
      <w:r w:rsidRPr="007F6110">
        <w:rPr>
          <w:rFonts w:ascii="Times New Roman" w:hAnsi="Times New Roman" w:cs="Times New Roman"/>
          <w:color w:val="1A1A1A"/>
          <w:sz w:val="24"/>
          <w:szCs w:val="24"/>
        </w:rPr>
        <w:t>Arpita</w:t>
      </w:r>
      <w:proofErr w:type="spellEnd"/>
      <w:r w:rsidRPr="007F6110">
        <w:rPr>
          <w:rFonts w:ascii="Times New Roman" w:hAnsi="Times New Roman" w:cs="Times New Roman"/>
          <w:color w:val="1A1A1A"/>
          <w:sz w:val="24"/>
          <w:szCs w:val="24"/>
        </w:rPr>
        <w:t xml:space="preserve"> </w:t>
      </w:r>
      <w:proofErr w:type="spellStart"/>
      <w:r w:rsidRPr="007F6110">
        <w:rPr>
          <w:rFonts w:ascii="Times New Roman" w:hAnsi="Times New Roman" w:cs="Times New Roman"/>
          <w:color w:val="1A1A1A"/>
          <w:sz w:val="24"/>
          <w:szCs w:val="24"/>
        </w:rPr>
        <w:t>Choudbury</w:t>
      </w:r>
      <w:proofErr w:type="spellEnd"/>
      <w:r w:rsidRPr="007F6110">
        <w:rPr>
          <w:rFonts w:ascii="Times New Roman" w:hAnsi="Times New Roman" w:cs="Times New Roman"/>
          <w:color w:val="1A1A1A"/>
          <w:sz w:val="24"/>
          <w:szCs w:val="24"/>
        </w:rPr>
        <w:t xml:space="preserve"> from AFWA is a good contact.  Marty McHugh (National Fish and Wildlife Foundation) noted that information on competitive grants process is posted.  </w:t>
      </w:r>
      <w:r w:rsidRPr="007F6110">
        <w:rPr>
          <w:rFonts w:ascii="Times New Roman" w:hAnsi="Times New Roman" w:cs="Times New Roman"/>
          <w:sz w:val="24"/>
          <w:szCs w:val="24"/>
        </w:rPr>
        <w:t>How are we doing to monitor these projects going forward a</w:t>
      </w:r>
      <w:r w:rsidR="007F6110">
        <w:rPr>
          <w:rFonts w:ascii="Times New Roman" w:hAnsi="Times New Roman" w:cs="Times New Roman"/>
          <w:sz w:val="24"/>
          <w:szCs w:val="24"/>
        </w:rPr>
        <w:t>nd how do we adaptively manage?</w:t>
      </w:r>
      <w:r w:rsidR="000B5E5C">
        <w:rPr>
          <w:rFonts w:ascii="Times New Roman" w:hAnsi="Times New Roman" w:cs="Times New Roman"/>
          <w:sz w:val="24"/>
          <w:szCs w:val="24"/>
        </w:rPr>
        <w:t xml:space="preserve">  LCC can play a role.</w:t>
      </w:r>
    </w:p>
    <w:p w:rsidR="007F6110" w:rsidRPr="007F6110" w:rsidRDefault="007F6110" w:rsidP="007F6110">
      <w:pPr>
        <w:spacing w:after="0" w:line="240" w:lineRule="auto"/>
        <w:rPr>
          <w:rFonts w:ascii="Times New Roman" w:hAnsi="Times New Roman" w:cs="Times New Roman"/>
          <w:sz w:val="24"/>
          <w:szCs w:val="24"/>
        </w:rPr>
      </w:pPr>
    </w:p>
    <w:p w:rsidR="004D1ED7" w:rsidRPr="007F6110" w:rsidRDefault="00252120"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t>14. Review and Approval of Minutes and action items</w:t>
      </w:r>
    </w:p>
    <w:p w:rsidR="004D1ED7" w:rsidRPr="007F6110" w:rsidRDefault="00EB7D73"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 xml:space="preserve">The minutes from the </w:t>
      </w:r>
      <w:r w:rsidR="00002B79" w:rsidRPr="007F6110">
        <w:rPr>
          <w:rFonts w:ascii="Times New Roman" w:hAnsi="Times New Roman" w:cs="Times New Roman"/>
          <w:sz w:val="24"/>
          <w:szCs w:val="24"/>
        </w:rPr>
        <w:t xml:space="preserve">Steering Committee Conference call from Thursday, June 27, 2013 were reviewed and unanimously </w:t>
      </w:r>
      <w:r w:rsidR="00DE2C3A">
        <w:rPr>
          <w:rFonts w:ascii="Times New Roman" w:hAnsi="Times New Roman" w:cs="Times New Roman"/>
          <w:sz w:val="24"/>
          <w:szCs w:val="24"/>
        </w:rPr>
        <w:t>approved.</w:t>
      </w:r>
      <w:r w:rsidR="008E2B29">
        <w:rPr>
          <w:rFonts w:ascii="Times New Roman" w:hAnsi="Times New Roman" w:cs="Times New Roman"/>
          <w:sz w:val="24"/>
          <w:szCs w:val="24"/>
        </w:rPr>
        <w:t xml:space="preserve">  Motion to approve was passed, seconded and approved unanimously.</w:t>
      </w:r>
      <w:r w:rsidR="00DE2C3A">
        <w:rPr>
          <w:rFonts w:ascii="Times New Roman" w:hAnsi="Times New Roman" w:cs="Times New Roman"/>
          <w:sz w:val="24"/>
          <w:szCs w:val="24"/>
        </w:rPr>
        <w:t xml:space="preserve">  </w:t>
      </w:r>
      <w:r w:rsidR="00002B79" w:rsidRPr="007F6110">
        <w:rPr>
          <w:rFonts w:ascii="Times New Roman" w:hAnsi="Times New Roman" w:cs="Times New Roman"/>
          <w:sz w:val="24"/>
          <w:szCs w:val="24"/>
        </w:rPr>
        <w:t>Andrew reviewed the short list of a</w:t>
      </w:r>
      <w:r w:rsidR="004D1ED7" w:rsidRPr="007F6110">
        <w:rPr>
          <w:rFonts w:ascii="Times New Roman" w:hAnsi="Times New Roman" w:cs="Times New Roman"/>
          <w:sz w:val="24"/>
          <w:szCs w:val="24"/>
        </w:rPr>
        <w:t>ction items from last Steering Committee call and actions taken</w:t>
      </w:r>
      <w:r w:rsidR="00002B79" w:rsidRPr="007F6110">
        <w:rPr>
          <w:rFonts w:ascii="Times New Roman" w:hAnsi="Times New Roman" w:cs="Times New Roman"/>
          <w:sz w:val="24"/>
          <w:szCs w:val="24"/>
        </w:rPr>
        <w:t xml:space="preserve"> noting that the letter from the LCC Steering Committee to the National Fish, Wildlife and Plants Conservation Adaptation Strategy was sent.</w:t>
      </w:r>
    </w:p>
    <w:p w:rsidR="00002B79" w:rsidRPr="007F6110" w:rsidRDefault="00002B79" w:rsidP="007F6110">
      <w:pPr>
        <w:spacing w:after="0" w:line="240" w:lineRule="auto"/>
        <w:rPr>
          <w:rFonts w:ascii="Times New Roman" w:hAnsi="Times New Roman" w:cs="Times New Roman"/>
          <w:sz w:val="24"/>
          <w:szCs w:val="24"/>
        </w:rPr>
      </w:pPr>
    </w:p>
    <w:p w:rsidR="004D1ED7" w:rsidRPr="00D3103C" w:rsidRDefault="00252120" w:rsidP="007F61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w:t>
      </w:r>
      <w:r w:rsidR="004D1ED7" w:rsidRPr="00D3103C">
        <w:rPr>
          <w:rFonts w:ascii="Times New Roman" w:hAnsi="Times New Roman" w:cs="Times New Roman"/>
          <w:b/>
          <w:sz w:val="24"/>
          <w:szCs w:val="24"/>
        </w:rPr>
        <w:t>Selection of new Vice Chair, Other Business, Next Meeting</w:t>
      </w:r>
    </w:p>
    <w:p w:rsidR="00324544" w:rsidRDefault="00DE2C3A" w:rsidP="00ED56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Andrew indicated that he would get a summary of action items out to the group within two weeks.  Next in-person meeting to be held the Wednesday after the Northeast Fish and Wildlife Conference in Portland, Maine, April 16, 2014.  The need for </w:t>
      </w:r>
      <w:r w:rsidRPr="00ED5624">
        <w:rPr>
          <w:rFonts w:ascii="Times New Roman" w:hAnsi="Times New Roman" w:cs="Times New Roman"/>
          <w:sz w:val="24"/>
          <w:szCs w:val="24"/>
        </w:rPr>
        <w:t>a call in January or February will be assessed in January.  Motion</w:t>
      </w:r>
      <w:r>
        <w:rPr>
          <w:rFonts w:ascii="Times New Roman" w:hAnsi="Times New Roman" w:cs="Times New Roman"/>
          <w:sz w:val="24"/>
          <w:szCs w:val="24"/>
        </w:rPr>
        <w:t xml:space="preserve"> to adjourn</w:t>
      </w:r>
      <w:r w:rsidR="008E2B29">
        <w:rPr>
          <w:rFonts w:ascii="Times New Roman" w:hAnsi="Times New Roman" w:cs="Times New Roman"/>
          <w:sz w:val="24"/>
          <w:szCs w:val="24"/>
        </w:rPr>
        <w:t xml:space="preserve"> was made,</w:t>
      </w:r>
      <w:r>
        <w:rPr>
          <w:rFonts w:ascii="Times New Roman" w:hAnsi="Times New Roman" w:cs="Times New Roman"/>
          <w:sz w:val="24"/>
          <w:szCs w:val="24"/>
        </w:rPr>
        <w:t xml:space="preserve"> second</w:t>
      </w:r>
      <w:r w:rsidR="008E2B29">
        <w:rPr>
          <w:rFonts w:ascii="Times New Roman" w:hAnsi="Times New Roman" w:cs="Times New Roman"/>
          <w:sz w:val="24"/>
          <w:szCs w:val="24"/>
        </w:rPr>
        <w:t>ed and approved.</w:t>
      </w:r>
    </w:p>
    <w:p w:rsidR="00EC29AF" w:rsidRDefault="00EC29AF" w:rsidP="00ED5624">
      <w:pPr>
        <w:spacing w:after="0" w:line="240" w:lineRule="auto"/>
        <w:rPr>
          <w:rFonts w:ascii="Times New Roman" w:hAnsi="Times New Roman" w:cs="Times New Roman"/>
          <w:sz w:val="24"/>
          <w:szCs w:val="24"/>
        </w:rPr>
      </w:pPr>
    </w:p>
    <w:p w:rsidR="00EC29AF" w:rsidRDefault="00EC29AF">
      <w:pPr>
        <w:rPr>
          <w:rFonts w:ascii="Times New Roman" w:hAnsi="Times New Roman" w:cs="Times New Roman"/>
          <w:sz w:val="24"/>
          <w:szCs w:val="24"/>
        </w:rPr>
      </w:pPr>
      <w:r>
        <w:rPr>
          <w:rFonts w:ascii="Times New Roman" w:hAnsi="Times New Roman" w:cs="Times New Roman"/>
          <w:sz w:val="24"/>
          <w:szCs w:val="24"/>
        </w:rPr>
        <w:br w:type="page"/>
      </w:r>
    </w:p>
    <w:p w:rsidR="00EC29AF" w:rsidRDefault="00EC29AF" w:rsidP="00ED5624">
      <w:pPr>
        <w:spacing w:after="0" w:line="240" w:lineRule="auto"/>
        <w:rPr>
          <w:rFonts w:ascii="Times New Roman" w:hAnsi="Times New Roman" w:cs="Times New Roman"/>
          <w:sz w:val="24"/>
          <w:szCs w:val="24"/>
        </w:rPr>
      </w:pPr>
    </w:p>
    <w:p w:rsidR="00252120" w:rsidRPr="00ED5624" w:rsidRDefault="00252120">
      <w:pPr>
        <w:rPr>
          <w:rFonts w:ascii="Times New Roman" w:hAnsi="Times New Roman" w:cs="Times New Roman"/>
          <w:b/>
          <w:sz w:val="24"/>
          <w:szCs w:val="24"/>
        </w:rPr>
      </w:pPr>
      <w:r w:rsidRPr="00ED5624">
        <w:rPr>
          <w:rFonts w:ascii="Times New Roman" w:hAnsi="Times New Roman" w:cs="Times New Roman"/>
          <w:b/>
          <w:sz w:val="24"/>
          <w:szCs w:val="24"/>
        </w:rPr>
        <w:t>Meeting Attendees</w:t>
      </w:r>
    </w:p>
    <w:tbl>
      <w:tblPr>
        <w:tblStyle w:val="TableGrid"/>
        <w:tblW w:w="9720" w:type="dxa"/>
        <w:tblInd w:w="-162" w:type="dxa"/>
        <w:tblLayout w:type="fixed"/>
        <w:tblLook w:val="04A0" w:firstRow="1" w:lastRow="0" w:firstColumn="1" w:lastColumn="0" w:noHBand="0" w:noVBand="1"/>
      </w:tblPr>
      <w:tblGrid>
        <w:gridCol w:w="5310"/>
        <w:gridCol w:w="3420"/>
        <w:gridCol w:w="990"/>
      </w:tblGrid>
      <w:tr w:rsidR="00324544" w:rsidRPr="00252120" w:rsidTr="000873F6">
        <w:trPr>
          <w:trHeight w:val="300"/>
          <w:tblHeader/>
        </w:trPr>
        <w:tc>
          <w:tcPr>
            <w:tcW w:w="5310" w:type="dxa"/>
            <w:noWrap/>
            <w:hideMark/>
          </w:tcPr>
          <w:p w:rsidR="00324544" w:rsidRPr="00252120" w:rsidRDefault="00324544" w:rsidP="008D4196">
            <w:pPr>
              <w:rPr>
                <w:rFonts w:ascii="Times New Roman" w:eastAsia="Times New Roman" w:hAnsi="Times New Roman" w:cs="Times New Roman"/>
                <w:b/>
                <w:color w:val="000000"/>
                <w:sz w:val="24"/>
                <w:szCs w:val="24"/>
              </w:rPr>
            </w:pPr>
            <w:r w:rsidRPr="00252120">
              <w:rPr>
                <w:rFonts w:ascii="Times New Roman" w:eastAsia="Times New Roman" w:hAnsi="Times New Roman" w:cs="Times New Roman"/>
                <w:b/>
                <w:color w:val="000000"/>
                <w:sz w:val="24"/>
                <w:szCs w:val="24"/>
              </w:rPr>
              <w:t>Organization</w:t>
            </w:r>
          </w:p>
        </w:tc>
        <w:tc>
          <w:tcPr>
            <w:tcW w:w="3420" w:type="dxa"/>
            <w:noWrap/>
            <w:hideMark/>
          </w:tcPr>
          <w:p w:rsidR="00324544" w:rsidRPr="00252120" w:rsidRDefault="00324544" w:rsidP="008D4196">
            <w:pPr>
              <w:rPr>
                <w:rFonts w:ascii="Times New Roman" w:eastAsia="Times New Roman" w:hAnsi="Times New Roman" w:cs="Times New Roman"/>
                <w:b/>
                <w:color w:val="000000"/>
                <w:sz w:val="24"/>
                <w:szCs w:val="24"/>
              </w:rPr>
            </w:pPr>
            <w:r w:rsidRPr="00252120">
              <w:rPr>
                <w:rFonts w:ascii="Times New Roman" w:eastAsia="Times New Roman" w:hAnsi="Times New Roman" w:cs="Times New Roman"/>
                <w:b/>
                <w:color w:val="000000"/>
                <w:sz w:val="24"/>
                <w:szCs w:val="24"/>
              </w:rPr>
              <w:t>Representatives</w:t>
            </w:r>
          </w:p>
        </w:tc>
        <w:tc>
          <w:tcPr>
            <w:tcW w:w="990" w:type="dxa"/>
          </w:tcPr>
          <w:p w:rsidR="00324544" w:rsidRPr="00252120" w:rsidRDefault="000873F6" w:rsidP="008D4196">
            <w:pPr>
              <w:rPr>
                <w:rFonts w:ascii="Times New Roman" w:eastAsia="Times New Roman" w:hAnsi="Times New Roman" w:cs="Times New Roman"/>
                <w:b/>
                <w:color w:val="000000"/>
                <w:sz w:val="24"/>
                <w:szCs w:val="24"/>
              </w:rPr>
            </w:pPr>
            <w:r w:rsidRPr="00252120">
              <w:rPr>
                <w:rFonts w:ascii="Times New Roman" w:eastAsia="Times New Roman" w:hAnsi="Times New Roman" w:cs="Times New Roman"/>
                <w:b/>
                <w:color w:val="000000"/>
                <w:sz w:val="24"/>
                <w:szCs w:val="24"/>
              </w:rPr>
              <w:t>Attend.</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Connecticut Department of Environmental Protection</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Bill Hyatt</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Delaware Division of Fish and Wildlife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Kevin </w:t>
            </w:r>
            <w:proofErr w:type="spellStart"/>
            <w:r w:rsidRPr="00252120">
              <w:rPr>
                <w:rFonts w:ascii="Times New Roman" w:eastAsia="Times New Roman" w:hAnsi="Times New Roman" w:cs="Times New Roman"/>
                <w:color w:val="000000"/>
                <w:sz w:val="24"/>
                <w:szCs w:val="24"/>
              </w:rPr>
              <w:t>Kalasz</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Karen Bennett</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w:t>
            </w:r>
            <w:r w:rsidR="00252120">
              <w:rPr>
                <w:rFonts w:ascii="Times New Roman" w:eastAsia="Times New Roman" w:hAnsi="Times New Roman" w:cs="Times New Roman"/>
                <w:color w:val="000000"/>
                <w:sz w:val="24"/>
                <w:szCs w:val="24"/>
              </w:rPr>
              <w:t>hone</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Maine Department of Inland Fisheries and Wildlife </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Jim Connolly</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Andrea Erskine</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Maryland Department of Natural Resources</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Gwen Brewer</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Massachusetts Division of Fisheries and Wildlife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John O’Leary</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New Jersey Division of Fish and Wildlife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Dave </w:t>
            </w:r>
            <w:proofErr w:type="spellStart"/>
            <w:r w:rsidRPr="00252120">
              <w:rPr>
                <w:rFonts w:ascii="Times New Roman" w:eastAsia="Times New Roman" w:hAnsi="Times New Roman" w:cs="Times New Roman"/>
                <w:color w:val="000000"/>
                <w:sz w:val="24"/>
                <w:szCs w:val="24"/>
              </w:rPr>
              <w:t>Chanda</w:t>
            </w:r>
            <w:proofErr w:type="spellEnd"/>
          </w:p>
        </w:tc>
        <w:tc>
          <w:tcPr>
            <w:tcW w:w="990" w:type="dxa"/>
          </w:tcPr>
          <w:p w:rsidR="00324544" w:rsidRPr="00252120" w:rsidRDefault="00252120" w:rsidP="008D41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 11/5 only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New York Department of Environmental Conservation</w:t>
            </w:r>
          </w:p>
        </w:tc>
        <w:tc>
          <w:tcPr>
            <w:tcW w:w="3420" w:type="dxa"/>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Patricia </w:t>
            </w:r>
            <w:proofErr w:type="spellStart"/>
            <w:r w:rsidRPr="00252120">
              <w:rPr>
                <w:rFonts w:ascii="Times New Roman" w:eastAsia="Times New Roman" w:hAnsi="Times New Roman" w:cs="Times New Roman"/>
                <w:color w:val="000000"/>
                <w:sz w:val="24"/>
                <w:szCs w:val="24"/>
              </w:rPr>
              <w:t>Riexinger</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Pennsylvania Fish and Boat Commission</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Diana Day</w:t>
            </w:r>
          </w:p>
        </w:tc>
        <w:tc>
          <w:tcPr>
            <w:tcW w:w="990" w:type="dxa"/>
          </w:tcPr>
          <w:p w:rsidR="00324544" w:rsidRPr="00252120" w:rsidRDefault="00324544" w:rsidP="008D4196">
            <w:pPr>
              <w:rPr>
                <w:rFonts w:ascii="Times New Roman" w:hAnsi="Times New Roman" w:cs="Times New Roman"/>
                <w:color w:val="000000"/>
                <w:sz w:val="24"/>
                <w:szCs w:val="24"/>
              </w:rPr>
            </w:pPr>
            <w:r w:rsidRPr="00252120">
              <w:rPr>
                <w:rFonts w:ascii="Times New Roman" w:hAnsi="Times New Roman" w:cs="Times New Roman"/>
                <w:color w:val="000000"/>
                <w:sz w:val="24"/>
                <w:szCs w:val="24"/>
              </w:rPr>
              <w:t>Phone</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Rhode Island Department of Environmental Management</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Cathy Sparks</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 11/5 only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Vermont Department of Fish and Wildlife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Kim </w:t>
            </w:r>
            <w:proofErr w:type="spellStart"/>
            <w:r w:rsidRPr="00252120">
              <w:rPr>
                <w:rFonts w:ascii="Times New Roman" w:eastAsia="Times New Roman" w:hAnsi="Times New Roman" w:cs="Times New Roman"/>
                <w:color w:val="000000"/>
                <w:sz w:val="24"/>
                <w:szCs w:val="24"/>
              </w:rPr>
              <w:t>Royar</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Y </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Virginia Department of Game and Inland Fisheries</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Becky Gwynn</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United South and Eastern Tribes </w:t>
            </w:r>
            <w:r w:rsidRPr="00252120">
              <w:rPr>
                <w:rFonts w:ascii="Times New Roman" w:eastAsia="Times New Roman" w:hAnsi="Times New Roman" w:cs="Times New Roman"/>
                <w:color w:val="000000"/>
                <w:sz w:val="24"/>
                <w:szCs w:val="24"/>
              </w:rPr>
              <w:br/>
              <w:t>Houlton Band of Maliseet Indians</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proofErr w:type="spellStart"/>
            <w:r w:rsidRPr="00252120">
              <w:rPr>
                <w:rFonts w:ascii="Times New Roman" w:eastAsia="Times New Roman" w:hAnsi="Times New Roman" w:cs="Times New Roman"/>
                <w:color w:val="000000"/>
                <w:sz w:val="24"/>
                <w:szCs w:val="24"/>
              </w:rPr>
              <w:t>Sharri</w:t>
            </w:r>
            <w:proofErr w:type="spellEnd"/>
            <w:r w:rsidRPr="00252120">
              <w:rPr>
                <w:rFonts w:ascii="Times New Roman" w:eastAsia="Times New Roman" w:hAnsi="Times New Roman" w:cs="Times New Roman"/>
                <w:color w:val="000000"/>
                <w:sz w:val="24"/>
                <w:szCs w:val="24"/>
              </w:rPr>
              <w:t xml:space="preserve"> </w:t>
            </w:r>
            <w:proofErr w:type="spellStart"/>
            <w:r w:rsidRPr="00252120">
              <w:rPr>
                <w:rFonts w:ascii="Times New Roman" w:eastAsia="Times New Roman" w:hAnsi="Times New Roman" w:cs="Times New Roman"/>
                <w:color w:val="000000"/>
                <w:sz w:val="24"/>
                <w:szCs w:val="24"/>
              </w:rPr>
              <w:t>Venno</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U.S. Fish and Wildlife Service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Deb </w:t>
            </w:r>
            <w:proofErr w:type="spellStart"/>
            <w:r w:rsidRPr="00252120">
              <w:rPr>
                <w:rFonts w:ascii="Times New Roman" w:eastAsia="Times New Roman" w:hAnsi="Times New Roman" w:cs="Times New Roman"/>
                <w:color w:val="000000"/>
                <w:sz w:val="24"/>
                <w:szCs w:val="24"/>
              </w:rPr>
              <w:t>Rocque</w:t>
            </w:r>
            <w:proofErr w:type="spellEnd"/>
            <w:r w:rsidRPr="00252120">
              <w:rPr>
                <w:rFonts w:ascii="Times New Roman" w:eastAsia="Times New Roman" w:hAnsi="Times New Roman" w:cs="Times New Roman"/>
                <w:color w:val="000000"/>
                <w:sz w:val="24"/>
                <w:szCs w:val="24"/>
              </w:rPr>
              <w:t xml:space="preserve"> </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Ken Elowe</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Rick Bennett</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Mike Slattery</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U.S. Geological Survey</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Pete Murdoch</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Department of the Interior Northeast Climate Science Center</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Mary </w:t>
            </w:r>
            <w:proofErr w:type="spellStart"/>
            <w:r w:rsidRPr="00252120">
              <w:rPr>
                <w:rFonts w:ascii="Times New Roman" w:eastAsia="Times New Roman" w:hAnsi="Times New Roman" w:cs="Times New Roman"/>
                <w:color w:val="000000"/>
                <w:sz w:val="24"/>
                <w:szCs w:val="24"/>
              </w:rPr>
              <w:t>Ratnaswamy</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Rick Palmer</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Curt Griffin</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National Park Service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Amanda Babson</w:t>
            </w:r>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Bureau of Ocean Energy Management, Regulation and Enforcement</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Mike </w:t>
            </w:r>
            <w:proofErr w:type="spellStart"/>
            <w:r w:rsidRPr="00252120">
              <w:rPr>
                <w:rFonts w:ascii="Times New Roman" w:eastAsia="Times New Roman" w:hAnsi="Times New Roman" w:cs="Times New Roman"/>
                <w:color w:val="000000"/>
                <w:sz w:val="24"/>
                <w:szCs w:val="24"/>
              </w:rPr>
              <w:t>Rasser</w:t>
            </w:r>
            <w:proofErr w:type="spellEnd"/>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National Oceanic and Atmospheric Administration</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Ellen </w:t>
            </w:r>
            <w:proofErr w:type="spellStart"/>
            <w:r w:rsidRPr="00252120">
              <w:rPr>
                <w:rFonts w:ascii="Times New Roman" w:eastAsia="Times New Roman" w:hAnsi="Times New Roman" w:cs="Times New Roman"/>
                <w:color w:val="000000"/>
                <w:sz w:val="24"/>
                <w:szCs w:val="24"/>
              </w:rPr>
              <w:t>Mecray</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Darlene Finch</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w:t>
            </w:r>
            <w:r w:rsidR="00252120">
              <w:rPr>
                <w:rFonts w:ascii="Times New Roman" w:eastAsia="Times New Roman" w:hAnsi="Times New Roman" w:cs="Times New Roman"/>
                <w:color w:val="000000"/>
                <w:sz w:val="24"/>
                <w:szCs w:val="24"/>
              </w:rPr>
              <w:t>hone</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Laurie </w:t>
            </w:r>
            <w:proofErr w:type="spellStart"/>
            <w:r w:rsidRPr="00252120">
              <w:rPr>
                <w:rFonts w:ascii="Times New Roman" w:eastAsia="Times New Roman" w:hAnsi="Times New Roman" w:cs="Times New Roman"/>
                <w:color w:val="000000"/>
                <w:sz w:val="24"/>
                <w:szCs w:val="24"/>
              </w:rPr>
              <w:t>McGilvray</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U.S. Environmental Protection Agency</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Tai-</w:t>
            </w:r>
            <w:proofErr w:type="spellStart"/>
            <w:r w:rsidRPr="00252120">
              <w:rPr>
                <w:rFonts w:ascii="Times New Roman" w:eastAsia="Times New Roman" w:hAnsi="Times New Roman" w:cs="Times New Roman"/>
                <w:color w:val="000000"/>
                <w:sz w:val="24"/>
                <w:szCs w:val="24"/>
              </w:rPr>
              <w:t>ming</w:t>
            </w:r>
            <w:proofErr w:type="spellEnd"/>
            <w:r w:rsidRPr="00252120">
              <w:rPr>
                <w:rFonts w:ascii="Times New Roman" w:eastAsia="Times New Roman" w:hAnsi="Times New Roman" w:cs="Times New Roman"/>
                <w:color w:val="000000"/>
                <w:sz w:val="24"/>
                <w:szCs w:val="24"/>
              </w:rPr>
              <w:t xml:space="preserve"> Chang</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Ralph Abele</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eastAsia="Times New Roman" w:hAnsi="Times New Roman" w:cs="Times New Roman"/>
                <w:color w:val="000000"/>
                <w:sz w:val="24"/>
                <w:szCs w:val="24"/>
              </w:rPr>
            </w:pP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Anne Kuhn</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Environment Canada Canadian Wildlife Service</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Doug Bliss</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Phone</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Ducks Unlimited</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Bernie </w:t>
            </w:r>
            <w:proofErr w:type="spellStart"/>
            <w:r w:rsidRPr="00252120">
              <w:rPr>
                <w:rFonts w:ascii="Times New Roman" w:eastAsia="Times New Roman" w:hAnsi="Times New Roman" w:cs="Times New Roman"/>
                <w:color w:val="000000"/>
                <w:sz w:val="24"/>
                <w:szCs w:val="24"/>
              </w:rPr>
              <w:t>Marczyk</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eastAsia="Times New Roman" w:hAnsi="Times New Roman" w:cs="Times New Roman"/>
                <w:color w:val="000000"/>
                <w:sz w:val="24"/>
                <w:szCs w:val="24"/>
              </w:rPr>
            </w:pPr>
            <w:proofErr w:type="spellStart"/>
            <w:r w:rsidRPr="00252120">
              <w:rPr>
                <w:rFonts w:ascii="Times New Roman" w:hAnsi="Times New Roman" w:cs="Times New Roman"/>
                <w:sz w:val="24"/>
                <w:szCs w:val="24"/>
              </w:rPr>
              <w:t>Manomet</w:t>
            </w:r>
            <w:proofErr w:type="spellEnd"/>
            <w:r w:rsidRPr="00252120">
              <w:rPr>
                <w:rFonts w:ascii="Times New Roman" w:hAnsi="Times New Roman" w:cs="Times New Roman"/>
                <w:sz w:val="24"/>
                <w:szCs w:val="24"/>
              </w:rPr>
              <w:t xml:space="preserve"> Center for Conservation Sciences</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Eric Walberg</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lastRenderedPageBreak/>
              <w:t>National Wildlife Federation</w:t>
            </w:r>
          </w:p>
        </w:tc>
        <w:tc>
          <w:tcPr>
            <w:tcW w:w="3420" w:type="dxa"/>
            <w:noWrap/>
            <w:hideMark/>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 xml:space="preserve">Chris </w:t>
            </w:r>
            <w:proofErr w:type="spellStart"/>
            <w:r w:rsidRPr="00252120">
              <w:rPr>
                <w:rFonts w:ascii="Times New Roman" w:eastAsia="Times New Roman" w:hAnsi="Times New Roman" w:cs="Times New Roman"/>
                <w:color w:val="000000"/>
                <w:sz w:val="24"/>
                <w:szCs w:val="24"/>
              </w:rPr>
              <w:t>Hilke</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The Nature Conservancy</w:t>
            </w: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Phillip Huffman</w:t>
            </w:r>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hAnsi="Times New Roman" w:cs="Times New Roman"/>
                <w:sz w:val="24"/>
                <w:szCs w:val="24"/>
              </w:rPr>
            </w:pP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 xml:space="preserve">Adam </w:t>
            </w:r>
            <w:proofErr w:type="spellStart"/>
            <w:r w:rsidRPr="00252120">
              <w:rPr>
                <w:rFonts w:ascii="Times New Roman" w:hAnsi="Times New Roman" w:cs="Times New Roman"/>
                <w:sz w:val="24"/>
                <w:szCs w:val="24"/>
              </w:rPr>
              <w:t>Whelchel</w:t>
            </w:r>
            <w:proofErr w:type="spellEnd"/>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vMerge w:val="restart"/>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National Fish and Wildlife Foundation</w:t>
            </w: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David O’Neill</w:t>
            </w:r>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vMerge/>
            <w:noWrap/>
            <w:hideMark/>
          </w:tcPr>
          <w:p w:rsidR="00324544" w:rsidRPr="00252120" w:rsidRDefault="00324544" w:rsidP="008D4196">
            <w:pPr>
              <w:rPr>
                <w:rFonts w:ascii="Times New Roman" w:hAnsi="Times New Roman" w:cs="Times New Roman"/>
                <w:sz w:val="24"/>
                <w:szCs w:val="24"/>
              </w:rPr>
            </w:pP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Marty McHugh</w:t>
            </w:r>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New England Wildflower Society</w:t>
            </w: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 xml:space="preserve">Bill </w:t>
            </w:r>
            <w:proofErr w:type="spellStart"/>
            <w:r w:rsidRPr="00252120">
              <w:rPr>
                <w:rFonts w:ascii="Times New Roman" w:hAnsi="Times New Roman" w:cs="Times New Roman"/>
                <w:sz w:val="24"/>
                <w:szCs w:val="24"/>
              </w:rPr>
              <w:t>Brumback</w:t>
            </w:r>
            <w:proofErr w:type="spellEnd"/>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Trust for Public Land</w:t>
            </w:r>
          </w:p>
        </w:tc>
        <w:tc>
          <w:tcPr>
            <w:tcW w:w="3420" w:type="dxa"/>
            <w:noWrap/>
            <w:hideMark/>
          </w:tcPr>
          <w:p w:rsidR="00324544" w:rsidRPr="00252120" w:rsidRDefault="00324544" w:rsidP="008D4196">
            <w:pPr>
              <w:rPr>
                <w:rFonts w:ascii="Times New Roman" w:hAnsi="Times New Roman" w:cs="Times New Roman"/>
                <w:sz w:val="24"/>
                <w:szCs w:val="24"/>
              </w:rPr>
            </w:pPr>
            <w:proofErr w:type="spellStart"/>
            <w:r w:rsidRPr="00252120">
              <w:rPr>
                <w:rFonts w:ascii="Times New Roman" w:hAnsi="Times New Roman" w:cs="Times New Roman"/>
                <w:sz w:val="24"/>
                <w:szCs w:val="24"/>
              </w:rPr>
              <w:t>Jad</w:t>
            </w:r>
            <w:proofErr w:type="spellEnd"/>
            <w:r w:rsidRPr="00252120">
              <w:rPr>
                <w:rFonts w:ascii="Times New Roman" w:hAnsi="Times New Roman" w:cs="Times New Roman"/>
                <w:sz w:val="24"/>
                <w:szCs w:val="24"/>
              </w:rPr>
              <w:t xml:space="preserve"> Daley</w:t>
            </w:r>
          </w:p>
        </w:tc>
        <w:tc>
          <w:tcPr>
            <w:tcW w:w="990" w:type="dxa"/>
          </w:tcPr>
          <w:p w:rsidR="00324544" w:rsidRPr="00252120" w:rsidRDefault="008E2B29" w:rsidP="008D4196">
            <w:pPr>
              <w:rPr>
                <w:rFonts w:ascii="Times New Roman" w:hAnsi="Times New Roman" w:cs="Times New Roman"/>
                <w:sz w:val="24"/>
                <w:szCs w:val="24"/>
              </w:rPr>
            </w:pPr>
            <w:r>
              <w:rPr>
                <w:rFonts w:ascii="Times New Roman" w:hAnsi="Times New Roman" w:cs="Times New Roman"/>
                <w:sz w:val="24"/>
                <w:szCs w:val="24"/>
              </w:rPr>
              <w:t>Phone</w:t>
            </w:r>
          </w:p>
        </w:tc>
      </w:tr>
      <w:tr w:rsidR="00324544" w:rsidRPr="00252120" w:rsidTr="000873F6">
        <w:trPr>
          <w:trHeight w:val="300"/>
        </w:trPr>
        <w:tc>
          <w:tcPr>
            <w:tcW w:w="531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Wildlife Management Institute</w:t>
            </w: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Scot Williamson</w:t>
            </w:r>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Wildlife Conservation Society</w:t>
            </w:r>
          </w:p>
        </w:tc>
        <w:tc>
          <w:tcPr>
            <w:tcW w:w="3420" w:type="dxa"/>
            <w:noWrap/>
            <w:hideMark/>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Zoe Smith</w:t>
            </w:r>
          </w:p>
        </w:tc>
        <w:tc>
          <w:tcPr>
            <w:tcW w:w="990" w:type="dxa"/>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Y</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b/>
                <w:sz w:val="24"/>
                <w:szCs w:val="24"/>
              </w:rPr>
            </w:pPr>
            <w:r w:rsidRPr="00252120">
              <w:rPr>
                <w:rFonts w:ascii="Times New Roman" w:hAnsi="Times New Roman" w:cs="Times New Roman"/>
                <w:b/>
                <w:sz w:val="24"/>
                <w:szCs w:val="24"/>
              </w:rPr>
              <w:t>Staff</w:t>
            </w:r>
          </w:p>
        </w:tc>
        <w:tc>
          <w:tcPr>
            <w:tcW w:w="3420" w:type="dxa"/>
            <w:noWrap/>
          </w:tcPr>
          <w:p w:rsidR="00324544" w:rsidRPr="00252120" w:rsidRDefault="00324544" w:rsidP="008D4196">
            <w:pPr>
              <w:rPr>
                <w:rFonts w:ascii="Times New Roman" w:hAnsi="Times New Roman" w:cs="Times New Roman"/>
                <w:sz w:val="24"/>
                <w:szCs w:val="24"/>
              </w:rPr>
            </w:pPr>
          </w:p>
        </w:tc>
        <w:tc>
          <w:tcPr>
            <w:tcW w:w="990" w:type="dxa"/>
          </w:tcPr>
          <w:p w:rsidR="00324544" w:rsidRPr="00252120" w:rsidRDefault="00324544" w:rsidP="008D4196">
            <w:pPr>
              <w:rPr>
                <w:rFonts w:ascii="Times New Roman" w:eastAsia="Times New Roman" w:hAnsi="Times New Roman" w:cs="Times New Roman"/>
                <w:color w:val="000000"/>
                <w:sz w:val="24"/>
                <w:szCs w:val="24"/>
              </w:rPr>
            </w:pP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U.S. Fish and Wildlife Service</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Andrew Milliken</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U.S. Fish and Wildlife Service</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 xml:space="preserve">David </w:t>
            </w:r>
            <w:proofErr w:type="spellStart"/>
            <w:r w:rsidRPr="00252120">
              <w:rPr>
                <w:rFonts w:ascii="Times New Roman" w:hAnsi="Times New Roman" w:cs="Times New Roman"/>
                <w:sz w:val="24"/>
                <w:szCs w:val="24"/>
              </w:rPr>
              <w:t>Eisenhauer</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U.S. Fish and Wildlife Service</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BJ Richardson</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w:t>
            </w:r>
            <w:r w:rsidR="00252120">
              <w:rPr>
                <w:rFonts w:ascii="Times New Roman" w:eastAsia="Times New Roman" w:hAnsi="Times New Roman" w:cs="Times New Roman"/>
                <w:color w:val="000000"/>
                <w:sz w:val="24"/>
                <w:szCs w:val="24"/>
              </w:rPr>
              <w:t>hone</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North Atlantic LCC</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Scott Schwenk</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North Atlantic LCC</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Steve Fuller</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North Atlantic LCC</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 xml:space="preserve">Lori </w:t>
            </w:r>
            <w:proofErr w:type="spellStart"/>
            <w:r w:rsidRPr="00252120">
              <w:rPr>
                <w:rFonts w:ascii="Times New Roman" w:hAnsi="Times New Roman" w:cs="Times New Roman"/>
                <w:sz w:val="24"/>
                <w:szCs w:val="24"/>
              </w:rPr>
              <w:t>Pelech</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D34A9E" w:rsidRPr="00252120" w:rsidTr="000873F6">
        <w:trPr>
          <w:trHeight w:val="300"/>
        </w:trPr>
        <w:tc>
          <w:tcPr>
            <w:tcW w:w="5310" w:type="dxa"/>
            <w:noWrap/>
          </w:tcPr>
          <w:p w:rsidR="00D34A9E" w:rsidRPr="00252120" w:rsidRDefault="00D34A9E" w:rsidP="008D4196">
            <w:pPr>
              <w:rPr>
                <w:rFonts w:ascii="Times New Roman" w:hAnsi="Times New Roman" w:cs="Times New Roman"/>
                <w:b/>
                <w:sz w:val="24"/>
                <w:szCs w:val="24"/>
              </w:rPr>
            </w:pPr>
            <w:r w:rsidRPr="00252120">
              <w:rPr>
                <w:rFonts w:ascii="Times New Roman" w:hAnsi="Times New Roman" w:cs="Times New Roman"/>
                <w:b/>
                <w:sz w:val="24"/>
                <w:szCs w:val="24"/>
              </w:rPr>
              <w:t>Other LCCs</w:t>
            </w:r>
          </w:p>
        </w:tc>
        <w:tc>
          <w:tcPr>
            <w:tcW w:w="3420" w:type="dxa"/>
            <w:noWrap/>
          </w:tcPr>
          <w:p w:rsidR="00D34A9E" w:rsidRPr="00252120" w:rsidRDefault="00D34A9E" w:rsidP="008D4196">
            <w:pPr>
              <w:rPr>
                <w:rFonts w:ascii="Times New Roman" w:hAnsi="Times New Roman" w:cs="Times New Roman"/>
                <w:sz w:val="24"/>
                <w:szCs w:val="24"/>
              </w:rPr>
            </w:pPr>
          </w:p>
        </w:tc>
        <w:tc>
          <w:tcPr>
            <w:tcW w:w="990" w:type="dxa"/>
          </w:tcPr>
          <w:p w:rsidR="00D34A9E" w:rsidRPr="00252120" w:rsidRDefault="00D34A9E" w:rsidP="008D4196">
            <w:pPr>
              <w:rPr>
                <w:rFonts w:ascii="Times New Roman" w:eastAsia="Times New Roman" w:hAnsi="Times New Roman" w:cs="Times New Roman"/>
                <w:color w:val="000000"/>
                <w:sz w:val="24"/>
                <w:szCs w:val="24"/>
              </w:rPr>
            </w:pPr>
          </w:p>
        </w:tc>
      </w:tr>
      <w:tr w:rsidR="00D34A9E" w:rsidRPr="00252120" w:rsidTr="000873F6">
        <w:trPr>
          <w:trHeight w:val="300"/>
        </w:trPr>
        <w:tc>
          <w:tcPr>
            <w:tcW w:w="5310" w:type="dxa"/>
            <w:noWrap/>
          </w:tcPr>
          <w:p w:rsidR="00D34A9E" w:rsidRPr="00252120" w:rsidRDefault="00D34A9E" w:rsidP="008D4196">
            <w:pPr>
              <w:rPr>
                <w:rFonts w:ascii="Times New Roman" w:hAnsi="Times New Roman" w:cs="Times New Roman"/>
                <w:sz w:val="24"/>
                <w:szCs w:val="24"/>
              </w:rPr>
            </w:pPr>
            <w:r w:rsidRPr="00252120">
              <w:rPr>
                <w:rFonts w:ascii="Times New Roman" w:hAnsi="Times New Roman" w:cs="Times New Roman"/>
                <w:sz w:val="24"/>
                <w:szCs w:val="24"/>
              </w:rPr>
              <w:t>South Atlantic LCC/U.S. Fish and Wildlife Service</w:t>
            </w:r>
          </w:p>
        </w:tc>
        <w:tc>
          <w:tcPr>
            <w:tcW w:w="3420" w:type="dxa"/>
            <w:noWrap/>
          </w:tcPr>
          <w:p w:rsidR="00D34A9E" w:rsidRPr="00252120" w:rsidRDefault="00D34A9E" w:rsidP="008D4196">
            <w:pPr>
              <w:rPr>
                <w:rFonts w:ascii="Times New Roman" w:hAnsi="Times New Roman" w:cs="Times New Roman"/>
                <w:sz w:val="24"/>
                <w:szCs w:val="24"/>
              </w:rPr>
            </w:pPr>
            <w:r w:rsidRPr="00252120">
              <w:rPr>
                <w:rFonts w:ascii="Times New Roman" w:hAnsi="Times New Roman" w:cs="Times New Roman"/>
                <w:sz w:val="24"/>
                <w:szCs w:val="24"/>
              </w:rPr>
              <w:t xml:space="preserve">Ken </w:t>
            </w:r>
            <w:proofErr w:type="spellStart"/>
            <w:r w:rsidRPr="00252120">
              <w:rPr>
                <w:rFonts w:ascii="Times New Roman" w:hAnsi="Times New Roman" w:cs="Times New Roman"/>
                <w:sz w:val="24"/>
                <w:szCs w:val="24"/>
              </w:rPr>
              <w:t>McDermond</w:t>
            </w:r>
            <w:proofErr w:type="spellEnd"/>
          </w:p>
        </w:tc>
        <w:tc>
          <w:tcPr>
            <w:tcW w:w="990" w:type="dxa"/>
          </w:tcPr>
          <w:p w:rsidR="00D34A9E" w:rsidRPr="00252120" w:rsidRDefault="00D34A9E"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Phone</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b/>
                <w:sz w:val="24"/>
                <w:szCs w:val="24"/>
              </w:rPr>
            </w:pPr>
            <w:r w:rsidRPr="00252120">
              <w:rPr>
                <w:rFonts w:ascii="Times New Roman" w:hAnsi="Times New Roman" w:cs="Times New Roman"/>
                <w:b/>
                <w:sz w:val="24"/>
                <w:szCs w:val="24"/>
              </w:rPr>
              <w:t>Guests</w:t>
            </w:r>
          </w:p>
        </w:tc>
        <w:tc>
          <w:tcPr>
            <w:tcW w:w="3420" w:type="dxa"/>
            <w:noWrap/>
          </w:tcPr>
          <w:p w:rsidR="00324544" w:rsidRPr="00252120" w:rsidRDefault="00324544" w:rsidP="008D4196">
            <w:pPr>
              <w:rPr>
                <w:rFonts w:ascii="Times New Roman" w:hAnsi="Times New Roman" w:cs="Times New Roman"/>
                <w:sz w:val="24"/>
                <w:szCs w:val="24"/>
              </w:rPr>
            </w:pPr>
          </w:p>
        </w:tc>
        <w:tc>
          <w:tcPr>
            <w:tcW w:w="990" w:type="dxa"/>
          </w:tcPr>
          <w:p w:rsidR="00324544" w:rsidRPr="00252120" w:rsidRDefault="00324544" w:rsidP="008D4196">
            <w:pPr>
              <w:rPr>
                <w:rFonts w:ascii="Times New Roman" w:eastAsia="Times New Roman" w:hAnsi="Times New Roman" w:cs="Times New Roman"/>
                <w:color w:val="000000"/>
                <w:sz w:val="24"/>
                <w:szCs w:val="24"/>
              </w:rPr>
            </w:pP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U.S. Fish and Wildlife Service</w:t>
            </w:r>
          </w:p>
        </w:tc>
        <w:tc>
          <w:tcPr>
            <w:tcW w:w="342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 xml:space="preserve">Elsa </w:t>
            </w:r>
            <w:proofErr w:type="spellStart"/>
            <w:r w:rsidRPr="00252120">
              <w:rPr>
                <w:rFonts w:ascii="Times New Roman" w:hAnsi="Times New Roman" w:cs="Times New Roman"/>
                <w:sz w:val="24"/>
                <w:szCs w:val="24"/>
              </w:rPr>
              <w:t>Haubold</w:t>
            </w:r>
            <w:proofErr w:type="spellEnd"/>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Y</w:t>
            </w:r>
          </w:p>
        </w:tc>
      </w:tr>
      <w:tr w:rsidR="00324544" w:rsidRPr="00252120" w:rsidTr="000873F6">
        <w:trPr>
          <w:trHeight w:val="300"/>
        </w:trPr>
        <w:tc>
          <w:tcPr>
            <w:tcW w:w="5310" w:type="dxa"/>
            <w:noWrap/>
          </w:tcPr>
          <w:p w:rsidR="00324544" w:rsidRPr="00252120" w:rsidRDefault="00324544" w:rsidP="008D4196">
            <w:pPr>
              <w:rPr>
                <w:rFonts w:ascii="Times New Roman" w:hAnsi="Times New Roman" w:cs="Times New Roman"/>
                <w:sz w:val="24"/>
                <w:szCs w:val="24"/>
              </w:rPr>
            </w:pPr>
            <w:r w:rsidRPr="00252120">
              <w:rPr>
                <w:rFonts w:ascii="Times New Roman" w:hAnsi="Times New Roman" w:cs="Times New Roman"/>
                <w:sz w:val="24"/>
                <w:szCs w:val="24"/>
              </w:rPr>
              <w:t>U.S. Army Corps of Engineers</w:t>
            </w:r>
          </w:p>
        </w:tc>
        <w:tc>
          <w:tcPr>
            <w:tcW w:w="3420" w:type="dxa"/>
            <w:noWrap/>
          </w:tcPr>
          <w:p w:rsidR="00324544" w:rsidRPr="00252120" w:rsidRDefault="00FC582E" w:rsidP="008D4196">
            <w:pPr>
              <w:rPr>
                <w:rFonts w:ascii="Times New Roman" w:hAnsi="Times New Roman" w:cs="Times New Roman"/>
                <w:sz w:val="24"/>
                <w:szCs w:val="24"/>
              </w:rPr>
            </w:pPr>
            <w:r w:rsidRPr="00252120">
              <w:rPr>
                <w:rFonts w:ascii="Times New Roman" w:hAnsi="Times New Roman" w:cs="Times New Roman"/>
                <w:sz w:val="24"/>
                <w:szCs w:val="24"/>
              </w:rPr>
              <w:t>Richard Cole</w:t>
            </w:r>
          </w:p>
        </w:tc>
        <w:tc>
          <w:tcPr>
            <w:tcW w:w="990" w:type="dxa"/>
          </w:tcPr>
          <w:p w:rsidR="00324544" w:rsidRPr="00252120" w:rsidRDefault="00324544" w:rsidP="008D4196">
            <w:pPr>
              <w:rPr>
                <w:rFonts w:ascii="Times New Roman" w:eastAsia="Times New Roman" w:hAnsi="Times New Roman" w:cs="Times New Roman"/>
                <w:color w:val="000000"/>
                <w:sz w:val="24"/>
                <w:szCs w:val="24"/>
              </w:rPr>
            </w:pPr>
            <w:r w:rsidRPr="00252120">
              <w:rPr>
                <w:rFonts w:ascii="Times New Roman" w:eastAsia="Times New Roman" w:hAnsi="Times New Roman" w:cs="Times New Roman"/>
                <w:color w:val="000000"/>
                <w:sz w:val="24"/>
                <w:szCs w:val="24"/>
              </w:rPr>
              <w:t>Phone</w:t>
            </w:r>
          </w:p>
        </w:tc>
      </w:tr>
    </w:tbl>
    <w:p w:rsidR="00AF50F7" w:rsidRPr="007F6110" w:rsidRDefault="00AF50F7" w:rsidP="007F6110">
      <w:pPr>
        <w:spacing w:after="0" w:line="240" w:lineRule="auto"/>
        <w:rPr>
          <w:rFonts w:ascii="Times New Roman" w:hAnsi="Times New Roman" w:cs="Times New Roman"/>
          <w:sz w:val="24"/>
          <w:szCs w:val="24"/>
        </w:rPr>
      </w:pPr>
    </w:p>
    <w:p w:rsidR="00AF50F7" w:rsidRPr="007F6110" w:rsidRDefault="00AF50F7" w:rsidP="007F6110">
      <w:pPr>
        <w:spacing w:after="0" w:line="240" w:lineRule="auto"/>
        <w:rPr>
          <w:rFonts w:ascii="Times New Roman" w:hAnsi="Times New Roman" w:cs="Times New Roman"/>
          <w:sz w:val="24"/>
          <w:szCs w:val="24"/>
        </w:rPr>
      </w:pPr>
    </w:p>
    <w:p w:rsidR="004D1ED7" w:rsidRPr="007F6110" w:rsidRDefault="004D1ED7" w:rsidP="007F6110">
      <w:pPr>
        <w:spacing w:after="0" w:line="240" w:lineRule="auto"/>
        <w:rPr>
          <w:rFonts w:ascii="Times New Roman" w:hAnsi="Times New Roman" w:cs="Times New Roman"/>
          <w:sz w:val="24"/>
          <w:szCs w:val="24"/>
        </w:rPr>
      </w:pPr>
      <w:r w:rsidRPr="007F6110">
        <w:rPr>
          <w:rFonts w:ascii="Times New Roman" w:hAnsi="Times New Roman" w:cs="Times New Roman"/>
          <w:sz w:val="24"/>
          <w:szCs w:val="24"/>
        </w:rPr>
        <w:tab/>
      </w:r>
    </w:p>
    <w:p w:rsidR="004D1ED7" w:rsidRPr="007F6110" w:rsidRDefault="004D1ED7" w:rsidP="008A25A5">
      <w:pPr>
        <w:spacing w:after="0" w:line="360" w:lineRule="auto"/>
        <w:rPr>
          <w:rFonts w:ascii="Times New Roman" w:hAnsi="Times New Roman" w:cs="Times New Roman"/>
          <w:sz w:val="24"/>
          <w:szCs w:val="24"/>
        </w:rPr>
      </w:pPr>
    </w:p>
    <w:p w:rsidR="004D1ED7" w:rsidRPr="007F6110" w:rsidRDefault="004D1ED7" w:rsidP="008A25A5">
      <w:pPr>
        <w:spacing w:after="0" w:line="360" w:lineRule="auto"/>
        <w:rPr>
          <w:rFonts w:ascii="Times New Roman" w:hAnsi="Times New Roman" w:cs="Times New Roman"/>
          <w:sz w:val="24"/>
          <w:szCs w:val="24"/>
        </w:rPr>
      </w:pPr>
    </w:p>
    <w:p w:rsidR="00CE0166" w:rsidRPr="007F6110" w:rsidRDefault="00CE0166" w:rsidP="008A25A5">
      <w:pPr>
        <w:spacing w:after="0" w:line="360" w:lineRule="auto"/>
        <w:rPr>
          <w:rFonts w:ascii="Times New Roman" w:hAnsi="Times New Roman" w:cs="Times New Roman"/>
          <w:sz w:val="24"/>
          <w:szCs w:val="24"/>
        </w:rPr>
      </w:pPr>
    </w:p>
    <w:sectPr w:rsidR="00CE0166" w:rsidRPr="007F6110" w:rsidSect="000857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61" w:rsidRDefault="00BC2261" w:rsidP="00944B89">
      <w:pPr>
        <w:spacing w:after="0" w:line="240" w:lineRule="auto"/>
      </w:pPr>
      <w:r>
        <w:separator/>
      </w:r>
    </w:p>
  </w:endnote>
  <w:endnote w:type="continuationSeparator" w:id="0">
    <w:p w:rsidR="00BC2261" w:rsidRDefault="00BC2261" w:rsidP="0094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74701"/>
      <w:docPartObj>
        <w:docPartGallery w:val="Page Numbers (Bottom of Page)"/>
        <w:docPartUnique/>
      </w:docPartObj>
    </w:sdtPr>
    <w:sdtEndPr>
      <w:rPr>
        <w:noProof/>
      </w:rPr>
    </w:sdtEndPr>
    <w:sdtContent>
      <w:p w:rsidR="00BC2261" w:rsidRDefault="00BC2261">
        <w:pPr>
          <w:pStyle w:val="Footer"/>
          <w:jc w:val="right"/>
        </w:pPr>
        <w:r>
          <w:fldChar w:fldCharType="begin"/>
        </w:r>
        <w:r>
          <w:instrText xml:space="preserve"> PAGE   \* MERGEFORMAT </w:instrText>
        </w:r>
        <w:r>
          <w:fldChar w:fldCharType="separate"/>
        </w:r>
        <w:r w:rsidR="00ED5624">
          <w:rPr>
            <w:noProof/>
          </w:rPr>
          <w:t>1</w:t>
        </w:r>
        <w:r>
          <w:rPr>
            <w:noProof/>
          </w:rPr>
          <w:fldChar w:fldCharType="end"/>
        </w:r>
      </w:p>
    </w:sdtContent>
  </w:sdt>
  <w:p w:rsidR="00BC2261" w:rsidRDefault="00BC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61" w:rsidRDefault="00BC2261" w:rsidP="00944B89">
      <w:pPr>
        <w:spacing w:after="0" w:line="240" w:lineRule="auto"/>
      </w:pPr>
      <w:r>
        <w:separator/>
      </w:r>
    </w:p>
  </w:footnote>
  <w:footnote w:type="continuationSeparator" w:id="0">
    <w:p w:rsidR="00BC2261" w:rsidRDefault="00BC2261" w:rsidP="00944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65C"/>
    <w:multiLevelType w:val="hybridMultilevel"/>
    <w:tmpl w:val="BF884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B798F"/>
    <w:multiLevelType w:val="hybridMultilevel"/>
    <w:tmpl w:val="4A424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7006C"/>
    <w:multiLevelType w:val="hybridMultilevel"/>
    <w:tmpl w:val="BDF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21D8B"/>
    <w:multiLevelType w:val="hybridMultilevel"/>
    <w:tmpl w:val="06E86944"/>
    <w:lvl w:ilvl="0" w:tplc="C91E342A">
      <w:start w:val="1"/>
      <w:numFmt w:val="bullet"/>
      <w:lvlText w:val="•"/>
      <w:lvlJc w:val="left"/>
      <w:pPr>
        <w:tabs>
          <w:tab w:val="num" w:pos="720"/>
        </w:tabs>
        <w:ind w:left="720" w:hanging="360"/>
      </w:pPr>
      <w:rPr>
        <w:rFonts w:ascii="Arial" w:hAnsi="Arial" w:hint="default"/>
      </w:rPr>
    </w:lvl>
    <w:lvl w:ilvl="1" w:tplc="95926934" w:tentative="1">
      <w:start w:val="1"/>
      <w:numFmt w:val="bullet"/>
      <w:lvlText w:val="•"/>
      <w:lvlJc w:val="left"/>
      <w:pPr>
        <w:tabs>
          <w:tab w:val="num" w:pos="1440"/>
        </w:tabs>
        <w:ind w:left="1440" w:hanging="360"/>
      </w:pPr>
      <w:rPr>
        <w:rFonts w:ascii="Arial" w:hAnsi="Arial" w:hint="default"/>
      </w:rPr>
    </w:lvl>
    <w:lvl w:ilvl="2" w:tplc="4DA8935C" w:tentative="1">
      <w:start w:val="1"/>
      <w:numFmt w:val="bullet"/>
      <w:lvlText w:val="•"/>
      <w:lvlJc w:val="left"/>
      <w:pPr>
        <w:tabs>
          <w:tab w:val="num" w:pos="2160"/>
        </w:tabs>
        <w:ind w:left="2160" w:hanging="360"/>
      </w:pPr>
      <w:rPr>
        <w:rFonts w:ascii="Arial" w:hAnsi="Arial" w:hint="default"/>
      </w:rPr>
    </w:lvl>
    <w:lvl w:ilvl="3" w:tplc="CF685A5E" w:tentative="1">
      <w:start w:val="1"/>
      <w:numFmt w:val="bullet"/>
      <w:lvlText w:val="•"/>
      <w:lvlJc w:val="left"/>
      <w:pPr>
        <w:tabs>
          <w:tab w:val="num" w:pos="2880"/>
        </w:tabs>
        <w:ind w:left="2880" w:hanging="360"/>
      </w:pPr>
      <w:rPr>
        <w:rFonts w:ascii="Arial" w:hAnsi="Arial" w:hint="default"/>
      </w:rPr>
    </w:lvl>
    <w:lvl w:ilvl="4" w:tplc="3364F3E6" w:tentative="1">
      <w:start w:val="1"/>
      <w:numFmt w:val="bullet"/>
      <w:lvlText w:val="•"/>
      <w:lvlJc w:val="left"/>
      <w:pPr>
        <w:tabs>
          <w:tab w:val="num" w:pos="3600"/>
        </w:tabs>
        <w:ind w:left="3600" w:hanging="360"/>
      </w:pPr>
      <w:rPr>
        <w:rFonts w:ascii="Arial" w:hAnsi="Arial" w:hint="default"/>
      </w:rPr>
    </w:lvl>
    <w:lvl w:ilvl="5" w:tplc="64129D1C" w:tentative="1">
      <w:start w:val="1"/>
      <w:numFmt w:val="bullet"/>
      <w:lvlText w:val="•"/>
      <w:lvlJc w:val="left"/>
      <w:pPr>
        <w:tabs>
          <w:tab w:val="num" w:pos="4320"/>
        </w:tabs>
        <w:ind w:left="4320" w:hanging="360"/>
      </w:pPr>
      <w:rPr>
        <w:rFonts w:ascii="Arial" w:hAnsi="Arial" w:hint="default"/>
      </w:rPr>
    </w:lvl>
    <w:lvl w:ilvl="6" w:tplc="C96CBA18" w:tentative="1">
      <w:start w:val="1"/>
      <w:numFmt w:val="bullet"/>
      <w:lvlText w:val="•"/>
      <w:lvlJc w:val="left"/>
      <w:pPr>
        <w:tabs>
          <w:tab w:val="num" w:pos="5040"/>
        </w:tabs>
        <w:ind w:left="5040" w:hanging="360"/>
      </w:pPr>
      <w:rPr>
        <w:rFonts w:ascii="Arial" w:hAnsi="Arial" w:hint="default"/>
      </w:rPr>
    </w:lvl>
    <w:lvl w:ilvl="7" w:tplc="B07CFF00" w:tentative="1">
      <w:start w:val="1"/>
      <w:numFmt w:val="bullet"/>
      <w:lvlText w:val="•"/>
      <w:lvlJc w:val="left"/>
      <w:pPr>
        <w:tabs>
          <w:tab w:val="num" w:pos="5760"/>
        </w:tabs>
        <w:ind w:left="5760" w:hanging="360"/>
      </w:pPr>
      <w:rPr>
        <w:rFonts w:ascii="Arial" w:hAnsi="Arial" w:hint="default"/>
      </w:rPr>
    </w:lvl>
    <w:lvl w:ilvl="8" w:tplc="4B300882" w:tentative="1">
      <w:start w:val="1"/>
      <w:numFmt w:val="bullet"/>
      <w:lvlText w:val="•"/>
      <w:lvlJc w:val="left"/>
      <w:pPr>
        <w:tabs>
          <w:tab w:val="num" w:pos="6480"/>
        </w:tabs>
        <w:ind w:left="6480" w:hanging="360"/>
      </w:pPr>
      <w:rPr>
        <w:rFonts w:ascii="Arial" w:hAnsi="Arial" w:hint="default"/>
      </w:rPr>
    </w:lvl>
  </w:abstractNum>
  <w:abstractNum w:abstractNumId="4">
    <w:nsid w:val="25E87C19"/>
    <w:multiLevelType w:val="hybridMultilevel"/>
    <w:tmpl w:val="0530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C7B1A"/>
    <w:multiLevelType w:val="hybridMultilevel"/>
    <w:tmpl w:val="EE06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1CB"/>
    <w:multiLevelType w:val="hybridMultilevel"/>
    <w:tmpl w:val="1F0C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62BA9"/>
    <w:multiLevelType w:val="hybridMultilevel"/>
    <w:tmpl w:val="4D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B5F1C"/>
    <w:multiLevelType w:val="hybridMultilevel"/>
    <w:tmpl w:val="22D6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705A33"/>
    <w:multiLevelType w:val="hybridMultilevel"/>
    <w:tmpl w:val="E85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3511B"/>
    <w:multiLevelType w:val="hybridMultilevel"/>
    <w:tmpl w:val="EC3A1C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7354A"/>
    <w:multiLevelType w:val="hybridMultilevel"/>
    <w:tmpl w:val="2884AA84"/>
    <w:lvl w:ilvl="0" w:tplc="957410A2">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147E2"/>
    <w:multiLevelType w:val="hybridMultilevel"/>
    <w:tmpl w:val="DA6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B6AAE"/>
    <w:multiLevelType w:val="hybridMultilevel"/>
    <w:tmpl w:val="D816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D4677"/>
    <w:multiLevelType w:val="hybridMultilevel"/>
    <w:tmpl w:val="0080998C"/>
    <w:lvl w:ilvl="0" w:tplc="957410A2">
      <w:start w:val="1"/>
      <w:numFmt w:val="bullet"/>
      <w:lvlText w:val=""/>
      <w:lvlJc w:val="left"/>
      <w:pPr>
        <w:ind w:left="1296" w:hanging="576"/>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61D73E9C"/>
    <w:multiLevelType w:val="hybridMultilevel"/>
    <w:tmpl w:val="359297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62F648DA"/>
    <w:multiLevelType w:val="hybridMultilevel"/>
    <w:tmpl w:val="525C0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12796E"/>
    <w:multiLevelType w:val="hybridMultilevel"/>
    <w:tmpl w:val="701C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11AF4"/>
    <w:multiLevelType w:val="hybridMultilevel"/>
    <w:tmpl w:val="8D3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460DB"/>
    <w:multiLevelType w:val="hybridMultilevel"/>
    <w:tmpl w:val="D3DE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B153A"/>
    <w:multiLevelType w:val="hybridMultilevel"/>
    <w:tmpl w:val="7C9A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9"/>
  </w:num>
  <w:num w:numId="4">
    <w:abstractNumId w:val="10"/>
  </w:num>
  <w:num w:numId="5">
    <w:abstractNumId w:val="5"/>
  </w:num>
  <w:num w:numId="6">
    <w:abstractNumId w:val="4"/>
  </w:num>
  <w:num w:numId="7">
    <w:abstractNumId w:val="11"/>
  </w:num>
  <w:num w:numId="8">
    <w:abstractNumId w:val="14"/>
  </w:num>
  <w:num w:numId="9">
    <w:abstractNumId w:val="7"/>
  </w:num>
  <w:num w:numId="10">
    <w:abstractNumId w:val="17"/>
  </w:num>
  <w:num w:numId="11">
    <w:abstractNumId w:val="2"/>
  </w:num>
  <w:num w:numId="12">
    <w:abstractNumId w:val="18"/>
  </w:num>
  <w:num w:numId="13">
    <w:abstractNumId w:val="19"/>
  </w:num>
  <w:num w:numId="14">
    <w:abstractNumId w:val="0"/>
  </w:num>
  <w:num w:numId="15">
    <w:abstractNumId w:val="16"/>
  </w:num>
  <w:num w:numId="16">
    <w:abstractNumId w:val="8"/>
  </w:num>
  <w:num w:numId="17">
    <w:abstractNumId w:val="3"/>
  </w:num>
  <w:num w:numId="18">
    <w:abstractNumId w:val="12"/>
  </w:num>
  <w:num w:numId="19">
    <w:abstractNumId w:val="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D7"/>
    <w:rsid w:val="00002B79"/>
    <w:rsid w:val="00004D73"/>
    <w:rsid w:val="00012240"/>
    <w:rsid w:val="00015E7C"/>
    <w:rsid w:val="00024ABF"/>
    <w:rsid w:val="000339A1"/>
    <w:rsid w:val="00045EFD"/>
    <w:rsid w:val="0005599F"/>
    <w:rsid w:val="00084CFC"/>
    <w:rsid w:val="0008572B"/>
    <w:rsid w:val="000870FD"/>
    <w:rsid w:val="000873F6"/>
    <w:rsid w:val="00087745"/>
    <w:rsid w:val="000A6BD7"/>
    <w:rsid w:val="000B4620"/>
    <w:rsid w:val="000B5E5C"/>
    <w:rsid w:val="000C6E65"/>
    <w:rsid w:val="000E1371"/>
    <w:rsid w:val="000E6E96"/>
    <w:rsid w:val="000F2B4B"/>
    <w:rsid w:val="00110ABF"/>
    <w:rsid w:val="0014717E"/>
    <w:rsid w:val="001733B5"/>
    <w:rsid w:val="00182A7E"/>
    <w:rsid w:val="001A5EFD"/>
    <w:rsid w:val="001A6381"/>
    <w:rsid w:val="001C7CE1"/>
    <w:rsid w:val="001C7ED9"/>
    <w:rsid w:val="001D10E1"/>
    <w:rsid w:val="001E22AC"/>
    <w:rsid w:val="002109F8"/>
    <w:rsid w:val="00250393"/>
    <w:rsid w:val="00252120"/>
    <w:rsid w:val="002649B3"/>
    <w:rsid w:val="00272D29"/>
    <w:rsid w:val="0028402C"/>
    <w:rsid w:val="002854B5"/>
    <w:rsid w:val="00293373"/>
    <w:rsid w:val="00294548"/>
    <w:rsid w:val="002D3FF0"/>
    <w:rsid w:val="002D4D19"/>
    <w:rsid w:val="002E43F9"/>
    <w:rsid w:val="002F1897"/>
    <w:rsid w:val="00324544"/>
    <w:rsid w:val="00326F5C"/>
    <w:rsid w:val="003515D5"/>
    <w:rsid w:val="00361813"/>
    <w:rsid w:val="0036420D"/>
    <w:rsid w:val="00370BBC"/>
    <w:rsid w:val="003718FF"/>
    <w:rsid w:val="00380968"/>
    <w:rsid w:val="00380C6C"/>
    <w:rsid w:val="00393216"/>
    <w:rsid w:val="003A66D7"/>
    <w:rsid w:val="003B3341"/>
    <w:rsid w:val="003F08AA"/>
    <w:rsid w:val="0040053D"/>
    <w:rsid w:val="004340BD"/>
    <w:rsid w:val="00443492"/>
    <w:rsid w:val="00445287"/>
    <w:rsid w:val="00470FA3"/>
    <w:rsid w:val="00494A84"/>
    <w:rsid w:val="004B21EC"/>
    <w:rsid w:val="004D1ED7"/>
    <w:rsid w:val="004E06FB"/>
    <w:rsid w:val="004E3E46"/>
    <w:rsid w:val="005053FA"/>
    <w:rsid w:val="00512E6C"/>
    <w:rsid w:val="00517472"/>
    <w:rsid w:val="005254BC"/>
    <w:rsid w:val="00534838"/>
    <w:rsid w:val="005962FF"/>
    <w:rsid w:val="005A5447"/>
    <w:rsid w:val="005B2EE9"/>
    <w:rsid w:val="005C2598"/>
    <w:rsid w:val="005C5516"/>
    <w:rsid w:val="005D461F"/>
    <w:rsid w:val="0060221D"/>
    <w:rsid w:val="00626043"/>
    <w:rsid w:val="0065522F"/>
    <w:rsid w:val="00674494"/>
    <w:rsid w:val="00694D80"/>
    <w:rsid w:val="006D18FC"/>
    <w:rsid w:val="00705207"/>
    <w:rsid w:val="00706F8F"/>
    <w:rsid w:val="00711317"/>
    <w:rsid w:val="00732E01"/>
    <w:rsid w:val="0073526C"/>
    <w:rsid w:val="00771B90"/>
    <w:rsid w:val="00783251"/>
    <w:rsid w:val="00784AC6"/>
    <w:rsid w:val="00787489"/>
    <w:rsid w:val="007A240E"/>
    <w:rsid w:val="007B3457"/>
    <w:rsid w:val="007C0A74"/>
    <w:rsid w:val="007C63B5"/>
    <w:rsid w:val="007D20BD"/>
    <w:rsid w:val="007E6C37"/>
    <w:rsid w:val="007F4713"/>
    <w:rsid w:val="007F5832"/>
    <w:rsid w:val="007F6110"/>
    <w:rsid w:val="00803995"/>
    <w:rsid w:val="00817BE7"/>
    <w:rsid w:val="00820D71"/>
    <w:rsid w:val="00850D2A"/>
    <w:rsid w:val="00851C49"/>
    <w:rsid w:val="00892F15"/>
    <w:rsid w:val="008A25A5"/>
    <w:rsid w:val="008A6541"/>
    <w:rsid w:val="008B17C8"/>
    <w:rsid w:val="008C0F36"/>
    <w:rsid w:val="008C3325"/>
    <w:rsid w:val="008D4196"/>
    <w:rsid w:val="008E2B29"/>
    <w:rsid w:val="009027AE"/>
    <w:rsid w:val="00906AAD"/>
    <w:rsid w:val="00944B89"/>
    <w:rsid w:val="00966181"/>
    <w:rsid w:val="00973EEA"/>
    <w:rsid w:val="009767C8"/>
    <w:rsid w:val="009863A4"/>
    <w:rsid w:val="00987611"/>
    <w:rsid w:val="00991DEA"/>
    <w:rsid w:val="009C6FF8"/>
    <w:rsid w:val="009E7914"/>
    <w:rsid w:val="009F12E5"/>
    <w:rsid w:val="00A05F31"/>
    <w:rsid w:val="00A33645"/>
    <w:rsid w:val="00A3631B"/>
    <w:rsid w:val="00A45BD0"/>
    <w:rsid w:val="00AA0A38"/>
    <w:rsid w:val="00AB0240"/>
    <w:rsid w:val="00AB0EDC"/>
    <w:rsid w:val="00AB6097"/>
    <w:rsid w:val="00AC19DB"/>
    <w:rsid w:val="00AD1685"/>
    <w:rsid w:val="00AE33E1"/>
    <w:rsid w:val="00AF01F1"/>
    <w:rsid w:val="00AF50F7"/>
    <w:rsid w:val="00AF687D"/>
    <w:rsid w:val="00AF745B"/>
    <w:rsid w:val="00B061D0"/>
    <w:rsid w:val="00B13FC7"/>
    <w:rsid w:val="00B168C3"/>
    <w:rsid w:val="00B230B2"/>
    <w:rsid w:val="00B5742F"/>
    <w:rsid w:val="00B84516"/>
    <w:rsid w:val="00B9125D"/>
    <w:rsid w:val="00BB1B8D"/>
    <w:rsid w:val="00BC1A7E"/>
    <w:rsid w:val="00BC2261"/>
    <w:rsid w:val="00BD1CC4"/>
    <w:rsid w:val="00BD7A90"/>
    <w:rsid w:val="00BE28D4"/>
    <w:rsid w:val="00BF2963"/>
    <w:rsid w:val="00C13887"/>
    <w:rsid w:val="00C668C0"/>
    <w:rsid w:val="00C82495"/>
    <w:rsid w:val="00CD09AA"/>
    <w:rsid w:val="00CE0166"/>
    <w:rsid w:val="00CF03ED"/>
    <w:rsid w:val="00CF2081"/>
    <w:rsid w:val="00CF2824"/>
    <w:rsid w:val="00D20559"/>
    <w:rsid w:val="00D2285B"/>
    <w:rsid w:val="00D3103C"/>
    <w:rsid w:val="00D34A9E"/>
    <w:rsid w:val="00D53E44"/>
    <w:rsid w:val="00D60114"/>
    <w:rsid w:val="00D70207"/>
    <w:rsid w:val="00DE2C3A"/>
    <w:rsid w:val="00E26610"/>
    <w:rsid w:val="00E63AEB"/>
    <w:rsid w:val="00E704D8"/>
    <w:rsid w:val="00E85399"/>
    <w:rsid w:val="00E9187D"/>
    <w:rsid w:val="00EA52A7"/>
    <w:rsid w:val="00EA5732"/>
    <w:rsid w:val="00EB07CF"/>
    <w:rsid w:val="00EB7D73"/>
    <w:rsid w:val="00EC29AF"/>
    <w:rsid w:val="00EC32E8"/>
    <w:rsid w:val="00ED05EB"/>
    <w:rsid w:val="00ED2164"/>
    <w:rsid w:val="00ED5624"/>
    <w:rsid w:val="00EE7785"/>
    <w:rsid w:val="00EF2FEF"/>
    <w:rsid w:val="00F40982"/>
    <w:rsid w:val="00F75F0B"/>
    <w:rsid w:val="00F824F0"/>
    <w:rsid w:val="00F90DDB"/>
    <w:rsid w:val="00FC0654"/>
    <w:rsid w:val="00FC582E"/>
    <w:rsid w:val="00FC69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ED7"/>
    <w:rPr>
      <w:color w:val="0000FF" w:themeColor="hyperlink"/>
      <w:u w:val="single"/>
    </w:rPr>
  </w:style>
  <w:style w:type="paragraph" w:styleId="ListParagraph">
    <w:name w:val="List Paragraph"/>
    <w:basedOn w:val="Normal"/>
    <w:uiPriority w:val="34"/>
    <w:qFormat/>
    <w:rsid w:val="00370BBC"/>
    <w:pPr>
      <w:ind w:left="720"/>
      <w:contextualSpacing/>
    </w:pPr>
  </w:style>
  <w:style w:type="table" w:styleId="TableGrid">
    <w:name w:val="Table Grid"/>
    <w:basedOn w:val="TableNormal"/>
    <w:uiPriority w:val="59"/>
    <w:rsid w:val="003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89"/>
  </w:style>
  <w:style w:type="paragraph" w:styleId="Footer">
    <w:name w:val="footer"/>
    <w:basedOn w:val="Normal"/>
    <w:link w:val="FooterChar"/>
    <w:uiPriority w:val="99"/>
    <w:unhideWhenUsed/>
    <w:rsid w:val="0094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89"/>
  </w:style>
  <w:style w:type="paragraph" w:styleId="BalloonText">
    <w:name w:val="Balloon Text"/>
    <w:basedOn w:val="Normal"/>
    <w:link w:val="BalloonTextChar"/>
    <w:uiPriority w:val="99"/>
    <w:semiHidden/>
    <w:unhideWhenUsed/>
    <w:rsid w:val="0096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81"/>
    <w:rPr>
      <w:rFonts w:ascii="Tahoma" w:hAnsi="Tahoma" w:cs="Tahoma"/>
      <w:sz w:val="16"/>
      <w:szCs w:val="16"/>
    </w:rPr>
  </w:style>
  <w:style w:type="character" w:styleId="CommentReference">
    <w:name w:val="annotation reference"/>
    <w:basedOn w:val="DefaultParagraphFont"/>
    <w:uiPriority w:val="99"/>
    <w:semiHidden/>
    <w:unhideWhenUsed/>
    <w:rsid w:val="00B13FC7"/>
    <w:rPr>
      <w:sz w:val="16"/>
      <w:szCs w:val="16"/>
    </w:rPr>
  </w:style>
  <w:style w:type="paragraph" w:styleId="CommentText">
    <w:name w:val="annotation text"/>
    <w:basedOn w:val="Normal"/>
    <w:link w:val="CommentTextChar"/>
    <w:uiPriority w:val="99"/>
    <w:semiHidden/>
    <w:unhideWhenUsed/>
    <w:rsid w:val="00B13FC7"/>
    <w:pPr>
      <w:spacing w:line="240" w:lineRule="auto"/>
    </w:pPr>
    <w:rPr>
      <w:sz w:val="20"/>
      <w:szCs w:val="20"/>
    </w:rPr>
  </w:style>
  <w:style w:type="character" w:customStyle="1" w:styleId="CommentTextChar">
    <w:name w:val="Comment Text Char"/>
    <w:basedOn w:val="DefaultParagraphFont"/>
    <w:link w:val="CommentText"/>
    <w:uiPriority w:val="99"/>
    <w:semiHidden/>
    <w:rsid w:val="00B13FC7"/>
    <w:rPr>
      <w:sz w:val="20"/>
      <w:szCs w:val="20"/>
    </w:rPr>
  </w:style>
  <w:style w:type="paragraph" w:styleId="CommentSubject">
    <w:name w:val="annotation subject"/>
    <w:basedOn w:val="CommentText"/>
    <w:next w:val="CommentText"/>
    <w:link w:val="CommentSubjectChar"/>
    <w:uiPriority w:val="99"/>
    <w:semiHidden/>
    <w:unhideWhenUsed/>
    <w:rsid w:val="00B13FC7"/>
    <w:rPr>
      <w:b/>
      <w:bCs/>
    </w:rPr>
  </w:style>
  <w:style w:type="character" w:customStyle="1" w:styleId="CommentSubjectChar">
    <w:name w:val="Comment Subject Char"/>
    <w:basedOn w:val="CommentTextChar"/>
    <w:link w:val="CommentSubject"/>
    <w:uiPriority w:val="99"/>
    <w:semiHidden/>
    <w:rsid w:val="00B13F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ED7"/>
    <w:rPr>
      <w:color w:val="0000FF" w:themeColor="hyperlink"/>
      <w:u w:val="single"/>
    </w:rPr>
  </w:style>
  <w:style w:type="paragraph" w:styleId="ListParagraph">
    <w:name w:val="List Paragraph"/>
    <w:basedOn w:val="Normal"/>
    <w:uiPriority w:val="34"/>
    <w:qFormat/>
    <w:rsid w:val="00370BBC"/>
    <w:pPr>
      <w:ind w:left="720"/>
      <w:contextualSpacing/>
    </w:pPr>
  </w:style>
  <w:style w:type="table" w:styleId="TableGrid">
    <w:name w:val="Table Grid"/>
    <w:basedOn w:val="TableNormal"/>
    <w:uiPriority w:val="59"/>
    <w:rsid w:val="00393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89"/>
  </w:style>
  <w:style w:type="paragraph" w:styleId="Footer">
    <w:name w:val="footer"/>
    <w:basedOn w:val="Normal"/>
    <w:link w:val="FooterChar"/>
    <w:uiPriority w:val="99"/>
    <w:unhideWhenUsed/>
    <w:rsid w:val="0094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89"/>
  </w:style>
  <w:style w:type="paragraph" w:styleId="BalloonText">
    <w:name w:val="Balloon Text"/>
    <w:basedOn w:val="Normal"/>
    <w:link w:val="BalloonTextChar"/>
    <w:uiPriority w:val="99"/>
    <w:semiHidden/>
    <w:unhideWhenUsed/>
    <w:rsid w:val="0096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81"/>
    <w:rPr>
      <w:rFonts w:ascii="Tahoma" w:hAnsi="Tahoma" w:cs="Tahoma"/>
      <w:sz w:val="16"/>
      <w:szCs w:val="16"/>
    </w:rPr>
  </w:style>
  <w:style w:type="character" w:styleId="CommentReference">
    <w:name w:val="annotation reference"/>
    <w:basedOn w:val="DefaultParagraphFont"/>
    <w:uiPriority w:val="99"/>
    <w:semiHidden/>
    <w:unhideWhenUsed/>
    <w:rsid w:val="00B13FC7"/>
    <w:rPr>
      <w:sz w:val="16"/>
      <w:szCs w:val="16"/>
    </w:rPr>
  </w:style>
  <w:style w:type="paragraph" w:styleId="CommentText">
    <w:name w:val="annotation text"/>
    <w:basedOn w:val="Normal"/>
    <w:link w:val="CommentTextChar"/>
    <w:uiPriority w:val="99"/>
    <w:semiHidden/>
    <w:unhideWhenUsed/>
    <w:rsid w:val="00B13FC7"/>
    <w:pPr>
      <w:spacing w:line="240" w:lineRule="auto"/>
    </w:pPr>
    <w:rPr>
      <w:sz w:val="20"/>
      <w:szCs w:val="20"/>
    </w:rPr>
  </w:style>
  <w:style w:type="character" w:customStyle="1" w:styleId="CommentTextChar">
    <w:name w:val="Comment Text Char"/>
    <w:basedOn w:val="DefaultParagraphFont"/>
    <w:link w:val="CommentText"/>
    <w:uiPriority w:val="99"/>
    <w:semiHidden/>
    <w:rsid w:val="00B13FC7"/>
    <w:rPr>
      <w:sz w:val="20"/>
      <w:szCs w:val="20"/>
    </w:rPr>
  </w:style>
  <w:style w:type="paragraph" w:styleId="CommentSubject">
    <w:name w:val="annotation subject"/>
    <w:basedOn w:val="CommentText"/>
    <w:next w:val="CommentText"/>
    <w:link w:val="CommentSubjectChar"/>
    <w:uiPriority w:val="99"/>
    <w:semiHidden/>
    <w:unhideWhenUsed/>
    <w:rsid w:val="00B13FC7"/>
    <w:rPr>
      <w:b/>
      <w:bCs/>
    </w:rPr>
  </w:style>
  <w:style w:type="character" w:customStyle="1" w:styleId="CommentSubjectChar">
    <w:name w:val="Comment Subject Char"/>
    <w:basedOn w:val="CommentTextChar"/>
    <w:link w:val="CommentSubject"/>
    <w:uiPriority w:val="99"/>
    <w:semiHidden/>
    <w:rsid w:val="00B13F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2019">
      <w:bodyDiv w:val="1"/>
      <w:marLeft w:val="0"/>
      <w:marRight w:val="0"/>
      <w:marTop w:val="0"/>
      <w:marBottom w:val="0"/>
      <w:divBdr>
        <w:top w:val="none" w:sz="0" w:space="0" w:color="auto"/>
        <w:left w:val="none" w:sz="0" w:space="0" w:color="auto"/>
        <w:bottom w:val="none" w:sz="0" w:space="0" w:color="auto"/>
        <w:right w:val="none" w:sz="0" w:space="0" w:color="auto"/>
      </w:divBdr>
    </w:div>
    <w:div w:id="185608302">
      <w:bodyDiv w:val="1"/>
      <w:marLeft w:val="0"/>
      <w:marRight w:val="0"/>
      <w:marTop w:val="0"/>
      <w:marBottom w:val="0"/>
      <w:divBdr>
        <w:top w:val="none" w:sz="0" w:space="0" w:color="auto"/>
        <w:left w:val="none" w:sz="0" w:space="0" w:color="auto"/>
        <w:bottom w:val="none" w:sz="0" w:space="0" w:color="auto"/>
        <w:right w:val="none" w:sz="0" w:space="0" w:color="auto"/>
      </w:divBdr>
      <w:divsChild>
        <w:div w:id="2063821353">
          <w:marLeft w:val="547"/>
          <w:marRight w:val="0"/>
          <w:marTop w:val="130"/>
          <w:marBottom w:val="0"/>
          <w:divBdr>
            <w:top w:val="none" w:sz="0" w:space="0" w:color="auto"/>
            <w:left w:val="none" w:sz="0" w:space="0" w:color="auto"/>
            <w:bottom w:val="none" w:sz="0" w:space="0" w:color="auto"/>
            <w:right w:val="none" w:sz="0" w:space="0" w:color="auto"/>
          </w:divBdr>
        </w:div>
        <w:div w:id="117381604">
          <w:marLeft w:val="547"/>
          <w:marRight w:val="0"/>
          <w:marTop w:val="130"/>
          <w:marBottom w:val="0"/>
          <w:divBdr>
            <w:top w:val="none" w:sz="0" w:space="0" w:color="auto"/>
            <w:left w:val="none" w:sz="0" w:space="0" w:color="auto"/>
            <w:bottom w:val="none" w:sz="0" w:space="0" w:color="auto"/>
            <w:right w:val="none" w:sz="0" w:space="0" w:color="auto"/>
          </w:divBdr>
        </w:div>
        <w:div w:id="1104036254">
          <w:marLeft w:val="547"/>
          <w:marRight w:val="0"/>
          <w:marTop w:val="130"/>
          <w:marBottom w:val="0"/>
          <w:divBdr>
            <w:top w:val="none" w:sz="0" w:space="0" w:color="auto"/>
            <w:left w:val="none" w:sz="0" w:space="0" w:color="auto"/>
            <w:bottom w:val="none" w:sz="0" w:space="0" w:color="auto"/>
            <w:right w:val="none" w:sz="0" w:space="0" w:color="auto"/>
          </w:divBdr>
        </w:div>
        <w:div w:id="656151963">
          <w:marLeft w:val="547"/>
          <w:marRight w:val="0"/>
          <w:marTop w:val="130"/>
          <w:marBottom w:val="0"/>
          <w:divBdr>
            <w:top w:val="none" w:sz="0" w:space="0" w:color="auto"/>
            <w:left w:val="none" w:sz="0" w:space="0" w:color="auto"/>
            <w:bottom w:val="none" w:sz="0" w:space="0" w:color="auto"/>
            <w:right w:val="none" w:sz="0" w:space="0" w:color="auto"/>
          </w:divBdr>
        </w:div>
        <w:div w:id="1666392866">
          <w:marLeft w:val="547"/>
          <w:marRight w:val="0"/>
          <w:marTop w:val="130"/>
          <w:marBottom w:val="0"/>
          <w:divBdr>
            <w:top w:val="none" w:sz="0" w:space="0" w:color="auto"/>
            <w:left w:val="none" w:sz="0" w:space="0" w:color="auto"/>
            <w:bottom w:val="none" w:sz="0" w:space="0" w:color="auto"/>
            <w:right w:val="none" w:sz="0" w:space="0" w:color="auto"/>
          </w:divBdr>
        </w:div>
        <w:div w:id="888343516">
          <w:marLeft w:val="547"/>
          <w:marRight w:val="0"/>
          <w:marTop w:val="130"/>
          <w:marBottom w:val="0"/>
          <w:divBdr>
            <w:top w:val="none" w:sz="0" w:space="0" w:color="auto"/>
            <w:left w:val="none" w:sz="0" w:space="0" w:color="auto"/>
            <w:bottom w:val="none" w:sz="0" w:space="0" w:color="auto"/>
            <w:right w:val="none" w:sz="0" w:space="0" w:color="auto"/>
          </w:divBdr>
        </w:div>
        <w:div w:id="1003627437">
          <w:marLeft w:val="547"/>
          <w:marRight w:val="0"/>
          <w:marTop w:val="130"/>
          <w:marBottom w:val="0"/>
          <w:divBdr>
            <w:top w:val="none" w:sz="0" w:space="0" w:color="auto"/>
            <w:left w:val="none" w:sz="0" w:space="0" w:color="auto"/>
            <w:bottom w:val="none" w:sz="0" w:space="0" w:color="auto"/>
            <w:right w:val="none" w:sz="0" w:space="0" w:color="auto"/>
          </w:divBdr>
        </w:div>
        <w:div w:id="391463751">
          <w:marLeft w:val="547"/>
          <w:marRight w:val="0"/>
          <w:marTop w:val="130"/>
          <w:marBottom w:val="0"/>
          <w:divBdr>
            <w:top w:val="none" w:sz="0" w:space="0" w:color="auto"/>
            <w:left w:val="none" w:sz="0" w:space="0" w:color="auto"/>
            <w:bottom w:val="none" w:sz="0" w:space="0" w:color="auto"/>
            <w:right w:val="none" w:sz="0" w:space="0" w:color="auto"/>
          </w:divBdr>
        </w:div>
      </w:divsChild>
    </w:div>
    <w:div w:id="439106823">
      <w:bodyDiv w:val="1"/>
      <w:marLeft w:val="0"/>
      <w:marRight w:val="0"/>
      <w:marTop w:val="0"/>
      <w:marBottom w:val="0"/>
      <w:divBdr>
        <w:top w:val="none" w:sz="0" w:space="0" w:color="auto"/>
        <w:left w:val="none" w:sz="0" w:space="0" w:color="auto"/>
        <w:bottom w:val="none" w:sz="0" w:space="0" w:color="auto"/>
        <w:right w:val="none" w:sz="0" w:space="0" w:color="auto"/>
      </w:divBdr>
      <w:divsChild>
        <w:div w:id="1833108203">
          <w:marLeft w:val="547"/>
          <w:marRight w:val="0"/>
          <w:marTop w:val="154"/>
          <w:marBottom w:val="0"/>
          <w:divBdr>
            <w:top w:val="none" w:sz="0" w:space="0" w:color="auto"/>
            <w:left w:val="none" w:sz="0" w:space="0" w:color="auto"/>
            <w:bottom w:val="none" w:sz="0" w:space="0" w:color="auto"/>
            <w:right w:val="none" w:sz="0" w:space="0" w:color="auto"/>
          </w:divBdr>
        </w:div>
        <w:div w:id="1874227876">
          <w:marLeft w:val="547"/>
          <w:marRight w:val="0"/>
          <w:marTop w:val="154"/>
          <w:marBottom w:val="0"/>
          <w:divBdr>
            <w:top w:val="none" w:sz="0" w:space="0" w:color="auto"/>
            <w:left w:val="none" w:sz="0" w:space="0" w:color="auto"/>
            <w:bottom w:val="none" w:sz="0" w:space="0" w:color="auto"/>
            <w:right w:val="none" w:sz="0" w:space="0" w:color="auto"/>
          </w:divBdr>
        </w:div>
        <w:div w:id="1987006203">
          <w:marLeft w:val="547"/>
          <w:marRight w:val="0"/>
          <w:marTop w:val="154"/>
          <w:marBottom w:val="0"/>
          <w:divBdr>
            <w:top w:val="none" w:sz="0" w:space="0" w:color="auto"/>
            <w:left w:val="none" w:sz="0" w:space="0" w:color="auto"/>
            <w:bottom w:val="none" w:sz="0" w:space="0" w:color="auto"/>
            <w:right w:val="none" w:sz="0" w:space="0" w:color="auto"/>
          </w:divBdr>
        </w:div>
        <w:div w:id="595990080">
          <w:marLeft w:val="547"/>
          <w:marRight w:val="0"/>
          <w:marTop w:val="154"/>
          <w:marBottom w:val="0"/>
          <w:divBdr>
            <w:top w:val="none" w:sz="0" w:space="0" w:color="auto"/>
            <w:left w:val="none" w:sz="0" w:space="0" w:color="auto"/>
            <w:bottom w:val="none" w:sz="0" w:space="0" w:color="auto"/>
            <w:right w:val="none" w:sz="0" w:space="0" w:color="auto"/>
          </w:divBdr>
        </w:div>
      </w:divsChild>
    </w:div>
    <w:div w:id="776406614">
      <w:bodyDiv w:val="1"/>
      <w:marLeft w:val="0"/>
      <w:marRight w:val="0"/>
      <w:marTop w:val="0"/>
      <w:marBottom w:val="0"/>
      <w:divBdr>
        <w:top w:val="none" w:sz="0" w:space="0" w:color="auto"/>
        <w:left w:val="none" w:sz="0" w:space="0" w:color="auto"/>
        <w:bottom w:val="none" w:sz="0" w:space="0" w:color="auto"/>
        <w:right w:val="none" w:sz="0" w:space="0" w:color="auto"/>
      </w:divBdr>
      <w:divsChild>
        <w:div w:id="1521704335">
          <w:marLeft w:val="547"/>
          <w:marRight w:val="0"/>
          <w:marTop w:val="154"/>
          <w:marBottom w:val="0"/>
          <w:divBdr>
            <w:top w:val="none" w:sz="0" w:space="0" w:color="auto"/>
            <w:left w:val="none" w:sz="0" w:space="0" w:color="auto"/>
            <w:bottom w:val="none" w:sz="0" w:space="0" w:color="auto"/>
            <w:right w:val="none" w:sz="0" w:space="0" w:color="auto"/>
          </w:divBdr>
        </w:div>
        <w:div w:id="135029134">
          <w:marLeft w:val="547"/>
          <w:marRight w:val="0"/>
          <w:marTop w:val="154"/>
          <w:marBottom w:val="0"/>
          <w:divBdr>
            <w:top w:val="none" w:sz="0" w:space="0" w:color="auto"/>
            <w:left w:val="none" w:sz="0" w:space="0" w:color="auto"/>
            <w:bottom w:val="none" w:sz="0" w:space="0" w:color="auto"/>
            <w:right w:val="none" w:sz="0" w:space="0" w:color="auto"/>
          </w:divBdr>
        </w:div>
      </w:divsChild>
    </w:div>
    <w:div w:id="948047846">
      <w:bodyDiv w:val="1"/>
      <w:marLeft w:val="0"/>
      <w:marRight w:val="0"/>
      <w:marTop w:val="0"/>
      <w:marBottom w:val="0"/>
      <w:divBdr>
        <w:top w:val="none" w:sz="0" w:space="0" w:color="auto"/>
        <w:left w:val="none" w:sz="0" w:space="0" w:color="auto"/>
        <w:bottom w:val="none" w:sz="0" w:space="0" w:color="auto"/>
        <w:right w:val="none" w:sz="0" w:space="0" w:color="auto"/>
      </w:divBdr>
    </w:div>
    <w:div w:id="1471053651">
      <w:bodyDiv w:val="1"/>
      <w:marLeft w:val="0"/>
      <w:marRight w:val="0"/>
      <w:marTop w:val="0"/>
      <w:marBottom w:val="0"/>
      <w:divBdr>
        <w:top w:val="none" w:sz="0" w:space="0" w:color="auto"/>
        <w:left w:val="none" w:sz="0" w:space="0" w:color="auto"/>
        <w:bottom w:val="none" w:sz="0" w:space="0" w:color="auto"/>
        <w:right w:val="none" w:sz="0" w:space="0" w:color="auto"/>
      </w:divBdr>
    </w:div>
    <w:div w:id="1481382557">
      <w:bodyDiv w:val="1"/>
      <w:marLeft w:val="0"/>
      <w:marRight w:val="0"/>
      <w:marTop w:val="0"/>
      <w:marBottom w:val="0"/>
      <w:divBdr>
        <w:top w:val="none" w:sz="0" w:space="0" w:color="auto"/>
        <w:left w:val="none" w:sz="0" w:space="0" w:color="auto"/>
        <w:bottom w:val="none" w:sz="0" w:space="0" w:color="auto"/>
        <w:right w:val="none" w:sz="0" w:space="0" w:color="auto"/>
      </w:divBdr>
    </w:div>
    <w:div w:id="1629388559">
      <w:bodyDiv w:val="1"/>
      <w:marLeft w:val="0"/>
      <w:marRight w:val="0"/>
      <w:marTop w:val="0"/>
      <w:marBottom w:val="0"/>
      <w:divBdr>
        <w:top w:val="none" w:sz="0" w:space="0" w:color="auto"/>
        <w:left w:val="none" w:sz="0" w:space="0" w:color="auto"/>
        <w:bottom w:val="none" w:sz="0" w:space="0" w:color="auto"/>
        <w:right w:val="none" w:sz="0" w:space="0" w:color="auto"/>
      </w:divBdr>
    </w:div>
    <w:div w:id="21142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8001</Words>
  <Characters>45609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53503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Milliken, Andrew</cp:lastModifiedBy>
  <cp:revision>2</cp:revision>
  <dcterms:created xsi:type="dcterms:W3CDTF">2014-04-08T18:10:00Z</dcterms:created>
  <dcterms:modified xsi:type="dcterms:W3CDTF">2014-04-08T18:10:00Z</dcterms:modified>
</cp:coreProperties>
</file>