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25" w:rsidRPr="00330425" w:rsidRDefault="00330425" w:rsidP="00330425">
      <w:pPr>
        <w:pStyle w:val="NoSpacing"/>
        <w:rPr>
          <w:b/>
        </w:rPr>
      </w:pPr>
      <w:r w:rsidRPr="00330425">
        <w:rPr>
          <w:b/>
        </w:rPr>
        <w:t xml:space="preserve">Recommendation of Technical Review Panel to the North Atlantic Landscape Conservation Cooperative Steering Committee for funding project under RFP Topic </w:t>
      </w:r>
      <w:r w:rsidR="00D67608">
        <w:rPr>
          <w:b/>
        </w:rPr>
        <w:t>2</w:t>
      </w:r>
      <w:r w:rsidRPr="00330425">
        <w:rPr>
          <w:b/>
        </w:rPr>
        <w:t>:</w:t>
      </w:r>
    </w:p>
    <w:p w:rsidR="00330425" w:rsidRDefault="00330425" w:rsidP="00330425">
      <w:pPr>
        <w:pStyle w:val="NoSpacing"/>
      </w:pPr>
    </w:p>
    <w:p w:rsidR="00D67608" w:rsidRPr="001C1CAA" w:rsidRDefault="00D67608" w:rsidP="00D67608">
      <w:pPr>
        <w:pStyle w:val="NoSpacing"/>
        <w:rPr>
          <w:rFonts w:cs="Times New Roman"/>
          <w:b/>
          <w:bCs/>
          <w:i/>
          <w:iCs/>
        </w:rPr>
      </w:pPr>
      <w:r w:rsidRPr="001C1CAA">
        <w:rPr>
          <w:rFonts w:cs="Times New Roman"/>
          <w:b/>
          <w:bCs/>
          <w:i/>
          <w:iCs/>
        </w:rPr>
        <w:t>Collaboratively Restoring Aquatic Connectivity while Increasing Resiliency for Culverts and Road Stream Crossings to Future Floods</w:t>
      </w:r>
    </w:p>
    <w:p w:rsidR="00330425" w:rsidRDefault="00330425" w:rsidP="00330425">
      <w:pPr>
        <w:pStyle w:val="NoSpacing"/>
      </w:pPr>
    </w:p>
    <w:p w:rsidR="00885FDE" w:rsidRPr="001C1CAA" w:rsidRDefault="00885FDE" w:rsidP="00330425">
      <w:pPr>
        <w:pStyle w:val="NoSpacing"/>
        <w:rPr>
          <w:rFonts w:cs="Times New Roman"/>
          <w:szCs w:val="24"/>
        </w:rPr>
      </w:pPr>
      <w:r w:rsidRPr="001C1CAA">
        <w:rPr>
          <w:rFonts w:cs="Times New Roman"/>
          <w:szCs w:val="24"/>
          <w:u w:val="single"/>
        </w:rPr>
        <w:t>Summary Recommendation</w:t>
      </w:r>
    </w:p>
    <w:p w:rsidR="00885FDE" w:rsidRPr="001C1CAA" w:rsidRDefault="0080518D" w:rsidP="00330425">
      <w:pPr>
        <w:pStyle w:val="NoSpacing"/>
        <w:rPr>
          <w:rFonts w:cs="Times New Roman"/>
          <w:szCs w:val="24"/>
        </w:rPr>
      </w:pPr>
      <w:r w:rsidRPr="001C1CAA">
        <w:rPr>
          <w:rFonts w:cs="Times New Roman"/>
          <w:szCs w:val="24"/>
        </w:rPr>
        <w:t>The Technical Review Panel and North Atlantic LCC Staff recommend that the Steering Committee select</w:t>
      </w:r>
      <w:r w:rsidR="00243FA4" w:rsidRPr="001C1CAA">
        <w:rPr>
          <w:rFonts w:cs="Times New Roman"/>
          <w:szCs w:val="24"/>
        </w:rPr>
        <w:t xml:space="preserve"> the</w:t>
      </w:r>
      <w:r w:rsidRPr="001C1CAA">
        <w:rPr>
          <w:rFonts w:cs="Times New Roman"/>
          <w:szCs w:val="24"/>
        </w:rPr>
        <w:t xml:space="preserve"> </w:t>
      </w:r>
      <w:r w:rsidR="00243FA4" w:rsidRPr="001C1CAA">
        <w:rPr>
          <w:rFonts w:cs="Times New Roman"/>
          <w:szCs w:val="24"/>
        </w:rPr>
        <w:t>proposal</w:t>
      </w:r>
      <w:r w:rsidR="005B3730">
        <w:rPr>
          <w:rFonts w:cs="Times New Roman"/>
          <w:szCs w:val="24"/>
        </w:rPr>
        <w:t xml:space="preserve"> titled </w:t>
      </w:r>
      <w:r w:rsidR="005B3730" w:rsidRPr="005B3730">
        <w:rPr>
          <w:rFonts w:cs="Times New Roman"/>
          <w:i/>
          <w:szCs w:val="24"/>
        </w:rPr>
        <w:t xml:space="preserve">Increasing Resiliency for Culverts, Road and </w:t>
      </w:r>
      <w:proofErr w:type="spellStart"/>
      <w:r w:rsidR="005B3730" w:rsidRPr="005B3730">
        <w:rPr>
          <w:rFonts w:cs="Times New Roman"/>
          <w:i/>
          <w:szCs w:val="24"/>
        </w:rPr>
        <w:t>Riverine</w:t>
      </w:r>
      <w:proofErr w:type="spellEnd"/>
      <w:r w:rsidR="005B3730" w:rsidRPr="005B3730">
        <w:rPr>
          <w:rFonts w:cs="Times New Roman"/>
          <w:i/>
          <w:szCs w:val="24"/>
        </w:rPr>
        <w:t xml:space="preserve"> Ecosystems via Collaborative Culvert Assessment in the North Atlantic Region</w:t>
      </w:r>
      <w:r w:rsidR="005B3730">
        <w:rPr>
          <w:rFonts w:cs="Times New Roman"/>
          <w:szCs w:val="24"/>
        </w:rPr>
        <w:t xml:space="preserve"> </w:t>
      </w:r>
      <w:r w:rsidR="00905801">
        <w:rPr>
          <w:rFonts w:cs="Times New Roman"/>
          <w:szCs w:val="24"/>
        </w:rPr>
        <w:t xml:space="preserve">submitted by Scott Jackson - </w:t>
      </w:r>
      <w:r w:rsidR="005B3730">
        <w:rPr>
          <w:rFonts w:cs="Times New Roman"/>
          <w:szCs w:val="24"/>
        </w:rPr>
        <w:t>University of Massa</w:t>
      </w:r>
      <w:r w:rsidR="00905801">
        <w:rPr>
          <w:rFonts w:cs="Times New Roman"/>
          <w:szCs w:val="24"/>
        </w:rPr>
        <w:t xml:space="preserve">chusetts Amherst, Keith </w:t>
      </w:r>
      <w:proofErr w:type="spellStart"/>
      <w:r w:rsidR="00905801">
        <w:rPr>
          <w:rFonts w:cs="Times New Roman"/>
          <w:szCs w:val="24"/>
        </w:rPr>
        <w:t>Nislow</w:t>
      </w:r>
      <w:proofErr w:type="spellEnd"/>
      <w:r w:rsidR="00905801">
        <w:rPr>
          <w:rFonts w:cs="Times New Roman"/>
          <w:szCs w:val="24"/>
        </w:rPr>
        <w:t xml:space="preserve"> - </w:t>
      </w:r>
      <w:r w:rsidR="005B3730">
        <w:rPr>
          <w:rFonts w:cs="Times New Roman"/>
          <w:szCs w:val="24"/>
        </w:rPr>
        <w:t xml:space="preserve">U.S. </w:t>
      </w:r>
      <w:r w:rsidR="00905801">
        <w:rPr>
          <w:rFonts w:cs="Times New Roman"/>
          <w:szCs w:val="24"/>
        </w:rPr>
        <w:t xml:space="preserve">Forest Service and Erik Martin - </w:t>
      </w:r>
      <w:r w:rsidR="005B3730">
        <w:rPr>
          <w:rFonts w:cs="Times New Roman"/>
          <w:szCs w:val="24"/>
        </w:rPr>
        <w:t xml:space="preserve">The Nature Conservancy </w:t>
      </w:r>
      <w:r w:rsidR="00BA1B78" w:rsidRPr="001C1CAA">
        <w:rPr>
          <w:rFonts w:cs="Times New Roman"/>
          <w:szCs w:val="24"/>
        </w:rPr>
        <w:t>to receive the</w:t>
      </w:r>
      <w:r w:rsidRPr="001C1CAA">
        <w:rPr>
          <w:rFonts w:cs="Times New Roman"/>
          <w:szCs w:val="24"/>
        </w:rPr>
        <w:t xml:space="preserve"> </w:t>
      </w:r>
      <w:r w:rsidR="00243FA4" w:rsidRPr="001C1CAA">
        <w:rPr>
          <w:rFonts w:cs="Times New Roman"/>
          <w:szCs w:val="24"/>
        </w:rPr>
        <w:t xml:space="preserve">full </w:t>
      </w:r>
      <w:r w:rsidR="00D67608" w:rsidRPr="001C1CAA">
        <w:rPr>
          <w:rFonts w:cs="Times New Roman"/>
          <w:szCs w:val="24"/>
        </w:rPr>
        <w:t>(</w:t>
      </w:r>
      <w:r w:rsidR="005B3730">
        <w:rPr>
          <w:rFonts w:cs="Times New Roman"/>
          <w:szCs w:val="24"/>
        </w:rPr>
        <w:t>$150,000</w:t>
      </w:r>
      <w:r w:rsidR="00D67608" w:rsidRPr="001C1CAA">
        <w:rPr>
          <w:rFonts w:cs="Times New Roman"/>
          <w:szCs w:val="24"/>
        </w:rPr>
        <w:t>)</w:t>
      </w:r>
      <w:r w:rsidRPr="001C1CAA">
        <w:rPr>
          <w:rFonts w:cs="Times New Roman"/>
          <w:szCs w:val="24"/>
        </w:rPr>
        <w:t xml:space="preserve"> funding </w:t>
      </w:r>
      <w:r w:rsidR="00243FA4" w:rsidRPr="001C1CAA">
        <w:rPr>
          <w:rFonts w:cs="Times New Roman"/>
          <w:szCs w:val="24"/>
        </w:rPr>
        <w:t>amount requested</w:t>
      </w:r>
      <w:r w:rsidRPr="001C1CAA">
        <w:rPr>
          <w:rFonts w:cs="Times New Roman"/>
          <w:szCs w:val="24"/>
        </w:rPr>
        <w:t xml:space="preserve"> </w:t>
      </w:r>
      <w:r w:rsidR="00F65C53" w:rsidRPr="001C1CAA">
        <w:rPr>
          <w:rFonts w:cs="Times New Roman"/>
          <w:szCs w:val="24"/>
        </w:rPr>
        <w:t>under</w:t>
      </w:r>
      <w:r w:rsidR="00243FA4" w:rsidRPr="001C1CAA">
        <w:rPr>
          <w:rFonts w:cs="Times New Roman"/>
          <w:szCs w:val="24"/>
        </w:rPr>
        <w:t xml:space="preserve"> the </w:t>
      </w:r>
      <w:r w:rsidR="00D67608" w:rsidRPr="001C1CAA">
        <w:rPr>
          <w:rFonts w:cs="Times New Roman"/>
          <w:szCs w:val="24"/>
        </w:rPr>
        <w:t>September 2013</w:t>
      </w:r>
      <w:r w:rsidR="00243FA4" w:rsidRPr="001C1CAA">
        <w:rPr>
          <w:rFonts w:cs="Times New Roman"/>
          <w:szCs w:val="24"/>
        </w:rPr>
        <w:t xml:space="preserve"> North Atlantic LCC </w:t>
      </w:r>
      <w:r w:rsidR="00F65C53" w:rsidRPr="001C1CAA">
        <w:rPr>
          <w:rFonts w:cs="Times New Roman"/>
          <w:szCs w:val="24"/>
        </w:rPr>
        <w:t>Request for Proposals (RFP)</w:t>
      </w:r>
      <w:r w:rsidRPr="001C1CAA">
        <w:rPr>
          <w:rFonts w:cs="Times New Roman"/>
          <w:szCs w:val="24"/>
        </w:rPr>
        <w:t>.</w:t>
      </w:r>
    </w:p>
    <w:p w:rsidR="00885FDE" w:rsidRPr="001C1CAA" w:rsidRDefault="00885FDE" w:rsidP="00330425">
      <w:pPr>
        <w:pStyle w:val="NoSpacing"/>
        <w:rPr>
          <w:rFonts w:cs="Times New Roman"/>
          <w:szCs w:val="24"/>
        </w:rPr>
      </w:pPr>
    </w:p>
    <w:p w:rsidR="00330425" w:rsidRPr="001C1CAA" w:rsidRDefault="00330425" w:rsidP="00330425">
      <w:pPr>
        <w:pStyle w:val="NoSpacing"/>
        <w:rPr>
          <w:rFonts w:cs="Times New Roman"/>
          <w:szCs w:val="24"/>
        </w:rPr>
      </w:pPr>
      <w:r w:rsidRPr="001C1CAA">
        <w:rPr>
          <w:rFonts w:cs="Times New Roman"/>
          <w:szCs w:val="24"/>
          <w:u w:val="single"/>
        </w:rPr>
        <w:t>Background</w:t>
      </w:r>
    </w:p>
    <w:p w:rsidR="00330425" w:rsidRPr="001C1CAA" w:rsidRDefault="0034553F" w:rsidP="00330425">
      <w:pPr>
        <w:pStyle w:val="NoSpacing"/>
        <w:rPr>
          <w:rFonts w:cs="Times New Roman"/>
          <w:szCs w:val="24"/>
        </w:rPr>
      </w:pPr>
      <w:r>
        <w:rPr>
          <w:rFonts w:cs="Times New Roman"/>
          <w:szCs w:val="24"/>
        </w:rPr>
        <w:t>On April 10, 2013</w:t>
      </w:r>
      <w:bookmarkStart w:id="0" w:name="_GoBack"/>
      <w:bookmarkEnd w:id="0"/>
      <w:r w:rsidR="00330425" w:rsidRPr="001C1CAA">
        <w:rPr>
          <w:rFonts w:cs="Times New Roman"/>
          <w:szCs w:val="24"/>
        </w:rPr>
        <w:t>, the North Atlantic LCC Steering Committee approved a science need developed by the aquatic sub</w:t>
      </w:r>
      <w:r w:rsidR="00D67608" w:rsidRPr="001C1CAA">
        <w:rPr>
          <w:rFonts w:cs="Times New Roman"/>
          <w:szCs w:val="24"/>
        </w:rPr>
        <w:t xml:space="preserve"> team</w:t>
      </w:r>
      <w:r w:rsidR="00330425" w:rsidRPr="001C1CAA">
        <w:rPr>
          <w:rFonts w:cs="Times New Roman"/>
          <w:szCs w:val="24"/>
        </w:rPr>
        <w:t xml:space="preserve"> of the LCC Technical Committee to address </w:t>
      </w:r>
      <w:r w:rsidR="00D67608" w:rsidRPr="001C1CAA">
        <w:rPr>
          <w:rFonts w:cs="Times New Roman"/>
          <w:szCs w:val="24"/>
        </w:rPr>
        <w:t>the need to have a more comprehensive and consistent approach to identifying, categorizing and prioritizing road stream crossings for aquatic connectivity and resiliency to future floods</w:t>
      </w:r>
      <w:r w:rsidR="00330425" w:rsidRPr="001C1CAA">
        <w:rPr>
          <w:rFonts w:cs="Times New Roman"/>
          <w:szCs w:val="24"/>
        </w:rPr>
        <w:t>. North Atlantic LCC staff then worked with members of the Technical</w:t>
      </w:r>
      <w:r w:rsidR="00D67608" w:rsidRPr="001C1CAA">
        <w:rPr>
          <w:rFonts w:cs="Times New Roman"/>
          <w:szCs w:val="24"/>
        </w:rPr>
        <w:t xml:space="preserve"> Committee</w:t>
      </w:r>
      <w:r w:rsidR="00330425" w:rsidRPr="001C1CAA">
        <w:rPr>
          <w:rFonts w:cs="Times New Roman"/>
          <w:szCs w:val="24"/>
        </w:rPr>
        <w:t xml:space="preserve"> </w:t>
      </w:r>
      <w:r w:rsidR="00D67608" w:rsidRPr="001C1CAA">
        <w:rPr>
          <w:rFonts w:cs="Times New Roman"/>
          <w:szCs w:val="24"/>
        </w:rPr>
        <w:t>and other partners</w:t>
      </w:r>
      <w:r w:rsidR="005B1875" w:rsidRPr="001C1CAA">
        <w:rPr>
          <w:rFonts w:cs="Times New Roman"/>
          <w:szCs w:val="24"/>
        </w:rPr>
        <w:t xml:space="preserve"> to develop a</w:t>
      </w:r>
      <w:r w:rsidR="00F65C53" w:rsidRPr="001C1CAA">
        <w:rPr>
          <w:rFonts w:cs="Times New Roman"/>
          <w:szCs w:val="24"/>
        </w:rPr>
        <w:t>n</w:t>
      </w:r>
      <w:r w:rsidR="00330425" w:rsidRPr="001C1CAA">
        <w:rPr>
          <w:rFonts w:cs="Times New Roman"/>
          <w:szCs w:val="24"/>
        </w:rPr>
        <w:t xml:space="preserve"> </w:t>
      </w:r>
      <w:r w:rsidR="00F65C53" w:rsidRPr="001C1CAA">
        <w:rPr>
          <w:rFonts w:cs="Times New Roman"/>
          <w:szCs w:val="24"/>
        </w:rPr>
        <w:t>R</w:t>
      </w:r>
      <w:r w:rsidR="00330425" w:rsidRPr="001C1CAA">
        <w:rPr>
          <w:rFonts w:cs="Times New Roman"/>
          <w:szCs w:val="24"/>
        </w:rPr>
        <w:t xml:space="preserve">FP to solicit projects to address this science need. On </w:t>
      </w:r>
      <w:r w:rsidR="00D67608" w:rsidRPr="001C1CAA">
        <w:rPr>
          <w:rFonts w:cs="Times New Roman"/>
          <w:szCs w:val="24"/>
        </w:rPr>
        <w:t>September</w:t>
      </w:r>
      <w:r w:rsidR="00330425" w:rsidRPr="001C1CAA">
        <w:rPr>
          <w:rFonts w:cs="Times New Roman"/>
          <w:szCs w:val="24"/>
        </w:rPr>
        <w:t xml:space="preserve"> 6, WMI announced the </w:t>
      </w:r>
      <w:hyperlink r:id="rId7" w:history="1">
        <w:r w:rsidR="00330425" w:rsidRPr="005052A1">
          <w:rPr>
            <w:rStyle w:val="Hyperlink"/>
            <w:rFonts w:cs="Times New Roman"/>
            <w:szCs w:val="24"/>
          </w:rPr>
          <w:t>RFP</w:t>
        </w:r>
      </w:hyperlink>
      <w:r w:rsidR="00330425" w:rsidRPr="001C1CAA">
        <w:rPr>
          <w:rFonts w:cs="Times New Roman"/>
          <w:szCs w:val="24"/>
        </w:rPr>
        <w:t xml:space="preserve"> </w:t>
      </w:r>
      <w:r w:rsidR="00D67608" w:rsidRPr="001C1CAA">
        <w:rPr>
          <w:rFonts w:cs="Times New Roman"/>
          <w:szCs w:val="24"/>
        </w:rPr>
        <w:t>Two</w:t>
      </w:r>
      <w:r w:rsidR="00330425" w:rsidRPr="001C1CAA">
        <w:rPr>
          <w:rFonts w:cs="Times New Roman"/>
          <w:szCs w:val="24"/>
        </w:rPr>
        <w:t xml:space="preserve"> proposals were submitted in response</w:t>
      </w:r>
      <w:r w:rsidR="00084DBA" w:rsidRPr="001C1CAA">
        <w:rPr>
          <w:rFonts w:cs="Times New Roman"/>
          <w:szCs w:val="24"/>
        </w:rPr>
        <w:t xml:space="preserve"> to the RFP, which closed on </w:t>
      </w:r>
      <w:r w:rsidR="00D67608" w:rsidRPr="001C1CAA">
        <w:rPr>
          <w:rFonts w:cs="Times New Roman"/>
          <w:szCs w:val="24"/>
        </w:rPr>
        <w:t>October 4</w:t>
      </w:r>
      <w:r w:rsidR="005052A1">
        <w:rPr>
          <w:rFonts w:cs="Times New Roman"/>
          <w:szCs w:val="24"/>
        </w:rPr>
        <w:t>, 2013</w:t>
      </w:r>
    </w:p>
    <w:p w:rsidR="00084DBA" w:rsidRPr="001C1CAA" w:rsidRDefault="00084DBA" w:rsidP="00330425">
      <w:pPr>
        <w:pStyle w:val="NoSpacing"/>
        <w:rPr>
          <w:rFonts w:cs="Times New Roman"/>
          <w:szCs w:val="24"/>
        </w:rPr>
      </w:pPr>
    </w:p>
    <w:p w:rsidR="00084DBA" w:rsidRPr="001C1CAA" w:rsidRDefault="00084DBA" w:rsidP="00330425">
      <w:pPr>
        <w:pStyle w:val="NoSpacing"/>
        <w:rPr>
          <w:rFonts w:cs="Times New Roman"/>
          <w:szCs w:val="24"/>
        </w:rPr>
      </w:pPr>
      <w:r w:rsidRPr="001C1CAA">
        <w:rPr>
          <w:rFonts w:cs="Times New Roman"/>
          <w:szCs w:val="24"/>
          <w:u w:val="single"/>
        </w:rPr>
        <w:t>Review Process</w:t>
      </w:r>
    </w:p>
    <w:p w:rsidR="00084DBA" w:rsidRPr="001C1CAA" w:rsidRDefault="00636E37" w:rsidP="00330425">
      <w:pPr>
        <w:pStyle w:val="NoSpacing"/>
        <w:rPr>
          <w:rFonts w:cs="Times New Roman"/>
          <w:szCs w:val="24"/>
        </w:rPr>
      </w:pPr>
      <w:r w:rsidRPr="001C1CAA">
        <w:rPr>
          <w:rFonts w:cs="Times New Roman"/>
          <w:szCs w:val="24"/>
        </w:rPr>
        <w:t>Andrew Milliken</w:t>
      </w:r>
      <w:r w:rsidR="00084DBA" w:rsidRPr="001C1CAA">
        <w:rPr>
          <w:rFonts w:cs="Times New Roman"/>
          <w:szCs w:val="24"/>
        </w:rPr>
        <w:t xml:space="preserve">, North Atlantic LCC </w:t>
      </w:r>
      <w:r w:rsidRPr="001C1CAA">
        <w:rPr>
          <w:rFonts w:cs="Times New Roman"/>
          <w:szCs w:val="24"/>
        </w:rPr>
        <w:t xml:space="preserve">Coordinator, </w:t>
      </w:r>
      <w:r w:rsidR="00084DBA" w:rsidRPr="001C1CAA">
        <w:rPr>
          <w:rFonts w:cs="Times New Roman"/>
          <w:szCs w:val="24"/>
        </w:rPr>
        <w:t>cha</w:t>
      </w:r>
      <w:r w:rsidRPr="001C1CAA">
        <w:rPr>
          <w:rFonts w:cs="Times New Roman"/>
          <w:szCs w:val="24"/>
        </w:rPr>
        <w:t xml:space="preserve">ired the Technical Review Panel with Jan Rowan, U.S. Fish and Wildlife Service.  </w:t>
      </w:r>
      <w:r w:rsidR="00084DBA" w:rsidRPr="001C1CAA">
        <w:rPr>
          <w:rFonts w:cs="Times New Roman"/>
          <w:szCs w:val="24"/>
        </w:rPr>
        <w:t xml:space="preserve">Reviewers consisted of volunteers from the LCC Technical Committee as well as </w:t>
      </w:r>
      <w:r w:rsidRPr="001C1CAA">
        <w:rPr>
          <w:rFonts w:cs="Times New Roman"/>
          <w:szCs w:val="24"/>
        </w:rPr>
        <w:t xml:space="preserve">recommended experts with a wide range of geographic and agency experience.  </w:t>
      </w:r>
      <w:r w:rsidR="0080518D" w:rsidRPr="001C1CAA">
        <w:rPr>
          <w:rFonts w:cs="Times New Roman"/>
          <w:szCs w:val="24"/>
        </w:rPr>
        <w:t xml:space="preserve">The </w:t>
      </w:r>
      <w:r w:rsidR="00243FA4" w:rsidRPr="001C1CAA">
        <w:rPr>
          <w:rFonts w:cs="Times New Roman"/>
          <w:szCs w:val="24"/>
        </w:rPr>
        <w:t xml:space="preserve">review </w:t>
      </w:r>
      <w:r w:rsidR="0080518D" w:rsidRPr="001C1CAA">
        <w:rPr>
          <w:rFonts w:cs="Times New Roman"/>
          <w:szCs w:val="24"/>
        </w:rPr>
        <w:t>panel consisted of</w:t>
      </w:r>
      <w:r w:rsidR="00CD1AE4" w:rsidRPr="001C1CAA">
        <w:rPr>
          <w:rFonts w:cs="Times New Roman"/>
          <w:szCs w:val="24"/>
        </w:rPr>
        <w:t xml:space="preserve"> the following </w:t>
      </w:r>
      <w:r w:rsidR="00587BCA">
        <w:rPr>
          <w:rFonts w:cs="Times New Roman"/>
          <w:szCs w:val="24"/>
        </w:rPr>
        <w:t>nine</w:t>
      </w:r>
      <w:r w:rsidR="00CD1AE4" w:rsidRPr="001C1CAA">
        <w:rPr>
          <w:rFonts w:cs="Times New Roman"/>
          <w:szCs w:val="24"/>
        </w:rPr>
        <w:t xml:space="preserve"> members</w:t>
      </w:r>
      <w:r w:rsidR="004D6792" w:rsidRPr="001C1CAA">
        <w:rPr>
          <w:rFonts w:cs="Times New Roman"/>
          <w:szCs w:val="24"/>
        </w:rPr>
        <w:t xml:space="preserve"> including one non-voting member</w:t>
      </w:r>
      <w:r w:rsidR="0080518D" w:rsidRPr="001C1CAA">
        <w:rPr>
          <w:rFonts w:cs="Times New Roman"/>
          <w:szCs w:val="24"/>
        </w:rPr>
        <w:t>:</w:t>
      </w:r>
    </w:p>
    <w:p w:rsidR="0080518D" w:rsidRPr="001C1CAA" w:rsidRDefault="0080518D" w:rsidP="00330425">
      <w:pPr>
        <w:pStyle w:val="NoSpacing"/>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6521"/>
      </w:tblGrid>
      <w:tr w:rsidR="0080518D" w:rsidRPr="001C1CAA" w:rsidTr="00CD1AE4">
        <w:tc>
          <w:tcPr>
            <w:tcW w:w="0" w:type="auto"/>
            <w:tcBorders>
              <w:bottom w:val="single" w:sz="4" w:space="0" w:color="auto"/>
            </w:tcBorders>
          </w:tcPr>
          <w:p w:rsidR="0080518D" w:rsidRPr="001C1CAA" w:rsidRDefault="0080518D" w:rsidP="00CD1AE4">
            <w:pPr>
              <w:pStyle w:val="NoSpacing"/>
              <w:rPr>
                <w:rFonts w:cs="Times New Roman"/>
                <w:b/>
                <w:szCs w:val="24"/>
              </w:rPr>
            </w:pPr>
            <w:r w:rsidRPr="001C1CAA">
              <w:rPr>
                <w:rFonts w:cs="Times New Roman"/>
                <w:b/>
                <w:szCs w:val="24"/>
              </w:rPr>
              <w:t>Reviewers</w:t>
            </w:r>
          </w:p>
        </w:tc>
        <w:tc>
          <w:tcPr>
            <w:tcW w:w="0" w:type="auto"/>
            <w:tcBorders>
              <w:bottom w:val="single" w:sz="4" w:space="0" w:color="auto"/>
            </w:tcBorders>
          </w:tcPr>
          <w:p w:rsidR="0080518D" w:rsidRPr="001C1CAA" w:rsidRDefault="0080518D" w:rsidP="00CD1AE4">
            <w:pPr>
              <w:pStyle w:val="NoSpacing"/>
              <w:rPr>
                <w:rFonts w:cs="Times New Roman"/>
                <w:b/>
                <w:szCs w:val="24"/>
              </w:rPr>
            </w:pPr>
            <w:r w:rsidRPr="001C1CAA">
              <w:rPr>
                <w:rFonts w:cs="Times New Roman"/>
                <w:b/>
                <w:szCs w:val="24"/>
              </w:rPr>
              <w:t>Organization</w:t>
            </w:r>
          </w:p>
        </w:tc>
      </w:tr>
      <w:tr w:rsidR="0080518D" w:rsidRPr="001C1CAA" w:rsidTr="00CD1AE4">
        <w:tc>
          <w:tcPr>
            <w:tcW w:w="0" w:type="auto"/>
          </w:tcPr>
          <w:p w:rsidR="0080518D" w:rsidRPr="001C1CAA" w:rsidRDefault="00636E37" w:rsidP="00CD1AE4">
            <w:pPr>
              <w:pStyle w:val="NoSpacing"/>
              <w:rPr>
                <w:rFonts w:cs="Times New Roman"/>
                <w:szCs w:val="24"/>
              </w:rPr>
            </w:pPr>
            <w:r w:rsidRPr="001C1CAA">
              <w:rPr>
                <w:rFonts w:cs="Times New Roman"/>
                <w:szCs w:val="24"/>
              </w:rPr>
              <w:t>Diana</w:t>
            </w:r>
            <w:r w:rsidR="0080518D" w:rsidRPr="001C1CAA">
              <w:rPr>
                <w:rFonts w:cs="Times New Roman"/>
                <w:szCs w:val="24"/>
              </w:rPr>
              <w:t xml:space="preserve"> Day</w:t>
            </w:r>
          </w:p>
        </w:tc>
        <w:tc>
          <w:tcPr>
            <w:tcW w:w="0" w:type="auto"/>
          </w:tcPr>
          <w:p w:rsidR="0080518D" w:rsidRPr="001C1CAA" w:rsidRDefault="00CD1AE4" w:rsidP="00CD1AE4">
            <w:pPr>
              <w:pStyle w:val="NoSpacing"/>
              <w:rPr>
                <w:rFonts w:cs="Times New Roman"/>
                <w:szCs w:val="24"/>
              </w:rPr>
            </w:pPr>
            <w:r w:rsidRPr="001C1CAA">
              <w:rPr>
                <w:rFonts w:cs="Times New Roman"/>
                <w:szCs w:val="24"/>
              </w:rPr>
              <w:t>Pennsylvania</w:t>
            </w:r>
            <w:r w:rsidR="0080518D" w:rsidRPr="001C1CAA">
              <w:rPr>
                <w:rFonts w:cs="Times New Roman"/>
                <w:szCs w:val="24"/>
              </w:rPr>
              <w:t xml:space="preserve"> Fish &amp; Boat Commission</w:t>
            </w:r>
          </w:p>
        </w:tc>
      </w:tr>
      <w:tr w:rsidR="0080518D" w:rsidRPr="001C1CAA" w:rsidTr="00CD1AE4">
        <w:tc>
          <w:tcPr>
            <w:tcW w:w="0" w:type="auto"/>
          </w:tcPr>
          <w:p w:rsidR="0080518D" w:rsidRPr="001C1CAA" w:rsidRDefault="00636E37" w:rsidP="00CD1AE4">
            <w:pPr>
              <w:pStyle w:val="NoSpacing"/>
              <w:rPr>
                <w:rFonts w:cs="Times New Roman"/>
                <w:szCs w:val="24"/>
              </w:rPr>
            </w:pPr>
            <w:r w:rsidRPr="001C1CAA">
              <w:rPr>
                <w:rFonts w:cs="Times New Roman"/>
                <w:szCs w:val="24"/>
              </w:rPr>
              <w:t xml:space="preserve">Steve </w:t>
            </w:r>
            <w:proofErr w:type="spellStart"/>
            <w:r w:rsidRPr="001C1CAA">
              <w:rPr>
                <w:rFonts w:cs="Times New Roman"/>
                <w:szCs w:val="24"/>
              </w:rPr>
              <w:t>Gephard</w:t>
            </w:r>
            <w:proofErr w:type="spellEnd"/>
          </w:p>
        </w:tc>
        <w:tc>
          <w:tcPr>
            <w:tcW w:w="0" w:type="auto"/>
          </w:tcPr>
          <w:p w:rsidR="0080518D" w:rsidRPr="001C1CAA" w:rsidRDefault="00636E37" w:rsidP="00CD1AE4">
            <w:pPr>
              <w:pStyle w:val="NoSpacing"/>
              <w:rPr>
                <w:rFonts w:cs="Times New Roman"/>
                <w:szCs w:val="24"/>
              </w:rPr>
            </w:pPr>
            <w:r w:rsidRPr="001C1CAA">
              <w:rPr>
                <w:rFonts w:cs="Times New Roman"/>
                <w:szCs w:val="24"/>
              </w:rPr>
              <w:t>Connecticut Department of Energy and Environmental Protection</w:t>
            </w:r>
          </w:p>
        </w:tc>
      </w:tr>
      <w:tr w:rsidR="0080518D" w:rsidRPr="001C1CAA" w:rsidTr="00CD1AE4">
        <w:tc>
          <w:tcPr>
            <w:tcW w:w="0" w:type="auto"/>
          </w:tcPr>
          <w:p w:rsidR="0080518D" w:rsidRPr="001C1CAA" w:rsidRDefault="00636E37" w:rsidP="00CD1AE4">
            <w:pPr>
              <w:pStyle w:val="NoSpacing"/>
              <w:rPr>
                <w:rFonts w:cs="Times New Roman"/>
                <w:szCs w:val="24"/>
              </w:rPr>
            </w:pPr>
            <w:r w:rsidRPr="001C1CAA">
              <w:rPr>
                <w:rFonts w:cs="Times New Roman"/>
                <w:szCs w:val="24"/>
              </w:rPr>
              <w:t>Alan Heft</w:t>
            </w:r>
          </w:p>
        </w:tc>
        <w:tc>
          <w:tcPr>
            <w:tcW w:w="0" w:type="auto"/>
          </w:tcPr>
          <w:p w:rsidR="0080518D" w:rsidRPr="001C1CAA" w:rsidRDefault="00636E37" w:rsidP="00CD1AE4">
            <w:pPr>
              <w:pStyle w:val="NoSpacing"/>
              <w:rPr>
                <w:rFonts w:cs="Times New Roman"/>
                <w:szCs w:val="24"/>
              </w:rPr>
            </w:pPr>
            <w:r w:rsidRPr="001C1CAA">
              <w:rPr>
                <w:rFonts w:cs="Times New Roman"/>
                <w:szCs w:val="24"/>
              </w:rPr>
              <w:t>Maryland Department of Natural Resources</w:t>
            </w:r>
          </w:p>
        </w:tc>
      </w:tr>
      <w:tr w:rsidR="0080518D" w:rsidRPr="001C1CAA" w:rsidTr="00CD1AE4">
        <w:tc>
          <w:tcPr>
            <w:tcW w:w="0" w:type="auto"/>
          </w:tcPr>
          <w:p w:rsidR="0080518D" w:rsidRPr="001C1CAA" w:rsidRDefault="0080518D" w:rsidP="00CD1AE4">
            <w:pPr>
              <w:pStyle w:val="NoSpacing"/>
              <w:rPr>
                <w:rFonts w:cs="Times New Roman"/>
                <w:szCs w:val="24"/>
              </w:rPr>
            </w:pPr>
            <w:r w:rsidRPr="001C1CAA">
              <w:rPr>
                <w:rFonts w:cs="Times New Roman"/>
                <w:szCs w:val="24"/>
              </w:rPr>
              <w:t>Andrew Milliken</w:t>
            </w:r>
          </w:p>
        </w:tc>
        <w:tc>
          <w:tcPr>
            <w:tcW w:w="0" w:type="auto"/>
          </w:tcPr>
          <w:p w:rsidR="0080518D" w:rsidRPr="001C1CAA" w:rsidRDefault="0080518D" w:rsidP="00CD1AE4">
            <w:pPr>
              <w:pStyle w:val="NoSpacing"/>
              <w:rPr>
                <w:rFonts w:cs="Times New Roman"/>
                <w:szCs w:val="24"/>
              </w:rPr>
            </w:pPr>
            <w:r w:rsidRPr="001C1CAA">
              <w:rPr>
                <w:rFonts w:cs="Times New Roman"/>
                <w:szCs w:val="24"/>
              </w:rPr>
              <w:t>U.S. FWS, North Atlantic LCC</w:t>
            </w:r>
          </w:p>
        </w:tc>
      </w:tr>
      <w:tr w:rsidR="0080518D" w:rsidRPr="001C1CAA" w:rsidTr="00CD1AE4">
        <w:tc>
          <w:tcPr>
            <w:tcW w:w="0" w:type="auto"/>
          </w:tcPr>
          <w:p w:rsidR="0080518D" w:rsidRPr="001C1CAA" w:rsidRDefault="00636E37" w:rsidP="00CD1AE4">
            <w:pPr>
              <w:pStyle w:val="NoSpacing"/>
              <w:rPr>
                <w:rFonts w:cs="Times New Roman"/>
                <w:szCs w:val="24"/>
              </w:rPr>
            </w:pPr>
            <w:r w:rsidRPr="001C1CAA">
              <w:rPr>
                <w:rFonts w:cs="Times New Roman"/>
                <w:szCs w:val="24"/>
              </w:rPr>
              <w:t>David Paulson</w:t>
            </w:r>
          </w:p>
        </w:tc>
        <w:tc>
          <w:tcPr>
            <w:tcW w:w="0" w:type="auto"/>
          </w:tcPr>
          <w:p w:rsidR="0080518D" w:rsidRPr="001C1CAA" w:rsidRDefault="00636E37" w:rsidP="00CD1AE4">
            <w:pPr>
              <w:pStyle w:val="NoSpacing"/>
              <w:rPr>
                <w:rFonts w:cs="Times New Roman"/>
                <w:szCs w:val="24"/>
              </w:rPr>
            </w:pPr>
            <w:r w:rsidRPr="001C1CAA">
              <w:rPr>
                <w:rFonts w:cs="Times New Roman"/>
                <w:szCs w:val="24"/>
              </w:rPr>
              <w:t xml:space="preserve">Massachusetts Division of Fisheries and Wildlife </w:t>
            </w:r>
          </w:p>
        </w:tc>
      </w:tr>
      <w:tr w:rsidR="0080518D" w:rsidRPr="001C1CAA" w:rsidTr="00CD1AE4">
        <w:tc>
          <w:tcPr>
            <w:tcW w:w="0" w:type="auto"/>
          </w:tcPr>
          <w:p w:rsidR="0080518D" w:rsidRPr="001C1CAA" w:rsidRDefault="00636E37" w:rsidP="00CD1AE4">
            <w:pPr>
              <w:pStyle w:val="NoSpacing"/>
              <w:rPr>
                <w:rFonts w:cs="Times New Roman"/>
                <w:szCs w:val="24"/>
              </w:rPr>
            </w:pPr>
            <w:r w:rsidRPr="001C1CAA">
              <w:rPr>
                <w:rFonts w:cs="Times New Roman"/>
                <w:szCs w:val="24"/>
              </w:rPr>
              <w:t>Jan Rowan</w:t>
            </w:r>
          </w:p>
        </w:tc>
        <w:tc>
          <w:tcPr>
            <w:tcW w:w="0" w:type="auto"/>
          </w:tcPr>
          <w:p w:rsidR="0080518D" w:rsidRPr="001C1CAA" w:rsidRDefault="00636E37" w:rsidP="00CD1AE4">
            <w:pPr>
              <w:pStyle w:val="NoSpacing"/>
              <w:rPr>
                <w:rFonts w:cs="Times New Roman"/>
                <w:szCs w:val="24"/>
              </w:rPr>
            </w:pPr>
            <w:r w:rsidRPr="001C1CAA">
              <w:rPr>
                <w:rFonts w:cs="Times New Roman"/>
                <w:szCs w:val="24"/>
              </w:rPr>
              <w:t>U.S. Fish and Wildlife Service, Fisheries Program</w:t>
            </w:r>
          </w:p>
        </w:tc>
      </w:tr>
      <w:tr w:rsidR="0080518D" w:rsidRPr="001C1CAA" w:rsidTr="00CD1AE4">
        <w:tc>
          <w:tcPr>
            <w:tcW w:w="0" w:type="auto"/>
          </w:tcPr>
          <w:p w:rsidR="0080518D" w:rsidRPr="001C1CAA" w:rsidRDefault="0080518D" w:rsidP="00636E37">
            <w:pPr>
              <w:pStyle w:val="NoSpacing"/>
              <w:rPr>
                <w:rFonts w:cs="Times New Roman"/>
                <w:szCs w:val="24"/>
              </w:rPr>
            </w:pPr>
            <w:r w:rsidRPr="001C1CAA">
              <w:rPr>
                <w:rFonts w:cs="Times New Roman"/>
                <w:szCs w:val="24"/>
              </w:rPr>
              <w:t xml:space="preserve">Scott </w:t>
            </w:r>
            <w:proofErr w:type="spellStart"/>
            <w:r w:rsidRPr="001C1CAA">
              <w:rPr>
                <w:rFonts w:cs="Times New Roman"/>
                <w:szCs w:val="24"/>
              </w:rPr>
              <w:t>Schwenk</w:t>
            </w:r>
            <w:proofErr w:type="spellEnd"/>
            <w:r w:rsidRPr="001C1CAA">
              <w:rPr>
                <w:rFonts w:cs="Times New Roman"/>
                <w:szCs w:val="24"/>
              </w:rPr>
              <w:t xml:space="preserve"> </w:t>
            </w:r>
          </w:p>
        </w:tc>
        <w:tc>
          <w:tcPr>
            <w:tcW w:w="0" w:type="auto"/>
          </w:tcPr>
          <w:p w:rsidR="0080518D" w:rsidRPr="001C1CAA" w:rsidRDefault="0080518D" w:rsidP="00CD1AE4">
            <w:pPr>
              <w:pStyle w:val="NoSpacing"/>
              <w:rPr>
                <w:rFonts w:cs="Times New Roman"/>
                <w:szCs w:val="24"/>
              </w:rPr>
            </w:pPr>
            <w:r w:rsidRPr="001C1CAA">
              <w:rPr>
                <w:rFonts w:cs="Times New Roman"/>
                <w:szCs w:val="24"/>
              </w:rPr>
              <w:t>North Atlantic LCC</w:t>
            </w:r>
            <w:r w:rsidR="00636E37" w:rsidRPr="001C1CAA">
              <w:rPr>
                <w:rFonts w:cs="Times New Roman"/>
                <w:szCs w:val="24"/>
              </w:rPr>
              <w:t xml:space="preserve"> (ex-officio)</w:t>
            </w:r>
          </w:p>
        </w:tc>
      </w:tr>
      <w:tr w:rsidR="0080518D" w:rsidRPr="001C1CAA" w:rsidTr="004D6792">
        <w:tc>
          <w:tcPr>
            <w:tcW w:w="0" w:type="auto"/>
          </w:tcPr>
          <w:p w:rsidR="0080518D" w:rsidRPr="001C1CAA" w:rsidRDefault="004D6792" w:rsidP="00CD1AE4">
            <w:pPr>
              <w:pStyle w:val="NoSpacing"/>
              <w:rPr>
                <w:rFonts w:cs="Times New Roman"/>
                <w:szCs w:val="24"/>
              </w:rPr>
            </w:pPr>
            <w:r w:rsidRPr="001C1CAA">
              <w:rPr>
                <w:rFonts w:cs="Times New Roman"/>
                <w:szCs w:val="24"/>
              </w:rPr>
              <w:t>Paul Wagner</w:t>
            </w:r>
          </w:p>
        </w:tc>
        <w:tc>
          <w:tcPr>
            <w:tcW w:w="0" w:type="auto"/>
          </w:tcPr>
          <w:p w:rsidR="0080518D" w:rsidRPr="001C1CAA" w:rsidRDefault="004D6792" w:rsidP="00CD1AE4">
            <w:pPr>
              <w:pStyle w:val="NoSpacing"/>
              <w:rPr>
                <w:rFonts w:cs="Times New Roman"/>
                <w:szCs w:val="24"/>
              </w:rPr>
            </w:pPr>
            <w:r w:rsidRPr="001C1CAA">
              <w:rPr>
                <w:rFonts w:cs="Times New Roman"/>
                <w:szCs w:val="24"/>
              </w:rPr>
              <w:t>U.S. Army Corps of Engineers</w:t>
            </w:r>
          </w:p>
        </w:tc>
      </w:tr>
      <w:tr w:rsidR="0080518D" w:rsidRPr="001C1CAA" w:rsidTr="004D6792">
        <w:tc>
          <w:tcPr>
            <w:tcW w:w="0" w:type="auto"/>
            <w:tcBorders>
              <w:bottom w:val="single" w:sz="4" w:space="0" w:color="auto"/>
            </w:tcBorders>
          </w:tcPr>
          <w:p w:rsidR="0080518D" w:rsidRPr="001C1CAA" w:rsidRDefault="004D6792" w:rsidP="00CD1AE4">
            <w:pPr>
              <w:pStyle w:val="NoSpacing"/>
              <w:rPr>
                <w:rFonts w:cs="Times New Roman"/>
                <w:szCs w:val="24"/>
              </w:rPr>
            </w:pPr>
            <w:r w:rsidRPr="001C1CAA">
              <w:rPr>
                <w:rFonts w:cs="Times New Roman"/>
                <w:szCs w:val="24"/>
              </w:rPr>
              <w:t>Susan Wells</w:t>
            </w:r>
          </w:p>
        </w:tc>
        <w:tc>
          <w:tcPr>
            <w:tcW w:w="0" w:type="auto"/>
            <w:tcBorders>
              <w:bottom w:val="single" w:sz="4" w:space="0" w:color="auto"/>
            </w:tcBorders>
          </w:tcPr>
          <w:p w:rsidR="0080518D" w:rsidRPr="001C1CAA" w:rsidRDefault="0080518D" w:rsidP="004D6792">
            <w:pPr>
              <w:pStyle w:val="NoSpacing"/>
              <w:rPr>
                <w:rFonts w:cs="Times New Roman"/>
                <w:szCs w:val="24"/>
              </w:rPr>
            </w:pPr>
            <w:r w:rsidRPr="001C1CAA">
              <w:rPr>
                <w:rFonts w:cs="Times New Roman"/>
                <w:szCs w:val="24"/>
              </w:rPr>
              <w:t xml:space="preserve">U.S. FWS, </w:t>
            </w:r>
            <w:r w:rsidR="004D6792" w:rsidRPr="001C1CAA">
              <w:rPr>
                <w:rFonts w:cs="Times New Roman"/>
                <w:szCs w:val="24"/>
              </w:rPr>
              <w:t>Fisheries Program</w:t>
            </w:r>
          </w:p>
        </w:tc>
      </w:tr>
    </w:tbl>
    <w:p w:rsidR="0080518D" w:rsidRPr="001C1CAA" w:rsidRDefault="0080518D" w:rsidP="00330425">
      <w:pPr>
        <w:pStyle w:val="NoSpacing"/>
        <w:rPr>
          <w:rFonts w:cs="Times New Roman"/>
          <w:szCs w:val="24"/>
        </w:rPr>
      </w:pPr>
    </w:p>
    <w:p w:rsidR="00084DBA" w:rsidRDefault="00C73F83" w:rsidP="00330425">
      <w:pPr>
        <w:pStyle w:val="NoSpacing"/>
        <w:rPr>
          <w:rFonts w:cs="Times New Roman"/>
          <w:szCs w:val="24"/>
        </w:rPr>
      </w:pPr>
      <w:r w:rsidRPr="001C1CAA">
        <w:rPr>
          <w:rFonts w:cs="Times New Roman"/>
          <w:szCs w:val="24"/>
        </w:rPr>
        <w:t xml:space="preserve">Following an initial screening by WMI, </w:t>
      </w:r>
      <w:r w:rsidR="004D6792" w:rsidRPr="001C1CAA">
        <w:rPr>
          <w:rFonts w:cs="Times New Roman"/>
          <w:szCs w:val="24"/>
        </w:rPr>
        <w:t>t</w:t>
      </w:r>
      <w:r w:rsidR="008B0757" w:rsidRPr="001C1CAA">
        <w:rPr>
          <w:rFonts w:cs="Times New Roman"/>
          <w:szCs w:val="24"/>
        </w:rPr>
        <w:t>he proposals w</w:t>
      </w:r>
      <w:r w:rsidR="005B1875" w:rsidRPr="001C1CAA">
        <w:rPr>
          <w:rFonts w:cs="Times New Roman"/>
          <w:szCs w:val="24"/>
        </w:rPr>
        <w:t xml:space="preserve">ere reviewed by the full panel. The reviewers scored the proposals according to a set of criteria listed in the RFP and were encouraged to provide </w:t>
      </w:r>
      <w:r w:rsidR="004D6792" w:rsidRPr="001C1CAA">
        <w:rPr>
          <w:rFonts w:cs="Times New Roman"/>
          <w:szCs w:val="24"/>
        </w:rPr>
        <w:t>comments</w:t>
      </w:r>
      <w:r w:rsidR="005B1875" w:rsidRPr="001C1CAA">
        <w:rPr>
          <w:rFonts w:cs="Times New Roman"/>
          <w:szCs w:val="24"/>
        </w:rPr>
        <w:t xml:space="preserve"> that explained their reviews. </w:t>
      </w:r>
      <w:r w:rsidR="004D6792" w:rsidRPr="001C1CAA">
        <w:rPr>
          <w:rFonts w:cs="Times New Roman"/>
          <w:szCs w:val="24"/>
        </w:rPr>
        <w:t xml:space="preserve">Based on these comments, the P.I.s </w:t>
      </w:r>
      <w:proofErr w:type="gramStart"/>
      <w:r w:rsidR="004D6792" w:rsidRPr="001C1CAA">
        <w:rPr>
          <w:rFonts w:cs="Times New Roman"/>
          <w:szCs w:val="24"/>
        </w:rPr>
        <w:t>were</w:t>
      </w:r>
      <w:proofErr w:type="gramEnd"/>
      <w:r w:rsidR="004D6792" w:rsidRPr="001C1CAA">
        <w:rPr>
          <w:rFonts w:cs="Times New Roman"/>
          <w:szCs w:val="24"/>
        </w:rPr>
        <w:t xml:space="preserve"> asked </w:t>
      </w:r>
      <w:r w:rsidR="005052A1">
        <w:rPr>
          <w:rFonts w:cs="Times New Roman"/>
          <w:szCs w:val="24"/>
        </w:rPr>
        <w:t>and answered</w:t>
      </w:r>
      <w:r w:rsidR="004D6792" w:rsidRPr="001C1CAA">
        <w:rPr>
          <w:rFonts w:cs="Times New Roman"/>
          <w:szCs w:val="24"/>
        </w:rPr>
        <w:t xml:space="preserve"> several additional questions.  </w:t>
      </w:r>
      <w:r w:rsidR="005B1875" w:rsidRPr="001C1CAA">
        <w:rPr>
          <w:rFonts w:cs="Times New Roman"/>
          <w:szCs w:val="24"/>
        </w:rPr>
        <w:t xml:space="preserve">On </w:t>
      </w:r>
      <w:r w:rsidR="004D6792" w:rsidRPr="001C1CAA">
        <w:rPr>
          <w:rFonts w:cs="Times New Roman"/>
          <w:szCs w:val="24"/>
        </w:rPr>
        <w:t>October 29</w:t>
      </w:r>
      <w:r w:rsidR="00EC3287">
        <w:rPr>
          <w:rFonts w:cs="Times New Roman"/>
          <w:szCs w:val="24"/>
        </w:rPr>
        <w:t>,</w:t>
      </w:r>
      <w:r w:rsidR="005052A1">
        <w:rPr>
          <w:rFonts w:cs="Times New Roman"/>
          <w:szCs w:val="24"/>
        </w:rPr>
        <w:t xml:space="preserve"> </w:t>
      </w:r>
      <w:r w:rsidR="005B1875" w:rsidRPr="001C1CAA">
        <w:rPr>
          <w:rFonts w:cs="Times New Roman"/>
          <w:szCs w:val="24"/>
        </w:rPr>
        <w:t xml:space="preserve">the panel discussed </w:t>
      </w:r>
      <w:r w:rsidR="005052A1">
        <w:rPr>
          <w:rFonts w:cs="Times New Roman"/>
          <w:szCs w:val="24"/>
        </w:rPr>
        <w:t>the proposals by teleconference and reached consensus on the recommendation.</w:t>
      </w:r>
    </w:p>
    <w:p w:rsidR="00981C6B" w:rsidRPr="005052A1" w:rsidRDefault="00981C6B" w:rsidP="00330425">
      <w:pPr>
        <w:pStyle w:val="NoSpacing"/>
        <w:rPr>
          <w:rFonts w:cs="Times New Roman"/>
          <w:color w:val="000000"/>
          <w:szCs w:val="24"/>
          <w:shd w:val="clear" w:color="auto" w:fill="FFFFFF"/>
        </w:rPr>
      </w:pPr>
    </w:p>
    <w:p w:rsidR="005B1875" w:rsidRPr="001C1CAA" w:rsidRDefault="005B1875" w:rsidP="00330425">
      <w:pPr>
        <w:pStyle w:val="NoSpacing"/>
        <w:rPr>
          <w:rFonts w:cs="Times New Roman"/>
          <w:szCs w:val="24"/>
        </w:rPr>
      </w:pPr>
      <w:r w:rsidRPr="001C1CAA">
        <w:rPr>
          <w:rFonts w:cs="Times New Roman"/>
          <w:szCs w:val="24"/>
          <w:u w:val="single"/>
        </w:rPr>
        <w:t>Results of the Reviews</w:t>
      </w:r>
    </w:p>
    <w:p w:rsidR="005B1875" w:rsidRPr="001C1CAA" w:rsidRDefault="004D6792" w:rsidP="00330425">
      <w:pPr>
        <w:pStyle w:val="NoSpacing"/>
        <w:rPr>
          <w:rFonts w:cs="Times New Roman"/>
          <w:szCs w:val="24"/>
        </w:rPr>
      </w:pPr>
      <w:r w:rsidRPr="001C1CAA">
        <w:rPr>
          <w:rFonts w:cs="Times New Roman"/>
          <w:szCs w:val="24"/>
        </w:rPr>
        <w:t>All reviewers scored the proposal by the University of Massachusetts</w:t>
      </w:r>
      <w:r w:rsidR="005052A1">
        <w:rPr>
          <w:rFonts w:cs="Times New Roman"/>
          <w:szCs w:val="24"/>
        </w:rPr>
        <w:t>, U.S. Forest Service</w:t>
      </w:r>
      <w:r w:rsidRPr="001C1CAA">
        <w:rPr>
          <w:rFonts w:cs="Times New Roman"/>
          <w:szCs w:val="24"/>
        </w:rPr>
        <w:t xml:space="preserve"> and The Nature Conservancy higher (range </w:t>
      </w:r>
      <w:r w:rsidR="0020231E" w:rsidRPr="001C1CAA">
        <w:rPr>
          <w:rFonts w:cs="Times New Roman"/>
          <w:szCs w:val="24"/>
        </w:rPr>
        <w:t xml:space="preserve">67-79, average 77.8) </w:t>
      </w:r>
      <w:r w:rsidRPr="001C1CAA">
        <w:rPr>
          <w:rFonts w:cs="Times New Roman"/>
          <w:szCs w:val="24"/>
        </w:rPr>
        <w:t xml:space="preserve">than the proposal submitted by Trout Unlimited </w:t>
      </w:r>
      <w:r w:rsidR="0020231E" w:rsidRPr="001C1CAA">
        <w:rPr>
          <w:rFonts w:cs="Times New Roman"/>
          <w:szCs w:val="24"/>
        </w:rPr>
        <w:t>(range 58-75, average 71.4)</w:t>
      </w:r>
      <w:r w:rsidR="00981261" w:rsidRPr="001C1CAA">
        <w:rPr>
          <w:rFonts w:cs="Times New Roman"/>
          <w:szCs w:val="24"/>
        </w:rPr>
        <w:t xml:space="preserve"> </w:t>
      </w:r>
      <w:r w:rsidRPr="001C1CAA">
        <w:rPr>
          <w:rFonts w:cs="Times New Roman"/>
          <w:szCs w:val="24"/>
        </w:rPr>
        <w:t>but in all cases the differences</w:t>
      </w:r>
      <w:r w:rsidR="00981261" w:rsidRPr="001C1CAA">
        <w:rPr>
          <w:rFonts w:cs="Times New Roman"/>
          <w:szCs w:val="24"/>
        </w:rPr>
        <w:t xml:space="preserve"> in scoring were fairly small.</w:t>
      </w:r>
    </w:p>
    <w:p w:rsidR="004575CD" w:rsidRPr="001C1CAA" w:rsidRDefault="004575CD" w:rsidP="00330425">
      <w:pPr>
        <w:pStyle w:val="NoSpacing"/>
        <w:rPr>
          <w:rFonts w:cs="Times New Roman"/>
          <w:szCs w:val="24"/>
        </w:rPr>
      </w:pPr>
    </w:p>
    <w:p w:rsidR="00CC3C7E" w:rsidRPr="001C1CAA" w:rsidRDefault="005052A1" w:rsidP="00981261">
      <w:pPr>
        <w:pStyle w:val="NoSpacing"/>
        <w:rPr>
          <w:rFonts w:cs="Times New Roman"/>
          <w:szCs w:val="24"/>
        </w:rPr>
      </w:pPr>
      <w:r>
        <w:rPr>
          <w:rFonts w:cs="Times New Roman"/>
          <w:szCs w:val="24"/>
        </w:rPr>
        <w:t>Eight</w:t>
      </w:r>
      <w:r w:rsidR="007D5236" w:rsidRPr="001C1CAA">
        <w:rPr>
          <w:rFonts w:cs="Times New Roman"/>
          <w:szCs w:val="24"/>
        </w:rPr>
        <w:t xml:space="preserve"> reviewers participated in the teleconference to discuss the proposals. </w:t>
      </w:r>
      <w:r w:rsidR="00C46F5B" w:rsidRPr="001C1CAA">
        <w:rPr>
          <w:rFonts w:cs="Times New Roman"/>
          <w:szCs w:val="24"/>
        </w:rPr>
        <w:t>Following discussion, the consensus among reviewers was that the proposal</w:t>
      </w:r>
      <w:r>
        <w:rPr>
          <w:rFonts w:cs="Times New Roman"/>
          <w:szCs w:val="24"/>
        </w:rPr>
        <w:t xml:space="preserve"> by the </w:t>
      </w:r>
      <w:r w:rsidRPr="001C1CAA">
        <w:rPr>
          <w:rFonts w:cs="Times New Roman"/>
          <w:szCs w:val="24"/>
        </w:rPr>
        <w:t>University of Massachusetts</w:t>
      </w:r>
      <w:r>
        <w:rPr>
          <w:rFonts w:cs="Times New Roman"/>
          <w:szCs w:val="24"/>
        </w:rPr>
        <w:t>, U.S. Forest Service</w:t>
      </w:r>
      <w:r w:rsidRPr="001C1CAA">
        <w:rPr>
          <w:rFonts w:cs="Times New Roman"/>
          <w:szCs w:val="24"/>
        </w:rPr>
        <w:t xml:space="preserve"> and The Nature Conservancy </w:t>
      </w:r>
      <w:r>
        <w:rPr>
          <w:rFonts w:cs="Times New Roman"/>
          <w:szCs w:val="24"/>
        </w:rPr>
        <w:t>be recommended for funding</w:t>
      </w:r>
      <w:r w:rsidR="00C46F5B" w:rsidRPr="001C1CAA">
        <w:rPr>
          <w:rFonts w:cs="Times New Roman"/>
          <w:szCs w:val="24"/>
        </w:rPr>
        <w:t xml:space="preserve">. Strengths identified for the </w:t>
      </w:r>
      <w:r>
        <w:rPr>
          <w:rFonts w:cs="Times New Roman"/>
          <w:szCs w:val="24"/>
        </w:rPr>
        <w:t>UMass/USFS/TNC</w:t>
      </w:r>
      <w:r w:rsidR="00C46F5B" w:rsidRPr="001C1CAA">
        <w:rPr>
          <w:rFonts w:cs="Times New Roman"/>
          <w:szCs w:val="24"/>
        </w:rPr>
        <w:t xml:space="preserve"> proposal were</w:t>
      </w:r>
      <w:r>
        <w:rPr>
          <w:rFonts w:cs="Times New Roman"/>
          <w:szCs w:val="24"/>
        </w:rPr>
        <w:t xml:space="preserve"> the experience of the project team, the existing database that they would start with, the link to LCC projects, the partner network </w:t>
      </w:r>
      <w:r w:rsidR="00EC3287">
        <w:rPr>
          <w:rFonts w:cs="Times New Roman"/>
          <w:szCs w:val="24"/>
        </w:rPr>
        <w:t xml:space="preserve">and approach </w:t>
      </w:r>
      <w:r>
        <w:rPr>
          <w:rFonts w:cs="Times New Roman"/>
          <w:szCs w:val="24"/>
        </w:rPr>
        <w:t>identified and the willingness to initially maintain the database.  The s</w:t>
      </w:r>
      <w:r w:rsidR="00C46F5B" w:rsidRPr="001C1CAA">
        <w:rPr>
          <w:rFonts w:cs="Times New Roman"/>
          <w:szCs w:val="24"/>
        </w:rPr>
        <w:t xml:space="preserve">trengths identified for </w:t>
      </w:r>
      <w:r w:rsidR="00FE1856" w:rsidRPr="001C1CAA">
        <w:rPr>
          <w:rFonts w:cs="Times New Roman"/>
          <w:szCs w:val="24"/>
        </w:rPr>
        <w:t xml:space="preserve">the </w:t>
      </w:r>
      <w:r>
        <w:rPr>
          <w:rFonts w:cs="Times New Roman"/>
          <w:szCs w:val="24"/>
        </w:rPr>
        <w:t>Trout Unlimited</w:t>
      </w:r>
      <w:r w:rsidR="00C46F5B" w:rsidRPr="001C1CAA">
        <w:rPr>
          <w:rFonts w:cs="Times New Roman"/>
          <w:szCs w:val="24"/>
        </w:rPr>
        <w:t xml:space="preserve"> </w:t>
      </w:r>
      <w:r w:rsidR="00FE1856" w:rsidRPr="001C1CAA">
        <w:rPr>
          <w:rFonts w:cs="Times New Roman"/>
          <w:szCs w:val="24"/>
        </w:rPr>
        <w:t xml:space="preserve">proposal </w:t>
      </w:r>
      <w:r w:rsidR="00C46F5B" w:rsidRPr="001C1CAA">
        <w:rPr>
          <w:rFonts w:cs="Times New Roman"/>
          <w:szCs w:val="24"/>
        </w:rPr>
        <w:t>included</w:t>
      </w:r>
      <w:r>
        <w:rPr>
          <w:rFonts w:cs="Times New Roman"/>
          <w:szCs w:val="24"/>
        </w:rPr>
        <w:t xml:space="preserve"> the field testing of protocols and the proposed outreach</w:t>
      </w:r>
      <w:r w:rsidR="00EC3287">
        <w:rPr>
          <w:rFonts w:cs="Times New Roman"/>
          <w:szCs w:val="24"/>
        </w:rPr>
        <w:t xml:space="preserve">.  Neither proposal proposed </w:t>
      </w:r>
      <w:r w:rsidR="00CB35BC">
        <w:rPr>
          <w:rFonts w:cs="Times New Roman"/>
          <w:szCs w:val="24"/>
        </w:rPr>
        <w:t>to</w:t>
      </w:r>
      <w:r w:rsidR="00EC3287">
        <w:rPr>
          <w:rFonts w:cs="Times New Roman"/>
          <w:szCs w:val="24"/>
        </w:rPr>
        <w:t xml:space="preserve"> complete the project for the entire Northeast Region.</w:t>
      </w:r>
    </w:p>
    <w:p w:rsidR="00D622FA" w:rsidRPr="001C1CAA" w:rsidRDefault="00D622FA" w:rsidP="00330425">
      <w:pPr>
        <w:pStyle w:val="NoSpacing"/>
        <w:rPr>
          <w:rFonts w:cs="Times New Roman"/>
          <w:szCs w:val="24"/>
        </w:rPr>
      </w:pPr>
    </w:p>
    <w:p w:rsidR="00D622FA" w:rsidRPr="001C1CAA" w:rsidRDefault="00D622FA" w:rsidP="00330425">
      <w:pPr>
        <w:pStyle w:val="NoSpacing"/>
        <w:rPr>
          <w:rFonts w:cs="Times New Roman"/>
          <w:szCs w:val="24"/>
        </w:rPr>
      </w:pPr>
      <w:r w:rsidRPr="001C1CAA">
        <w:rPr>
          <w:rFonts w:cs="Times New Roman"/>
          <w:szCs w:val="24"/>
        </w:rPr>
        <w:t xml:space="preserve">Finally, if </w:t>
      </w:r>
      <w:r w:rsidR="005052A1">
        <w:rPr>
          <w:rFonts w:cs="Times New Roman"/>
          <w:szCs w:val="24"/>
        </w:rPr>
        <w:t>the UMass/USFS/TNC</w:t>
      </w:r>
      <w:r w:rsidR="005052A1" w:rsidRPr="001C1CAA">
        <w:rPr>
          <w:rFonts w:cs="Times New Roman"/>
          <w:szCs w:val="24"/>
        </w:rPr>
        <w:t xml:space="preserve"> </w:t>
      </w:r>
      <w:r w:rsidRPr="001C1CAA">
        <w:rPr>
          <w:rFonts w:cs="Times New Roman"/>
          <w:szCs w:val="24"/>
        </w:rPr>
        <w:t>is selected, reviewers recommend that several issues be considered prior to finalizing the project scope of work and during performance of the project:</w:t>
      </w:r>
    </w:p>
    <w:p w:rsidR="00D622FA" w:rsidRPr="001C1CAA" w:rsidRDefault="00D622FA" w:rsidP="00330425">
      <w:pPr>
        <w:pStyle w:val="NoSpacing"/>
        <w:rPr>
          <w:rFonts w:cs="Times New Roman"/>
          <w:szCs w:val="24"/>
        </w:rPr>
      </w:pPr>
    </w:p>
    <w:p w:rsidR="005052A1" w:rsidRDefault="005052A1" w:rsidP="00D622FA">
      <w:pPr>
        <w:pStyle w:val="NoSpacing"/>
        <w:numPr>
          <w:ilvl w:val="0"/>
          <w:numId w:val="1"/>
        </w:numPr>
        <w:rPr>
          <w:rFonts w:cs="Times New Roman"/>
          <w:szCs w:val="24"/>
        </w:rPr>
      </w:pPr>
      <w:r>
        <w:rPr>
          <w:rFonts w:cs="Times New Roman"/>
          <w:szCs w:val="24"/>
        </w:rPr>
        <w:t>All states in the Northeast Region including Pennsylvania should be included in the project team and initial steps</w:t>
      </w:r>
    </w:p>
    <w:p w:rsidR="00815447" w:rsidRDefault="00981C6B" w:rsidP="00330425">
      <w:pPr>
        <w:pStyle w:val="NoSpacing"/>
        <w:numPr>
          <w:ilvl w:val="0"/>
          <w:numId w:val="1"/>
        </w:numPr>
        <w:rPr>
          <w:rFonts w:cs="Times New Roman"/>
          <w:szCs w:val="24"/>
        </w:rPr>
      </w:pPr>
      <w:r w:rsidRPr="00CB35BC">
        <w:rPr>
          <w:rFonts w:cs="Times New Roman"/>
          <w:szCs w:val="24"/>
        </w:rPr>
        <w:t>An approach for training partners to use the protocols</w:t>
      </w:r>
      <w:r w:rsidR="00CB35BC" w:rsidRPr="00CB35BC">
        <w:rPr>
          <w:rFonts w:cs="Times New Roman"/>
          <w:szCs w:val="24"/>
        </w:rPr>
        <w:t xml:space="preserve"> should be included and </w:t>
      </w:r>
      <w:r w:rsidRPr="00CB35BC">
        <w:rPr>
          <w:rFonts w:cs="Times New Roman"/>
          <w:szCs w:val="24"/>
        </w:rPr>
        <w:t>could potentially be developed by vol</w:t>
      </w:r>
      <w:r w:rsidR="00CB35BC">
        <w:rPr>
          <w:rFonts w:cs="Times New Roman"/>
          <w:szCs w:val="24"/>
        </w:rPr>
        <w:t>unteer partners</w:t>
      </w:r>
    </w:p>
    <w:p w:rsidR="00CB35BC" w:rsidRPr="00CB35BC" w:rsidRDefault="00CB35BC" w:rsidP="00CB35BC">
      <w:pPr>
        <w:pStyle w:val="NoSpacing"/>
        <w:ind w:left="720"/>
        <w:rPr>
          <w:rFonts w:cs="Times New Roman"/>
          <w:szCs w:val="24"/>
        </w:rPr>
      </w:pPr>
    </w:p>
    <w:p w:rsidR="00620227" w:rsidRPr="001C1CAA" w:rsidRDefault="00620227" w:rsidP="00620227">
      <w:pPr>
        <w:pStyle w:val="NoSpacing"/>
        <w:rPr>
          <w:rFonts w:cs="Times New Roman"/>
          <w:szCs w:val="24"/>
          <w:u w:val="single"/>
        </w:rPr>
      </w:pPr>
      <w:r w:rsidRPr="001C1CAA">
        <w:rPr>
          <w:rFonts w:cs="Times New Roman"/>
          <w:szCs w:val="24"/>
          <w:u w:val="single"/>
        </w:rPr>
        <w:t>Supplemental Information: Proposal Review Criteria</w:t>
      </w:r>
    </w:p>
    <w:p w:rsidR="00073B2B" w:rsidRPr="001C1CAA" w:rsidRDefault="00073B2B" w:rsidP="00620227">
      <w:pPr>
        <w:pStyle w:val="NoSpacing"/>
        <w:rPr>
          <w:rFonts w:cs="Times New Roman"/>
          <w:szCs w:val="24"/>
          <w:u w:val="single"/>
        </w:rPr>
      </w:pPr>
    </w:p>
    <w:tbl>
      <w:tblPr>
        <w:tblStyle w:val="TableGrid"/>
        <w:tblW w:w="0" w:type="auto"/>
        <w:tblLook w:val="04A0"/>
      </w:tblPr>
      <w:tblGrid>
        <w:gridCol w:w="1020"/>
        <w:gridCol w:w="8448"/>
      </w:tblGrid>
      <w:tr w:rsidR="00073B2B" w:rsidRPr="001C1CAA" w:rsidTr="00981C6B">
        <w:trPr>
          <w:trHeight w:val="890"/>
        </w:trPr>
        <w:tc>
          <w:tcPr>
            <w:tcW w:w="9468" w:type="dxa"/>
            <w:gridSpan w:val="2"/>
            <w:hideMark/>
          </w:tcPr>
          <w:p w:rsidR="00073B2B" w:rsidRPr="001C1CAA" w:rsidRDefault="00073B2B" w:rsidP="00073B2B">
            <w:pPr>
              <w:pStyle w:val="NoSpacing"/>
              <w:rPr>
                <w:rFonts w:cs="Times New Roman"/>
                <w:szCs w:val="24"/>
              </w:rPr>
            </w:pPr>
            <w:r w:rsidRPr="001C1CAA">
              <w:rPr>
                <w:rFonts w:cs="Times New Roman"/>
                <w:szCs w:val="24"/>
              </w:rPr>
              <w:t>1. Degree to which the project addresses the needs and tasks of the RFP. Consider the degree to which: 1) there are clear objectives, deliverables, and timelines, and 2) the proposed methods can accomplish the objectives and deliverables according to the proposed timeline</w:t>
            </w:r>
          </w:p>
        </w:tc>
      </w:tr>
      <w:tr w:rsidR="00073B2B" w:rsidRPr="001C1CAA" w:rsidTr="00073B2B">
        <w:trPr>
          <w:trHeight w:val="350"/>
        </w:trPr>
        <w:tc>
          <w:tcPr>
            <w:tcW w:w="1020" w:type="dxa"/>
            <w:hideMark/>
          </w:tcPr>
          <w:p w:rsidR="00073B2B" w:rsidRPr="001C1CAA" w:rsidRDefault="00073B2B" w:rsidP="00073B2B">
            <w:pPr>
              <w:pStyle w:val="NoSpacing"/>
              <w:rPr>
                <w:rFonts w:cs="Times New Roman"/>
                <w:szCs w:val="24"/>
              </w:rPr>
            </w:pPr>
            <w:r w:rsidRPr="001C1CAA">
              <w:rPr>
                <w:rFonts w:cs="Times New Roman"/>
                <w:szCs w:val="24"/>
              </w:rPr>
              <w:t> </w:t>
            </w:r>
          </w:p>
        </w:tc>
        <w:tc>
          <w:tcPr>
            <w:tcW w:w="8448" w:type="dxa"/>
            <w:hideMark/>
          </w:tcPr>
          <w:p w:rsidR="00073B2B" w:rsidRPr="001C1CAA" w:rsidRDefault="00073B2B" w:rsidP="00073B2B">
            <w:pPr>
              <w:pStyle w:val="NoSpacing"/>
              <w:rPr>
                <w:rFonts w:cs="Times New Roman"/>
                <w:szCs w:val="24"/>
              </w:rPr>
            </w:pPr>
            <w:r w:rsidRPr="001C1CAA">
              <w:rPr>
                <w:rFonts w:cs="Times New Roman"/>
                <w:szCs w:val="24"/>
                <w:u w:val="single"/>
              </w:rPr>
              <w:t>Tasks 1)</w:t>
            </w:r>
            <w:r w:rsidRPr="001C1CAA">
              <w:rPr>
                <w:rFonts w:cs="Times New Roman"/>
                <w:szCs w:val="24"/>
              </w:rPr>
              <w:t xml:space="preserve">:  Assemble and coordinate a team of Northeast partners </w:t>
            </w:r>
          </w:p>
        </w:tc>
      </w:tr>
      <w:tr w:rsidR="00073B2B" w:rsidRPr="001C1CAA" w:rsidTr="00073B2B">
        <w:trPr>
          <w:trHeight w:val="368"/>
        </w:trPr>
        <w:tc>
          <w:tcPr>
            <w:tcW w:w="1020" w:type="dxa"/>
            <w:hideMark/>
          </w:tcPr>
          <w:p w:rsidR="00073B2B" w:rsidRPr="001C1CAA" w:rsidRDefault="00073B2B" w:rsidP="00073B2B">
            <w:pPr>
              <w:pStyle w:val="NoSpacing"/>
              <w:rPr>
                <w:rFonts w:cs="Times New Roman"/>
                <w:szCs w:val="24"/>
              </w:rPr>
            </w:pPr>
            <w:r w:rsidRPr="001C1CAA">
              <w:rPr>
                <w:rFonts w:cs="Times New Roman"/>
                <w:szCs w:val="24"/>
              </w:rPr>
              <w:t> </w:t>
            </w:r>
          </w:p>
        </w:tc>
        <w:tc>
          <w:tcPr>
            <w:tcW w:w="8448" w:type="dxa"/>
            <w:hideMark/>
          </w:tcPr>
          <w:p w:rsidR="00073B2B" w:rsidRPr="001C1CAA" w:rsidRDefault="00073B2B" w:rsidP="00073B2B">
            <w:pPr>
              <w:pStyle w:val="NoSpacing"/>
              <w:rPr>
                <w:rFonts w:cs="Times New Roman"/>
                <w:szCs w:val="24"/>
              </w:rPr>
            </w:pPr>
            <w:r w:rsidRPr="001C1CAA">
              <w:rPr>
                <w:rFonts w:cs="Times New Roman"/>
                <w:szCs w:val="24"/>
                <w:u w:val="single"/>
              </w:rPr>
              <w:t>Task 2):</w:t>
            </w:r>
            <w:r w:rsidRPr="001C1CAA">
              <w:rPr>
                <w:rFonts w:cs="Times New Roman"/>
                <w:szCs w:val="24"/>
              </w:rPr>
              <w:t xml:space="preserve"> Assemble existing spatial data and maps </w:t>
            </w:r>
          </w:p>
        </w:tc>
      </w:tr>
      <w:tr w:rsidR="00073B2B" w:rsidRPr="001C1CAA" w:rsidTr="00073B2B">
        <w:trPr>
          <w:trHeight w:val="350"/>
        </w:trPr>
        <w:tc>
          <w:tcPr>
            <w:tcW w:w="1020" w:type="dxa"/>
            <w:hideMark/>
          </w:tcPr>
          <w:p w:rsidR="00073B2B" w:rsidRPr="001C1CAA" w:rsidRDefault="00073B2B" w:rsidP="00073B2B">
            <w:pPr>
              <w:pStyle w:val="NoSpacing"/>
              <w:rPr>
                <w:rFonts w:cs="Times New Roman"/>
                <w:szCs w:val="24"/>
              </w:rPr>
            </w:pPr>
            <w:r w:rsidRPr="001C1CAA">
              <w:rPr>
                <w:rFonts w:cs="Times New Roman"/>
                <w:szCs w:val="24"/>
              </w:rPr>
              <w:t> </w:t>
            </w:r>
          </w:p>
        </w:tc>
        <w:tc>
          <w:tcPr>
            <w:tcW w:w="8448" w:type="dxa"/>
            <w:hideMark/>
          </w:tcPr>
          <w:p w:rsidR="00073B2B" w:rsidRPr="001C1CAA" w:rsidRDefault="00073B2B" w:rsidP="00073B2B">
            <w:pPr>
              <w:pStyle w:val="NoSpacing"/>
              <w:rPr>
                <w:rFonts w:cs="Times New Roman"/>
                <w:szCs w:val="24"/>
              </w:rPr>
            </w:pPr>
            <w:r w:rsidRPr="001C1CAA">
              <w:rPr>
                <w:rFonts w:cs="Times New Roman"/>
                <w:szCs w:val="24"/>
                <w:u w:val="single"/>
              </w:rPr>
              <w:t>Task 3):</w:t>
            </w:r>
            <w:r w:rsidRPr="001C1CAA">
              <w:rPr>
                <w:rFonts w:cs="Times New Roman"/>
                <w:szCs w:val="24"/>
              </w:rPr>
              <w:t xml:space="preserve"> Compile a comprehensive online GIS database </w:t>
            </w:r>
          </w:p>
        </w:tc>
      </w:tr>
      <w:tr w:rsidR="00073B2B" w:rsidRPr="001C1CAA" w:rsidTr="00073B2B">
        <w:trPr>
          <w:trHeight w:val="368"/>
        </w:trPr>
        <w:tc>
          <w:tcPr>
            <w:tcW w:w="1020" w:type="dxa"/>
            <w:hideMark/>
          </w:tcPr>
          <w:p w:rsidR="00073B2B" w:rsidRPr="001C1CAA" w:rsidRDefault="00073B2B" w:rsidP="00073B2B">
            <w:pPr>
              <w:pStyle w:val="NoSpacing"/>
              <w:rPr>
                <w:rFonts w:cs="Times New Roman"/>
                <w:szCs w:val="24"/>
              </w:rPr>
            </w:pPr>
            <w:r w:rsidRPr="001C1CAA">
              <w:rPr>
                <w:rFonts w:cs="Times New Roman"/>
                <w:szCs w:val="24"/>
              </w:rPr>
              <w:t> </w:t>
            </w:r>
          </w:p>
        </w:tc>
        <w:tc>
          <w:tcPr>
            <w:tcW w:w="8448" w:type="dxa"/>
            <w:hideMark/>
          </w:tcPr>
          <w:p w:rsidR="00073B2B" w:rsidRPr="001C1CAA" w:rsidRDefault="00073B2B" w:rsidP="00073B2B">
            <w:pPr>
              <w:pStyle w:val="NoSpacing"/>
              <w:rPr>
                <w:rFonts w:cs="Times New Roman"/>
                <w:szCs w:val="24"/>
              </w:rPr>
            </w:pPr>
            <w:r w:rsidRPr="001C1CAA">
              <w:rPr>
                <w:rFonts w:cs="Times New Roman"/>
                <w:szCs w:val="24"/>
                <w:u w:val="single"/>
              </w:rPr>
              <w:t>Task 4):</w:t>
            </w:r>
            <w:r w:rsidRPr="001C1CAA">
              <w:rPr>
                <w:rFonts w:cs="Times New Roman"/>
                <w:szCs w:val="24"/>
              </w:rPr>
              <w:t xml:space="preserve"> Assess existing approaches and field protocols</w:t>
            </w:r>
          </w:p>
        </w:tc>
      </w:tr>
      <w:tr w:rsidR="00073B2B" w:rsidRPr="001C1CAA" w:rsidTr="00073B2B">
        <w:trPr>
          <w:trHeight w:val="395"/>
        </w:trPr>
        <w:tc>
          <w:tcPr>
            <w:tcW w:w="1020" w:type="dxa"/>
            <w:hideMark/>
          </w:tcPr>
          <w:p w:rsidR="00073B2B" w:rsidRPr="001C1CAA" w:rsidRDefault="00073B2B" w:rsidP="00073B2B">
            <w:pPr>
              <w:pStyle w:val="NoSpacing"/>
              <w:rPr>
                <w:rFonts w:cs="Times New Roman"/>
                <w:szCs w:val="24"/>
              </w:rPr>
            </w:pPr>
            <w:r w:rsidRPr="001C1CAA">
              <w:rPr>
                <w:rFonts w:cs="Times New Roman"/>
                <w:szCs w:val="24"/>
              </w:rPr>
              <w:t> </w:t>
            </w:r>
          </w:p>
        </w:tc>
        <w:tc>
          <w:tcPr>
            <w:tcW w:w="8448" w:type="dxa"/>
            <w:hideMark/>
          </w:tcPr>
          <w:p w:rsidR="00073B2B" w:rsidRPr="001C1CAA" w:rsidRDefault="00073B2B" w:rsidP="00073B2B">
            <w:pPr>
              <w:pStyle w:val="NoSpacing"/>
              <w:rPr>
                <w:rFonts w:cs="Times New Roman"/>
                <w:szCs w:val="24"/>
              </w:rPr>
            </w:pPr>
            <w:r w:rsidRPr="001C1CAA">
              <w:rPr>
                <w:rFonts w:cs="Times New Roman"/>
                <w:szCs w:val="24"/>
                <w:u w:val="single"/>
              </w:rPr>
              <w:t xml:space="preserve">Task 5): </w:t>
            </w:r>
            <w:r w:rsidRPr="001C1CAA">
              <w:rPr>
                <w:rFonts w:cs="Times New Roman"/>
                <w:szCs w:val="24"/>
              </w:rPr>
              <w:t>Recommend standardized protocols and standard data fields</w:t>
            </w:r>
          </w:p>
        </w:tc>
      </w:tr>
      <w:tr w:rsidR="00073B2B" w:rsidRPr="001C1CAA" w:rsidTr="001C1CAA">
        <w:trPr>
          <w:trHeight w:val="377"/>
        </w:trPr>
        <w:tc>
          <w:tcPr>
            <w:tcW w:w="1020" w:type="dxa"/>
            <w:hideMark/>
          </w:tcPr>
          <w:p w:rsidR="00073B2B" w:rsidRPr="001C1CAA" w:rsidRDefault="00073B2B" w:rsidP="00073B2B">
            <w:pPr>
              <w:pStyle w:val="NoSpacing"/>
              <w:rPr>
                <w:rFonts w:cs="Times New Roman"/>
                <w:szCs w:val="24"/>
              </w:rPr>
            </w:pPr>
            <w:r w:rsidRPr="001C1CAA">
              <w:rPr>
                <w:rFonts w:cs="Times New Roman"/>
                <w:szCs w:val="24"/>
              </w:rPr>
              <w:t> </w:t>
            </w:r>
          </w:p>
        </w:tc>
        <w:tc>
          <w:tcPr>
            <w:tcW w:w="8448" w:type="dxa"/>
            <w:hideMark/>
          </w:tcPr>
          <w:p w:rsidR="00073B2B" w:rsidRPr="001C1CAA" w:rsidRDefault="00073B2B" w:rsidP="00073B2B">
            <w:pPr>
              <w:pStyle w:val="NoSpacing"/>
              <w:rPr>
                <w:rFonts w:cs="Times New Roman"/>
                <w:szCs w:val="24"/>
              </w:rPr>
            </w:pPr>
            <w:r w:rsidRPr="001C1CAA">
              <w:rPr>
                <w:rFonts w:cs="Times New Roman"/>
                <w:szCs w:val="24"/>
                <w:u w:val="single"/>
              </w:rPr>
              <w:t xml:space="preserve">Task 6): </w:t>
            </w:r>
            <w:r w:rsidRPr="001C1CAA">
              <w:rPr>
                <w:rFonts w:cs="Times New Roman"/>
                <w:szCs w:val="24"/>
              </w:rPr>
              <w:t xml:space="preserve">Identify existing data gaps and prioritize areas for new field surveys </w:t>
            </w:r>
          </w:p>
        </w:tc>
      </w:tr>
      <w:tr w:rsidR="00073B2B" w:rsidRPr="001C1CAA" w:rsidTr="001C1CAA">
        <w:trPr>
          <w:trHeight w:val="323"/>
        </w:trPr>
        <w:tc>
          <w:tcPr>
            <w:tcW w:w="1020" w:type="dxa"/>
            <w:hideMark/>
          </w:tcPr>
          <w:p w:rsidR="00073B2B" w:rsidRPr="001C1CAA" w:rsidRDefault="00073B2B" w:rsidP="00073B2B">
            <w:pPr>
              <w:pStyle w:val="NoSpacing"/>
              <w:rPr>
                <w:rFonts w:cs="Times New Roman"/>
                <w:szCs w:val="24"/>
              </w:rPr>
            </w:pPr>
            <w:r w:rsidRPr="001C1CAA">
              <w:rPr>
                <w:rFonts w:cs="Times New Roman"/>
                <w:szCs w:val="24"/>
              </w:rPr>
              <w:t> </w:t>
            </w:r>
          </w:p>
        </w:tc>
        <w:tc>
          <w:tcPr>
            <w:tcW w:w="8448" w:type="dxa"/>
            <w:hideMark/>
          </w:tcPr>
          <w:p w:rsidR="00073B2B" w:rsidRPr="001C1CAA" w:rsidRDefault="00073B2B" w:rsidP="00073B2B">
            <w:pPr>
              <w:pStyle w:val="NoSpacing"/>
              <w:rPr>
                <w:rFonts w:cs="Times New Roman"/>
                <w:szCs w:val="24"/>
              </w:rPr>
            </w:pPr>
            <w:r w:rsidRPr="001C1CAA">
              <w:rPr>
                <w:rFonts w:cs="Times New Roman"/>
                <w:szCs w:val="24"/>
                <w:u w:val="single"/>
              </w:rPr>
              <w:t xml:space="preserve">Task 7): </w:t>
            </w:r>
            <w:r w:rsidRPr="001C1CAA">
              <w:rPr>
                <w:rFonts w:cs="Times New Roman"/>
                <w:szCs w:val="24"/>
              </w:rPr>
              <w:t xml:space="preserve">To the extent that funding allows, conduct surveys in priority areas </w:t>
            </w:r>
          </w:p>
        </w:tc>
      </w:tr>
      <w:tr w:rsidR="00073B2B" w:rsidRPr="001C1CAA" w:rsidTr="001C1CAA">
        <w:trPr>
          <w:trHeight w:val="323"/>
        </w:trPr>
        <w:tc>
          <w:tcPr>
            <w:tcW w:w="1020" w:type="dxa"/>
            <w:hideMark/>
          </w:tcPr>
          <w:p w:rsidR="00073B2B" w:rsidRPr="001C1CAA" w:rsidRDefault="00073B2B" w:rsidP="00073B2B">
            <w:pPr>
              <w:pStyle w:val="NoSpacing"/>
              <w:rPr>
                <w:rFonts w:cs="Times New Roman"/>
                <w:szCs w:val="24"/>
              </w:rPr>
            </w:pPr>
            <w:r w:rsidRPr="001C1CAA">
              <w:rPr>
                <w:rFonts w:cs="Times New Roman"/>
                <w:szCs w:val="24"/>
              </w:rPr>
              <w:t> </w:t>
            </w:r>
          </w:p>
        </w:tc>
        <w:tc>
          <w:tcPr>
            <w:tcW w:w="8448" w:type="dxa"/>
            <w:hideMark/>
          </w:tcPr>
          <w:p w:rsidR="00073B2B" w:rsidRPr="001C1CAA" w:rsidRDefault="00073B2B" w:rsidP="00073B2B">
            <w:pPr>
              <w:pStyle w:val="NoSpacing"/>
              <w:rPr>
                <w:rFonts w:cs="Times New Roman"/>
                <w:szCs w:val="24"/>
              </w:rPr>
            </w:pPr>
            <w:r w:rsidRPr="001C1CAA">
              <w:rPr>
                <w:rFonts w:cs="Times New Roman"/>
                <w:szCs w:val="24"/>
                <w:u w:val="single"/>
              </w:rPr>
              <w:t xml:space="preserve">Task 8): </w:t>
            </w:r>
            <w:r w:rsidRPr="001C1CAA">
              <w:rPr>
                <w:rFonts w:cs="Times New Roman"/>
                <w:szCs w:val="24"/>
              </w:rPr>
              <w:t xml:space="preserve">Complete report of results and recommendations </w:t>
            </w:r>
          </w:p>
        </w:tc>
      </w:tr>
      <w:tr w:rsidR="00073B2B" w:rsidRPr="001C1CAA" w:rsidTr="00073B2B">
        <w:trPr>
          <w:trHeight w:val="300"/>
        </w:trPr>
        <w:tc>
          <w:tcPr>
            <w:tcW w:w="9468" w:type="dxa"/>
            <w:gridSpan w:val="2"/>
            <w:hideMark/>
          </w:tcPr>
          <w:p w:rsidR="00073B2B" w:rsidRPr="001C1CAA" w:rsidRDefault="00073B2B" w:rsidP="00073B2B">
            <w:pPr>
              <w:pStyle w:val="NoSpacing"/>
              <w:rPr>
                <w:rFonts w:cs="Times New Roman"/>
                <w:szCs w:val="24"/>
              </w:rPr>
            </w:pPr>
            <w:r w:rsidRPr="001C1CAA">
              <w:rPr>
                <w:rFonts w:cs="Times New Roman"/>
                <w:szCs w:val="24"/>
              </w:rPr>
              <w:t>2. Scientific and technical merit</w:t>
            </w:r>
          </w:p>
        </w:tc>
      </w:tr>
      <w:tr w:rsidR="00073B2B" w:rsidRPr="001C1CAA" w:rsidTr="00073B2B">
        <w:trPr>
          <w:trHeight w:val="300"/>
        </w:trPr>
        <w:tc>
          <w:tcPr>
            <w:tcW w:w="9468" w:type="dxa"/>
            <w:gridSpan w:val="2"/>
            <w:hideMark/>
          </w:tcPr>
          <w:p w:rsidR="00073B2B" w:rsidRPr="001C1CAA" w:rsidRDefault="00073B2B" w:rsidP="00073B2B">
            <w:pPr>
              <w:pStyle w:val="NoSpacing"/>
              <w:rPr>
                <w:rFonts w:cs="Times New Roman"/>
                <w:szCs w:val="24"/>
              </w:rPr>
            </w:pPr>
            <w:r w:rsidRPr="001C1CAA">
              <w:rPr>
                <w:rFonts w:cs="Times New Roman"/>
                <w:szCs w:val="24"/>
              </w:rPr>
              <w:t>3. Engagement of partners</w:t>
            </w:r>
          </w:p>
        </w:tc>
      </w:tr>
      <w:tr w:rsidR="00073B2B" w:rsidRPr="001C1CAA" w:rsidTr="00073B2B">
        <w:trPr>
          <w:trHeight w:val="602"/>
        </w:trPr>
        <w:tc>
          <w:tcPr>
            <w:tcW w:w="9468" w:type="dxa"/>
            <w:gridSpan w:val="2"/>
            <w:hideMark/>
          </w:tcPr>
          <w:p w:rsidR="00073B2B" w:rsidRPr="001C1CAA" w:rsidRDefault="00073B2B" w:rsidP="00073B2B">
            <w:pPr>
              <w:pStyle w:val="NoSpacing"/>
              <w:rPr>
                <w:rFonts w:cs="Times New Roman"/>
                <w:szCs w:val="24"/>
              </w:rPr>
            </w:pPr>
            <w:r w:rsidRPr="001C1CAA">
              <w:rPr>
                <w:rFonts w:cs="Times New Roman"/>
                <w:szCs w:val="24"/>
              </w:rPr>
              <w:t>4. Demonstration that products will be accessible and useful in conservation and resource management decision-making</w:t>
            </w:r>
          </w:p>
        </w:tc>
      </w:tr>
      <w:tr w:rsidR="00073B2B" w:rsidRPr="001C1CAA" w:rsidTr="00073B2B">
        <w:trPr>
          <w:trHeight w:val="287"/>
        </w:trPr>
        <w:tc>
          <w:tcPr>
            <w:tcW w:w="9468" w:type="dxa"/>
            <w:gridSpan w:val="2"/>
            <w:hideMark/>
          </w:tcPr>
          <w:p w:rsidR="00073B2B" w:rsidRPr="001C1CAA" w:rsidRDefault="00073B2B" w:rsidP="00073B2B">
            <w:pPr>
              <w:pStyle w:val="NoSpacing"/>
              <w:rPr>
                <w:rFonts w:cs="Times New Roman"/>
                <w:szCs w:val="24"/>
              </w:rPr>
            </w:pPr>
            <w:r w:rsidRPr="001C1CAA">
              <w:rPr>
                <w:rFonts w:cs="Times New Roman"/>
                <w:szCs w:val="24"/>
              </w:rPr>
              <w:t>5. Degree to which project builds upon, rather than duplicates, existing efforts</w:t>
            </w:r>
          </w:p>
        </w:tc>
      </w:tr>
      <w:tr w:rsidR="00073B2B" w:rsidRPr="001C1CAA" w:rsidTr="00073B2B">
        <w:trPr>
          <w:trHeight w:val="300"/>
        </w:trPr>
        <w:tc>
          <w:tcPr>
            <w:tcW w:w="9468" w:type="dxa"/>
            <w:gridSpan w:val="2"/>
            <w:hideMark/>
          </w:tcPr>
          <w:p w:rsidR="00073B2B" w:rsidRPr="001C1CAA" w:rsidRDefault="00073B2B" w:rsidP="00073B2B">
            <w:pPr>
              <w:pStyle w:val="NoSpacing"/>
              <w:rPr>
                <w:rFonts w:cs="Times New Roman"/>
                <w:szCs w:val="24"/>
              </w:rPr>
            </w:pPr>
            <w:r w:rsidRPr="001C1CAA">
              <w:rPr>
                <w:rFonts w:cs="Times New Roman"/>
                <w:szCs w:val="24"/>
              </w:rPr>
              <w:t>6. Geographic scope</w:t>
            </w:r>
          </w:p>
        </w:tc>
      </w:tr>
    </w:tbl>
    <w:p w:rsidR="00620227" w:rsidRPr="000D26D4" w:rsidRDefault="00C82669" w:rsidP="000D26D4">
      <w:pPr>
        <w:rPr>
          <w:rFonts w:ascii="Times New Roman" w:hAnsi="Times New Roman" w:cs="Times New Roman"/>
          <w:sz w:val="24"/>
          <w:szCs w:val="24"/>
        </w:rPr>
      </w:pPr>
      <w:r w:rsidRPr="00C82669">
        <w:rPr>
          <w:rFonts w:cs="Times New Roman"/>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41.8pt;width:489.75pt;height:401.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">
            <v:textbox>
              <w:txbxContent>
                <w:p w:rsidR="006C44D8" w:rsidRDefault="006C44D8" w:rsidP="006C44D8">
                  <w:pPr>
                    <w:pStyle w:val="NoSpacing"/>
                    <w:jc w:val="center"/>
                    <w:rPr>
                      <w:rFonts w:ascii="Arial" w:hAnsi="Arial" w:cs="Arial"/>
                      <w:sz w:val="28"/>
                      <w:szCs w:val="23"/>
                      <w:u w:val="single"/>
                    </w:rPr>
                  </w:pPr>
                  <w:r w:rsidRPr="00FB25E7">
                    <w:rPr>
                      <w:rFonts w:ascii="Arial" w:hAnsi="Arial" w:cs="Arial"/>
                      <w:sz w:val="28"/>
                      <w:szCs w:val="23"/>
                      <w:u w:val="single"/>
                    </w:rPr>
                    <w:t>Supplemental Information: Proposal Description by</w:t>
                  </w:r>
                  <w:r>
                    <w:rPr>
                      <w:rFonts w:ascii="Arial" w:hAnsi="Arial" w:cs="Arial"/>
                      <w:sz w:val="28"/>
                      <w:szCs w:val="23"/>
                      <w:u w:val="single"/>
                    </w:rPr>
                    <w:t xml:space="preserve"> </w:t>
                  </w:r>
                  <w:r w:rsidRPr="006C44D8">
                    <w:rPr>
                      <w:rFonts w:ascii="Arial" w:hAnsi="Arial" w:cs="Arial"/>
                      <w:sz w:val="28"/>
                      <w:szCs w:val="23"/>
                      <w:u w:val="single"/>
                    </w:rPr>
                    <w:t xml:space="preserve">University of Massachusetts, U.S. Forest Service and </w:t>
                  </w:r>
                  <w:proofErr w:type="gramStart"/>
                  <w:r w:rsidRPr="006C44D8">
                    <w:rPr>
                      <w:rFonts w:ascii="Arial" w:hAnsi="Arial" w:cs="Arial"/>
                      <w:sz w:val="28"/>
                      <w:szCs w:val="23"/>
                      <w:u w:val="single"/>
                    </w:rPr>
                    <w:t>The</w:t>
                  </w:r>
                  <w:proofErr w:type="gramEnd"/>
                  <w:r w:rsidRPr="006C44D8">
                    <w:rPr>
                      <w:rFonts w:ascii="Arial" w:hAnsi="Arial" w:cs="Arial"/>
                      <w:sz w:val="28"/>
                      <w:szCs w:val="23"/>
                      <w:u w:val="single"/>
                    </w:rPr>
                    <w:t xml:space="preserve"> Nature Conservancy</w:t>
                  </w:r>
                </w:p>
                <w:p w:rsidR="006C44D8" w:rsidRPr="00FB25E7" w:rsidRDefault="006C44D8" w:rsidP="006C44D8">
                  <w:pPr>
                    <w:pStyle w:val="NoSpacing"/>
                    <w:jc w:val="center"/>
                    <w:rPr>
                      <w:sz w:val="32"/>
                    </w:rPr>
                  </w:pPr>
                </w:p>
                <w:p w:rsidR="006C44D8" w:rsidRPr="00FB25E7" w:rsidRDefault="006C44D8" w:rsidP="006C44D8">
                  <w:pPr>
                    <w:pStyle w:val="NoSpacing"/>
                    <w:rPr>
                      <w:rFonts w:ascii="Arial" w:hAnsi="Arial" w:cs="Arial"/>
                      <w:szCs w:val="21"/>
                    </w:rPr>
                  </w:pPr>
                  <w:r w:rsidRPr="00FB25E7">
                    <w:rPr>
                      <w:rFonts w:ascii="Arial" w:hAnsi="Arial" w:cs="Arial"/>
                      <w:szCs w:val="21"/>
                    </w:rPr>
                    <w:t xml:space="preserve">Principal Investigator: </w:t>
                  </w:r>
                  <w:r w:rsidRPr="006C44D8">
                    <w:rPr>
                      <w:rFonts w:ascii="Arial" w:hAnsi="Arial" w:cs="Arial"/>
                      <w:szCs w:val="21"/>
                    </w:rPr>
                    <w:t>Scott Jackson</w:t>
                  </w:r>
                  <w:r w:rsidRPr="00FB25E7">
                    <w:rPr>
                      <w:rFonts w:ascii="Arial" w:hAnsi="Arial" w:cs="Arial"/>
                      <w:szCs w:val="21"/>
                    </w:rPr>
                    <w:t xml:space="preserve">, </w:t>
                  </w:r>
                  <w:r>
                    <w:rPr>
                      <w:rFonts w:ascii="Arial" w:hAnsi="Arial" w:cs="Arial"/>
                      <w:szCs w:val="21"/>
                    </w:rPr>
                    <w:t>University of Massachusetts, Amherst</w:t>
                  </w:r>
                </w:p>
                <w:p w:rsidR="006C44D8" w:rsidRDefault="006C44D8" w:rsidP="006C44D8">
                  <w:pPr>
                    <w:pStyle w:val="NoSpacing"/>
                    <w:rPr>
                      <w:rFonts w:ascii="Arial" w:hAnsi="Arial" w:cs="Arial"/>
                      <w:szCs w:val="21"/>
                    </w:rPr>
                  </w:pPr>
                  <w:r>
                    <w:rPr>
                      <w:rFonts w:ascii="Arial" w:hAnsi="Arial" w:cs="Arial"/>
                      <w:szCs w:val="21"/>
                    </w:rPr>
                    <w:t>Co-</w:t>
                  </w:r>
                  <w:r w:rsidRPr="00FB25E7">
                    <w:rPr>
                      <w:rFonts w:ascii="Arial" w:hAnsi="Arial" w:cs="Arial"/>
                      <w:szCs w:val="21"/>
                    </w:rPr>
                    <w:t>Principal Investigator</w:t>
                  </w:r>
                  <w:r>
                    <w:rPr>
                      <w:rFonts w:ascii="Arial" w:hAnsi="Arial" w:cs="Arial"/>
                      <w:szCs w:val="21"/>
                    </w:rPr>
                    <w:t xml:space="preserve">s: </w:t>
                  </w:r>
                  <w:r w:rsidRPr="006C44D8">
                    <w:rPr>
                      <w:rFonts w:ascii="Arial" w:hAnsi="Arial" w:cs="Arial"/>
                      <w:szCs w:val="21"/>
                    </w:rPr>
                    <w:t xml:space="preserve">Keith </w:t>
                  </w:r>
                  <w:proofErr w:type="spellStart"/>
                  <w:r w:rsidRPr="006C44D8">
                    <w:rPr>
                      <w:rFonts w:ascii="Arial" w:hAnsi="Arial" w:cs="Arial"/>
                      <w:szCs w:val="21"/>
                    </w:rPr>
                    <w:t>Nislow</w:t>
                  </w:r>
                  <w:proofErr w:type="spellEnd"/>
                  <w:r w:rsidRPr="006C44D8">
                    <w:rPr>
                      <w:rFonts w:ascii="Arial" w:hAnsi="Arial" w:cs="Arial"/>
                      <w:szCs w:val="21"/>
                    </w:rPr>
                    <w:t xml:space="preserve"> - U.S. Forest Service and Erik Martin - The Nature Conservancy </w:t>
                  </w:r>
                </w:p>
                <w:p w:rsidR="006C44D8" w:rsidRDefault="006C44D8" w:rsidP="006C44D8">
                  <w:pPr>
                    <w:pStyle w:val="NoSpacing"/>
                    <w:rPr>
                      <w:rFonts w:ascii="Arial" w:hAnsi="Arial" w:cs="Arial"/>
                      <w:szCs w:val="21"/>
                    </w:rPr>
                  </w:pPr>
                </w:p>
                <w:p w:rsidR="006C44D8" w:rsidRPr="00FB25E7" w:rsidRDefault="006C44D8" w:rsidP="006C44D8">
                  <w:pPr>
                    <w:pStyle w:val="NoSpacing"/>
                    <w:rPr>
                      <w:rFonts w:ascii="Arial" w:hAnsi="Arial" w:cs="Arial"/>
                      <w:szCs w:val="21"/>
                    </w:rPr>
                  </w:pPr>
                  <w:r w:rsidRPr="006C44D8">
                    <w:rPr>
                      <w:rFonts w:ascii="Arial" w:hAnsi="Arial" w:cs="Arial"/>
                      <w:szCs w:val="21"/>
                    </w:rPr>
                    <w:t>In order to conduct assessments of river and stream continuity and set priorities for restoring aquatic and terrestrial connectivity at a regional scale such as that of the North Atlantic LCC project it is necessary to reconcile disparate approaches for road-stream crossing assessment and knit them together into a compatible system for use across state lines and over large areas. The goals of the project are 1) to create a network of individuals and organizations working together to assess barriers, set priorities and implement projects to restore river and stream continuity and enhancing the resiliency of transportation infrastructure and 2) create an infrastructure of GIS data, assessment protocols, scoring algorithms, databases and data sharing applications to support road-stream crossing assessments and priority setting for the restoration of aquatic connectivity. During the period January 2014 through June 2015 a project team made up of key players in the Northeast involved in road-stream crossings assessment and prioritization will identify and compile data from crossing assessments that have already been conducted, evaluate and reconcile assessment protocols and scoring systems, and make recommendation for protocols to be use throughout the region. This project will produce GIS data by state and for the region identifying road-stream crossings, identify data gaps and areas that are priorities for road-stream crossing assessments, and make recommendations for an online database to store, score and make available data on road-stream crossings across the North Atlantic region.</w:t>
                  </w:r>
                </w:p>
              </w:txbxContent>
            </v:textbox>
          </v:shape>
        </w:pict>
      </w:r>
    </w:p>
    <w:sectPr w:rsidR="00620227" w:rsidRPr="000D26D4" w:rsidSect="00B67D8B">
      <w:footerReference w:type="default" r:id="rId8"/>
      <w:headerReference w:type="first" r:id="rId9"/>
      <w:pgSz w:w="12240" w:h="15840"/>
      <w:pgMar w:top="144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CA" w:rsidRDefault="00587BCA" w:rsidP="00BA1B78">
      <w:pPr>
        <w:spacing w:after="0" w:line="240" w:lineRule="auto"/>
      </w:pPr>
      <w:r>
        <w:separator/>
      </w:r>
    </w:p>
  </w:endnote>
  <w:endnote w:type="continuationSeparator" w:id="0">
    <w:p w:rsidR="00587BCA" w:rsidRDefault="00587BCA" w:rsidP="00BA1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190396"/>
      <w:docPartObj>
        <w:docPartGallery w:val="Page Numbers (Bottom of Page)"/>
        <w:docPartUnique/>
      </w:docPartObj>
    </w:sdtPr>
    <w:sdtEndPr>
      <w:rPr>
        <w:noProof/>
      </w:rPr>
    </w:sdtEndPr>
    <w:sdtContent>
      <w:p w:rsidR="00587BCA" w:rsidRDefault="00C82669" w:rsidP="00F65C53">
        <w:pPr>
          <w:pStyle w:val="NoSpacing"/>
          <w:jc w:val="center"/>
        </w:pPr>
        <w:fldSimple w:instr=" PAGE   \* MERGEFORMAT ">
          <w:r w:rsidR="00B67D8B">
            <w:rPr>
              <w:noProof/>
            </w:rPr>
            <w:t>2</w:t>
          </w:r>
        </w:fldSimple>
      </w:p>
    </w:sdtContent>
  </w:sdt>
  <w:p w:rsidR="00587BCA" w:rsidRDefault="00587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CA" w:rsidRDefault="00587BCA" w:rsidP="00BA1B78">
      <w:pPr>
        <w:spacing w:after="0" w:line="240" w:lineRule="auto"/>
      </w:pPr>
      <w:r>
        <w:separator/>
      </w:r>
    </w:p>
  </w:footnote>
  <w:footnote w:type="continuationSeparator" w:id="0">
    <w:p w:rsidR="00587BCA" w:rsidRDefault="00587BCA" w:rsidP="00BA1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CA" w:rsidRDefault="00587BCA">
    <w:pPr>
      <w:pStyle w:val="Header"/>
    </w:pPr>
    <w:proofErr w:type="gramStart"/>
    <w:r>
      <w:t xml:space="preserve">Handout </w:t>
    </w:r>
    <w:r w:rsidR="000D26D4">
      <w:t xml:space="preserve"> </w:t>
    </w:r>
    <w:r>
      <w:t>11b</w:t>
    </w:r>
    <w:proofErr w:type="gramEnd"/>
    <w:r w:rsidR="000D26D4">
      <w:t xml:space="preserve">  PRE-DECISIONAL INFORMATION, PLEASE DO NOT SHARE PRIOR TO STEERING COMMITTEE MEETING</w:t>
    </w:r>
  </w:p>
  <w:p w:rsidR="00587BCA" w:rsidRDefault="00587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279D"/>
    <w:multiLevelType w:val="hybridMultilevel"/>
    <w:tmpl w:val="15B0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E3C9C"/>
    <w:multiLevelType w:val="hybridMultilevel"/>
    <w:tmpl w:val="F38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0425"/>
    <w:rsid w:val="00073B2B"/>
    <w:rsid w:val="00084DBA"/>
    <w:rsid w:val="000D26D4"/>
    <w:rsid w:val="00185017"/>
    <w:rsid w:val="001C1CAA"/>
    <w:rsid w:val="0020231E"/>
    <w:rsid w:val="00243FA4"/>
    <w:rsid w:val="00315DCC"/>
    <w:rsid w:val="00330425"/>
    <w:rsid w:val="0034553F"/>
    <w:rsid w:val="00354A7E"/>
    <w:rsid w:val="004575CD"/>
    <w:rsid w:val="004A7FC4"/>
    <w:rsid w:val="004D6792"/>
    <w:rsid w:val="005052A1"/>
    <w:rsid w:val="00587BCA"/>
    <w:rsid w:val="005B1875"/>
    <w:rsid w:val="005B20DE"/>
    <w:rsid w:val="005B3730"/>
    <w:rsid w:val="00620227"/>
    <w:rsid w:val="00636E37"/>
    <w:rsid w:val="006C44D8"/>
    <w:rsid w:val="006E3D55"/>
    <w:rsid w:val="0070179F"/>
    <w:rsid w:val="007C5AC2"/>
    <w:rsid w:val="007D5236"/>
    <w:rsid w:val="0080518D"/>
    <w:rsid w:val="00815447"/>
    <w:rsid w:val="00885FDE"/>
    <w:rsid w:val="008959C9"/>
    <w:rsid w:val="008B0757"/>
    <w:rsid w:val="008B36B6"/>
    <w:rsid w:val="008D62DE"/>
    <w:rsid w:val="008E4D54"/>
    <w:rsid w:val="008E6C2F"/>
    <w:rsid w:val="00905801"/>
    <w:rsid w:val="009163D5"/>
    <w:rsid w:val="00981261"/>
    <w:rsid w:val="00981C6B"/>
    <w:rsid w:val="00A71428"/>
    <w:rsid w:val="00B22385"/>
    <w:rsid w:val="00B40ECF"/>
    <w:rsid w:val="00B67D8B"/>
    <w:rsid w:val="00B73717"/>
    <w:rsid w:val="00BA1B78"/>
    <w:rsid w:val="00C46F5B"/>
    <w:rsid w:val="00C50E3B"/>
    <w:rsid w:val="00C73F83"/>
    <w:rsid w:val="00C82669"/>
    <w:rsid w:val="00CB35BC"/>
    <w:rsid w:val="00CC3C7E"/>
    <w:rsid w:val="00CD0A3C"/>
    <w:rsid w:val="00CD1AE4"/>
    <w:rsid w:val="00D622FA"/>
    <w:rsid w:val="00D67608"/>
    <w:rsid w:val="00DB1225"/>
    <w:rsid w:val="00EA769A"/>
    <w:rsid w:val="00EC3287"/>
    <w:rsid w:val="00EE0A1F"/>
    <w:rsid w:val="00F27DEA"/>
    <w:rsid w:val="00F65C53"/>
    <w:rsid w:val="00FC0D46"/>
    <w:rsid w:val="00FE06C1"/>
    <w:rsid w:val="00FE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B3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89327051">
      <w:bodyDiv w:val="1"/>
      <w:marLeft w:val="0"/>
      <w:marRight w:val="0"/>
      <w:marTop w:val="0"/>
      <w:marBottom w:val="0"/>
      <w:divBdr>
        <w:top w:val="none" w:sz="0" w:space="0" w:color="auto"/>
        <w:left w:val="none" w:sz="0" w:space="0" w:color="auto"/>
        <w:bottom w:val="none" w:sz="0" w:space="0" w:color="auto"/>
        <w:right w:val="none" w:sz="0" w:space="0" w:color="auto"/>
      </w:divBdr>
    </w:div>
    <w:div w:id="18910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ldlifemanagementinstitute.createsend4.com/t/ViewEmail/j/2C638147E2676265/8CCF6D99191902EFC9C291422E3DE14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 W. Scott</dc:creator>
  <cp:lastModifiedBy>amilliken</cp:lastModifiedBy>
  <cp:revision>14</cp:revision>
  <cp:lastPrinted>2012-12-05T16:07:00Z</cp:lastPrinted>
  <dcterms:created xsi:type="dcterms:W3CDTF">2013-10-28T14:27:00Z</dcterms:created>
  <dcterms:modified xsi:type="dcterms:W3CDTF">2013-10-30T13:45:00Z</dcterms:modified>
</cp:coreProperties>
</file>